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D8BE9">
      <w:pPr>
        <w:pStyle w:val="2"/>
        <w:keepNext w:val="0"/>
        <w:keepLines w:val="0"/>
        <w:widowControl/>
        <w:suppressLineNumbers w:val="0"/>
        <w:spacing w:before="225" w:beforeAutospacing="0" w:after="225" w:afterAutospacing="0" w:line="420" w:lineRule="atLeast"/>
        <w:ind w:left="0" w:right="0" w:firstLine="0"/>
        <w:jc w:val="center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​五政纪〔2022〕42号第八次政府常务会议纪要</w:t>
      </w:r>
    </w:p>
    <w:p w14:paraId="2D923068">
      <w:pPr>
        <w:pStyle w:val="2"/>
        <w:keepNext w:val="0"/>
        <w:keepLines w:val="0"/>
        <w:widowControl/>
        <w:suppressLineNumbers w:val="0"/>
        <w:spacing w:before="225" w:beforeAutospacing="0" w:after="225" w:afterAutospacing="0" w:line="420" w:lineRule="atLeast"/>
        <w:ind w:left="0" w:righ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2022年7月18日，政府县长王勇同志主持召开县政府理论学习中心组（扩大）学习会暨2022年第8次政府常务会议，县委常委、政府副县长孙志刚、孟克朝鲁，政府副县长邵永斌、李震、李东、孙美英、翟进，政府副县长、公安局局长谢明材，政府办主任赵晓奕参加会议。</w:t>
      </w:r>
    </w:p>
    <w:p w14:paraId="66F7FB26">
      <w:pPr>
        <w:pStyle w:val="2"/>
        <w:keepNext w:val="0"/>
        <w:keepLines w:val="0"/>
        <w:widowControl/>
        <w:suppressLineNumbers w:val="0"/>
        <w:spacing w:before="225" w:beforeAutospacing="0" w:after="225" w:afterAutospacing="0" w:line="420" w:lineRule="atLeast"/>
        <w:ind w:left="0" w:righ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会议听取了调整县政府领导班子分工情况的汇报，并就有关事宜进行了研究。会议要求，政府领导班子成员要对抓紧熟悉分管领域情况，尽快进入工作角色，加强沟通配合，互相理解包容，始终做到清正廉洁，树立勤政务实、廉洁高效的政府形象。</w:t>
      </w:r>
    </w:p>
    <w:p w14:paraId="53BA9465">
      <w:pPr>
        <w:pStyle w:val="2"/>
        <w:keepNext w:val="0"/>
        <w:keepLines w:val="0"/>
        <w:widowControl/>
        <w:suppressLineNumbers w:val="0"/>
        <w:spacing w:before="225" w:beforeAutospacing="0" w:after="225" w:afterAutospacing="0" w:line="420" w:lineRule="atLeast"/>
        <w:ind w:left="0" w:righ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会议听取了贯彻落实国务院、自治区、全市稳住经济大盘一揽子政策措施情况的汇报，并就具体工作进行安排部署。会议要求，要认真对标对表，主动认领，逐条研究分析，进一步压实责任、细化措施、持续推动，确保高质量完成各项目标任务。</w:t>
      </w:r>
    </w:p>
    <w:p w14:paraId="2155431F">
      <w:pPr>
        <w:pStyle w:val="2"/>
        <w:keepNext w:val="0"/>
        <w:keepLines w:val="0"/>
        <w:widowControl/>
        <w:suppressLineNumbers w:val="0"/>
        <w:spacing w:before="225" w:beforeAutospacing="0" w:after="225" w:afterAutospacing="0" w:line="420" w:lineRule="atLeast"/>
        <w:ind w:left="0" w:righ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会议传达学习了《关于自治区统筹建设通用机场工作进展情况的报告》有关精神，并安排部署了贯彻落实工作。会议要求，要认真学习借鉴，发挥好“省时、省钱、省地、风险可控”四个优势，在重大项目建设中最大限度降低投入成本、时间成本、土地成本，切实做到风险可控、高效节约。</w:t>
      </w:r>
    </w:p>
    <w:p w14:paraId="4A490A0E">
      <w:pPr>
        <w:pStyle w:val="2"/>
        <w:keepNext w:val="0"/>
        <w:keepLines w:val="0"/>
        <w:widowControl/>
        <w:suppressLineNumbers w:val="0"/>
        <w:spacing w:before="225" w:beforeAutospacing="0" w:after="225" w:afterAutospacing="0" w:line="420" w:lineRule="atLeast"/>
        <w:ind w:left="0" w:righ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会议传达学习了自治区党委书记在民营企业座谈会上的讲话精神，并安排部署了贯彻落实工作。会议要求，要认真学习贯彻落实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讲话精神，着力推动营商环境持续优化，为企业发展创造顺心舒心安心的良好环境。</w:t>
      </w:r>
    </w:p>
    <w:p w14:paraId="3AE0ADEC">
      <w:pPr>
        <w:pStyle w:val="2"/>
        <w:keepNext w:val="0"/>
        <w:keepLines w:val="0"/>
        <w:widowControl/>
        <w:suppressLineNumbers w:val="0"/>
        <w:spacing w:before="225" w:beforeAutospacing="0" w:after="225" w:afterAutospacing="0" w:line="420" w:lineRule="atLeast"/>
        <w:ind w:left="0" w:righ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会议传达学习了习近平总书记在四川考察时的重要讲话精神，并安排部署了贯彻落实工作。会议要求，要深入学习领会习近平总书记在四川考察时就粮食安全、乡村振兴、生态保护、就业创业等作出的重要指示精神，结合实际，认真抓好贯彻落实。</w:t>
      </w:r>
    </w:p>
    <w:p w14:paraId="579E254A">
      <w:pPr>
        <w:pStyle w:val="2"/>
        <w:keepNext w:val="0"/>
        <w:keepLines w:val="0"/>
        <w:widowControl/>
        <w:suppressLineNumbers w:val="0"/>
        <w:spacing w:before="225" w:beforeAutospacing="0" w:after="225" w:afterAutospacing="0" w:line="420" w:lineRule="atLeast"/>
        <w:ind w:left="0" w:righ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会议还研究了2023年高标准农田建设项目入库、五原县金丝路公司农业清洁生产示范项目、包银高铁五原东站广场土地征收等有关事宜。</w:t>
      </w:r>
    </w:p>
    <w:p w14:paraId="7278AC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BB1BD7"/>
    <w:rsid w:val="0E737792"/>
    <w:rsid w:val="0F7C6148"/>
    <w:rsid w:val="12473548"/>
    <w:rsid w:val="31C003BD"/>
    <w:rsid w:val="3F2509E8"/>
    <w:rsid w:val="63C6128F"/>
    <w:rsid w:val="79697E82"/>
    <w:rsid w:val="7C45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752</Words>
  <Characters>766</Characters>
  <Lines>0</Lines>
  <Paragraphs>0</Paragraphs>
  <TotalTime>0</TotalTime>
  <ScaleCrop>false</ScaleCrop>
  <LinksUpToDate>false</LinksUpToDate>
  <CharactersWithSpaces>766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2022-12-15T07:23:00Z</dcterms:created>
  <dc:creator>HP</dc:creator>
  <cp:lastModifiedBy>迴到過去</cp:lastModifiedBy>
  <dcterms:modified xsi:type="dcterms:W3CDTF">2026-10-08T07:33:47Z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eyJoZGlkIjoiMTk2OTI4YmMxMzc2MjEzYjIzZmVmZjM5OTliMjZkZjEiLCJ1c2VySWQiOiI0MTE1NDI4MTYifQ==</vt:lpwstr>
  </property>
  <property fmtid="{D5CDD505-2E9C-101B-9397-08002B2CF9AE}" pid="4" name="ICV">
    <vt:lpwstr>2B89A419EB2B4575BEE27F66E0C0FE21_12</vt:lpwstr>
  </property>
</Properties>
</file>