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Lines="0" w:after="0" w:afterLines="0" w:line="240" w:lineRule="auto"/>
        <w:ind w:left="0" w:leftChars="0" w:right="0" w:rightChars="0" w:firstLine="0" w:firstLineChars="0"/>
        <w:jc w:val="center"/>
        <w:rPr>
          <w:rFonts w:hint="eastAsia" w:ascii="方正小标宋_GBK" w:hAnsi="方正小标宋_GBK" w:eastAsia="方正小标宋_GBK" w:cs="方正小标宋_GBK"/>
          <w:b w:val="0"/>
          <w:bCs w:val="0"/>
          <w:kern w:val="2"/>
          <w:sz w:val="52"/>
          <w:szCs w:val="52"/>
          <w:highlight w:val="none"/>
          <w:lang w:val="en-US" w:eastAsia="zh-CN" w:bidi="ar-SA"/>
        </w:rPr>
      </w:pPr>
      <w:bookmarkStart w:id="0" w:name="_Toc9756"/>
      <w:bookmarkStart w:id="1" w:name="_Toc21191"/>
      <w:bookmarkStart w:id="2" w:name="_Toc13187"/>
      <w:bookmarkStart w:id="3" w:name="_Toc2978"/>
      <w:bookmarkStart w:id="4" w:name="_Toc8201"/>
      <w:bookmarkStart w:id="560" w:name="_GoBack"/>
      <w:bookmarkEnd w:id="560"/>
    </w:p>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b w:val="0"/>
          <w:bCs w:val="0"/>
          <w:kern w:val="2"/>
          <w:sz w:val="52"/>
          <w:szCs w:val="52"/>
          <w:highlight w:val="none"/>
          <w:lang w:val="en-US" w:eastAsia="zh-CN" w:bidi="ar-SA"/>
        </w:rPr>
      </w:pPr>
      <w:r>
        <w:rPr>
          <w:rFonts w:hint="eastAsia" w:ascii="方正小标宋_GBK" w:hAnsi="方正小标宋_GBK" w:eastAsia="方正小标宋_GBK" w:cs="方正小标宋_GBK"/>
          <w:b w:val="0"/>
          <w:bCs w:val="0"/>
          <w:kern w:val="2"/>
          <w:sz w:val="52"/>
          <w:szCs w:val="52"/>
          <w:highlight w:val="none"/>
          <w:lang w:val="en-US" w:eastAsia="zh-CN" w:bidi="ar-SA"/>
        </w:rPr>
        <w:t>五原县防汛抗旱应急预案</w:t>
      </w:r>
    </w:p>
    <w:p>
      <w:pPr>
        <w:pStyle w:val="35"/>
        <w:ind w:left="0" w:leftChars="0"/>
        <w:jc w:val="center"/>
        <w:rPr>
          <w:rFonts w:eastAsia="方正小标宋简体"/>
          <w:highlight w:val="none"/>
        </w:rPr>
      </w:pPr>
      <w:r>
        <w:rPr>
          <w:rFonts w:hint="eastAsia" w:ascii="仿宋_GB2312" w:hAnsi="仿宋_GB2312" w:eastAsia="仿宋_GB2312" w:cs="仿宋_GB2312"/>
          <w:b w:val="0"/>
          <w:bCs w:val="0"/>
          <w:kern w:val="2"/>
          <w:sz w:val="52"/>
          <w:szCs w:val="52"/>
          <w:highlight w:val="none"/>
          <w:lang w:val="en-US" w:eastAsia="zh-CN" w:bidi="ar-SA"/>
        </w:rPr>
        <w:t xml:space="preserve"> </w:t>
      </w:r>
      <w:r>
        <w:rPr>
          <w:rFonts w:hint="eastAsia" w:ascii="方正小标宋简体" w:hAnsi="方正小标宋简体" w:eastAsia="方正小标宋简体" w:cs="方正小标宋简体"/>
          <w:b/>
          <w:sz w:val="52"/>
          <w:szCs w:val="52"/>
          <w:highlight w:val="none"/>
        </w:rPr>
        <w:t>（202</w:t>
      </w:r>
      <w:r>
        <w:rPr>
          <w:rFonts w:hint="eastAsia" w:ascii="方正小标宋简体" w:hAnsi="方正小标宋简体" w:eastAsia="方正小标宋简体" w:cs="方正小标宋简体"/>
          <w:b/>
          <w:sz w:val="52"/>
          <w:szCs w:val="52"/>
          <w:highlight w:val="none"/>
          <w:lang w:val="en-US" w:eastAsia="zh-CN"/>
        </w:rPr>
        <w:t>6</w:t>
      </w:r>
      <w:r>
        <w:rPr>
          <w:rFonts w:hint="eastAsia" w:ascii="方正小标宋简体" w:hAnsi="方正小标宋简体" w:eastAsia="方正小标宋简体" w:cs="方正小标宋简体"/>
          <w:b/>
          <w:sz w:val="52"/>
          <w:szCs w:val="52"/>
          <w:highlight w:val="none"/>
        </w:rPr>
        <w:t>年</w:t>
      </w:r>
      <w:r>
        <w:rPr>
          <w:rFonts w:hint="default" w:ascii="方正小标宋简体" w:hAnsi="方正小标宋简体" w:eastAsia="方正小标宋简体" w:cs="方正小标宋简体"/>
          <w:b/>
          <w:sz w:val="52"/>
          <w:szCs w:val="52"/>
          <w:highlight w:val="none"/>
          <w:lang w:val="en"/>
        </w:rPr>
        <w:t>版</w:t>
      </w:r>
      <w:r>
        <w:rPr>
          <w:rFonts w:hint="eastAsia" w:ascii="方正小标宋简体" w:hAnsi="方正小标宋简体" w:eastAsia="方正小标宋简体" w:cs="方正小标宋简体"/>
          <w:b/>
          <w:sz w:val="52"/>
          <w:szCs w:val="52"/>
          <w:highlight w:val="none"/>
        </w:rPr>
        <w:t>）</w:t>
      </w:r>
    </w:p>
    <w:p>
      <w:pPr>
        <w:jc w:val="center"/>
        <w:rPr>
          <w:rFonts w:hint="default" w:ascii="方正小标宋简体" w:hAnsi="方正小标宋简体" w:eastAsia="方正小标宋简体" w:cs="方正小标宋简体"/>
          <w:b w:val="0"/>
          <w:bCs w:val="0"/>
          <w:kern w:val="2"/>
          <w:sz w:val="52"/>
          <w:szCs w:val="52"/>
          <w:highlight w:val="none"/>
          <w:lang w:val="en-US" w:eastAsia="zh-CN" w:bidi="ar-SA"/>
        </w:rPr>
      </w:pPr>
    </w:p>
    <w:p>
      <w:pPr>
        <w:pStyle w:val="6"/>
        <w:rPr>
          <w:rFonts w:hint="eastAsia" w:ascii="方正小标宋简体" w:hAnsi="方正小标宋简体" w:eastAsia="方正小标宋简体" w:cs="方正小标宋简体"/>
          <w:b/>
          <w:bCs/>
          <w:kern w:val="2"/>
          <w:sz w:val="44"/>
          <w:szCs w:val="44"/>
          <w:highlight w:val="none"/>
          <w:lang w:val="en-US" w:eastAsia="zh-CN" w:bidi="ar-SA"/>
        </w:rPr>
      </w:pPr>
    </w:p>
    <w:p>
      <w:pPr>
        <w:rPr>
          <w:rFonts w:hint="eastAsia" w:ascii="方正小标宋简体" w:hAnsi="方正小标宋简体" w:eastAsia="方正小标宋简体" w:cs="方正小标宋简体"/>
          <w:b/>
          <w:bCs/>
          <w:kern w:val="2"/>
          <w:sz w:val="44"/>
          <w:szCs w:val="44"/>
          <w:highlight w:val="none"/>
          <w:lang w:val="en-US" w:eastAsia="zh-CN" w:bidi="ar-SA"/>
        </w:rPr>
      </w:pPr>
    </w:p>
    <w:p>
      <w:pPr>
        <w:spacing w:before="0" w:beforeLines="0" w:after="0" w:afterLines="0" w:line="240" w:lineRule="auto"/>
        <w:ind w:left="0" w:leftChars="0" w:right="0" w:rightChars="0" w:firstLine="0" w:firstLineChars="0"/>
        <w:jc w:val="both"/>
        <w:rPr>
          <w:rFonts w:hint="eastAsia" w:ascii="黑体" w:hAnsi="黑体" w:eastAsia="黑体" w:cs="黑体"/>
          <w:kern w:val="2"/>
          <w:sz w:val="36"/>
          <w:szCs w:val="36"/>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1200" w:lineRule="exact"/>
        <w:jc w:val="center"/>
        <w:textAlignment w:val="auto"/>
        <w:rPr>
          <w:rFonts w:hint="eastAsia" w:ascii="黑体" w:hAnsi="黑体" w:eastAsia="黑体" w:cs="黑体"/>
          <w:b/>
          <w:bCs/>
          <w:color w:val="auto"/>
          <w:sz w:val="36"/>
          <w:szCs w:val="36"/>
          <w:highlight w:val="none"/>
          <w:lang w:eastAsia="zh-CN"/>
        </w:rPr>
      </w:pPr>
    </w:p>
    <w:p>
      <w:pPr>
        <w:pStyle w:val="6"/>
        <w:rPr>
          <w:rFonts w:hint="eastAsia" w:ascii="黑体" w:hAnsi="黑体" w:eastAsia="黑体" w:cs="黑体"/>
          <w:b/>
          <w:bCs/>
          <w:color w:val="auto"/>
          <w:sz w:val="36"/>
          <w:szCs w:val="36"/>
          <w:highlight w:val="none"/>
          <w:lang w:eastAsia="zh-CN"/>
        </w:rPr>
      </w:pPr>
    </w:p>
    <w:p>
      <w:pPr>
        <w:rPr>
          <w:rFonts w:hint="eastAsia" w:ascii="黑体" w:hAnsi="黑体" w:eastAsia="黑体" w:cs="黑体"/>
          <w:b/>
          <w:bCs/>
          <w:color w:val="auto"/>
          <w:sz w:val="36"/>
          <w:szCs w:val="36"/>
          <w:highlight w:val="none"/>
          <w:lang w:eastAsia="zh-CN"/>
        </w:rPr>
      </w:pPr>
    </w:p>
    <w:p>
      <w:pPr>
        <w:pStyle w:val="6"/>
        <w:ind w:left="0" w:leftChars="0" w:firstLine="0" w:firstLineChars="0"/>
        <w:rPr>
          <w:rFonts w:hint="eastAsia"/>
          <w:highlight w:val="none"/>
          <w:lang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方正小标宋简体" w:hAnsi="方正小标宋简体" w:eastAsia="方正小标宋简体" w:cs="方正小标宋简体"/>
          <w:b w:val="0"/>
          <w:bCs w:val="0"/>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方正小标宋简体" w:hAnsi="方正小标宋简体" w:eastAsia="方正小标宋简体" w:cs="方正小标宋简体"/>
          <w:b w:val="0"/>
          <w:bCs w:val="0"/>
          <w:color w:val="auto"/>
          <w:sz w:val="32"/>
          <w:szCs w:val="32"/>
          <w:highlight w:val="none"/>
          <w:lang w:eastAsia="zh-CN"/>
        </w:rPr>
      </w:pPr>
    </w:p>
    <w:p>
      <w:pPr>
        <w:spacing w:line="640" w:lineRule="exact"/>
        <w:jc w:val="center"/>
        <w:rPr>
          <w:rFonts w:hint="eastAsia" w:ascii="方正小标宋简体" w:hAnsi="方正小标宋简体" w:eastAsia="方正小标宋简体" w:cs="方正小标宋简体"/>
          <w:b/>
          <w:sz w:val="44"/>
          <w:szCs w:val="44"/>
          <w:highlight w:val="none"/>
          <w:lang w:eastAsia="zh-CN"/>
        </w:rPr>
      </w:pPr>
    </w:p>
    <w:p>
      <w:pPr>
        <w:spacing w:line="640" w:lineRule="exact"/>
        <w:jc w:val="center"/>
        <w:rPr>
          <w:rFonts w:hint="eastAsia" w:ascii="方正小标宋简体" w:hAnsi="方正小标宋简体" w:eastAsia="方正小标宋简体" w:cs="方正小标宋简体"/>
          <w:b/>
          <w:sz w:val="44"/>
          <w:szCs w:val="44"/>
          <w:highlight w:val="none"/>
          <w:lang w:val="en-US" w:eastAsia="zh-CN"/>
        </w:rPr>
      </w:pPr>
      <w:r>
        <w:rPr>
          <w:rFonts w:hint="eastAsia" w:ascii="方正小标宋简体" w:hAnsi="方正小标宋简体" w:eastAsia="方正小标宋简体" w:cs="方正小标宋简体"/>
          <w:b/>
          <w:sz w:val="44"/>
          <w:szCs w:val="44"/>
          <w:highlight w:val="none"/>
          <w:lang w:eastAsia="zh-CN"/>
        </w:rPr>
        <w:t>五原县</w:t>
      </w:r>
      <w:r>
        <w:rPr>
          <w:rFonts w:hint="eastAsia" w:ascii="方正小标宋简体" w:hAnsi="方正小标宋简体" w:eastAsia="方正小标宋简体" w:cs="方正小标宋简体"/>
          <w:b/>
          <w:sz w:val="44"/>
          <w:szCs w:val="44"/>
          <w:highlight w:val="none"/>
          <w:lang w:val="en-US" w:eastAsia="zh-CN"/>
        </w:rPr>
        <w:t>防汛抗旱指挥部</w:t>
      </w:r>
    </w:p>
    <w:p>
      <w:pPr>
        <w:spacing w:line="640" w:lineRule="exact"/>
        <w:jc w:val="center"/>
        <w:rPr>
          <w:rFonts w:hint="eastAsia" w:ascii="方正小标宋简体" w:hAnsi="方正小标宋简体" w:eastAsia="方正小标宋简体" w:cs="方正小标宋简体"/>
          <w:b/>
          <w:sz w:val="44"/>
          <w:szCs w:val="44"/>
          <w:highlight w:val="none"/>
          <w:lang w:val="en-US" w:eastAsia="zh-CN"/>
        </w:rPr>
      </w:pPr>
      <w:r>
        <w:rPr>
          <w:rFonts w:hint="eastAsia" w:ascii="方正小标宋简体" w:hAnsi="方正小标宋简体" w:eastAsia="方正小标宋简体" w:cs="方正小标宋简体"/>
          <w:b/>
          <w:sz w:val="44"/>
          <w:szCs w:val="44"/>
          <w:highlight w:val="none"/>
          <w:lang w:val="en-US" w:eastAsia="zh-CN"/>
        </w:rPr>
        <w:t>二〇二六年七月</w:t>
      </w:r>
    </w:p>
    <w:p>
      <w:pPr>
        <w:rPr>
          <w:rFonts w:hint="eastAsia" w:ascii="方正小标宋简体" w:hAnsi="方正小标宋简体" w:eastAsia="方正小标宋简体" w:cs="方正小标宋简体"/>
          <w:b/>
          <w:sz w:val="44"/>
          <w:szCs w:val="44"/>
          <w:highlight w:val="none"/>
          <w:lang w:val="en-US" w:eastAsia="zh-CN"/>
        </w:rPr>
        <w:sectPr>
          <w:headerReference r:id="rId3" w:type="default"/>
          <w:footerReference r:id="rId4" w:type="default"/>
          <w:pgSz w:w="11905" w:h="16838"/>
          <w:pgMar w:top="2098" w:right="1474" w:bottom="1984" w:left="1587" w:header="1134" w:footer="1134" w:gutter="0"/>
          <w:pgBorders>
            <w:top w:val="none" w:sz="0" w:space="0"/>
            <w:left w:val="none" w:sz="0" w:space="0"/>
            <w:bottom w:val="none" w:sz="0" w:space="0"/>
            <w:right w:val="none" w:sz="0" w:space="0"/>
          </w:pgBorders>
          <w:pgNumType w:fmt="decimal" w:start="1"/>
          <w:cols w:space="0" w:num="1"/>
          <w:rtlGutter w:val="0"/>
          <w:docGrid w:type="lines" w:linePitch="321" w:charSpace="0"/>
        </w:sectPr>
      </w:pPr>
    </w:p>
    <w:p>
      <w:pPr>
        <w:pStyle w:val="10"/>
        <w:tabs>
          <w:tab w:val="right" w:leader="dot" w:pos="8845"/>
        </w:tabs>
        <w:jc w:val="center"/>
        <w:rPr>
          <w:rFonts w:hint="eastAsia" w:ascii="黑体" w:hAnsi="黑体" w:eastAsia="黑体" w:cs="黑体"/>
          <w:bCs w:val="0"/>
          <w:sz w:val="32"/>
          <w:szCs w:val="32"/>
          <w:highlight w:val="none"/>
          <w:lang w:eastAsia="zh-CN"/>
        </w:rPr>
      </w:pPr>
      <w:bookmarkStart w:id="5" w:name="_Toc29967"/>
      <w:r>
        <w:rPr>
          <w:rFonts w:hint="eastAsia" w:ascii="黑体" w:hAnsi="黑体" w:eastAsia="黑体" w:cs="黑体"/>
          <w:bCs w:val="0"/>
          <w:sz w:val="32"/>
          <w:szCs w:val="32"/>
          <w:highlight w:val="none"/>
          <w:lang w:eastAsia="zh-CN"/>
        </w:rPr>
        <w:t>目</w:t>
      </w:r>
      <w:r>
        <w:rPr>
          <w:rFonts w:hint="eastAsia" w:ascii="黑体" w:hAnsi="黑体" w:eastAsia="黑体" w:cs="黑体"/>
          <w:bCs w:val="0"/>
          <w:sz w:val="32"/>
          <w:szCs w:val="32"/>
          <w:highlight w:val="none"/>
          <w:lang w:val="en-US" w:eastAsia="zh-CN"/>
        </w:rPr>
        <w:t xml:space="preserve">  </w:t>
      </w:r>
      <w:r>
        <w:rPr>
          <w:rFonts w:hint="eastAsia" w:ascii="黑体" w:hAnsi="黑体" w:eastAsia="黑体" w:cs="黑体"/>
          <w:bCs w:val="0"/>
          <w:sz w:val="32"/>
          <w:szCs w:val="32"/>
          <w:highlight w:val="none"/>
          <w:lang w:eastAsia="zh-CN"/>
        </w:rPr>
        <w:t>录</w:t>
      </w:r>
    </w:p>
    <w:p>
      <w:pPr>
        <w:pStyle w:val="10"/>
        <w:tabs>
          <w:tab w:val="right" w:leader="dot" w:pos="8845"/>
        </w:tabs>
        <w:rPr>
          <w:rFonts w:hint="eastAsia" w:ascii="宋体" w:hAnsi="宋体" w:eastAsia="宋体" w:cs="宋体"/>
          <w:bCs w:val="0"/>
          <w:szCs w:val="24"/>
          <w:highlight w:val="none"/>
        </w:rPr>
      </w:pP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TOC \o "1-2" \h \u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_Toc12562 </w:instrText>
      </w:r>
      <w:r>
        <w:rPr>
          <w:rFonts w:hint="eastAsia" w:ascii="宋体" w:hAnsi="宋体" w:eastAsia="宋体" w:cs="宋体"/>
          <w:bCs w:val="0"/>
          <w:sz w:val="24"/>
          <w:szCs w:val="24"/>
          <w:highlight w:val="none"/>
        </w:rPr>
        <w:fldChar w:fldCharType="separate"/>
      </w:r>
      <w:r>
        <w:rPr>
          <w:rFonts w:hint="eastAsia" w:ascii="宋体" w:hAnsi="宋体" w:eastAsia="宋体" w:cs="宋体"/>
          <w:bCs/>
          <w:sz w:val="24"/>
          <w:szCs w:val="24"/>
          <w:highlight w:val="none"/>
        </w:rPr>
        <w:t>1 总 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_Toc12562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_Toc9189 </w:instrText>
      </w:r>
      <w:r>
        <w:rPr>
          <w:rFonts w:hint="eastAsia" w:ascii="宋体" w:hAnsi="宋体" w:eastAsia="宋体" w:cs="宋体"/>
          <w:bCs w:val="0"/>
          <w:sz w:val="24"/>
          <w:szCs w:val="24"/>
          <w:highlight w:val="none"/>
        </w:rPr>
        <w:fldChar w:fldCharType="separate"/>
      </w:r>
      <w:r>
        <w:rPr>
          <w:rFonts w:hint="eastAsia" w:ascii="宋体" w:hAnsi="宋体" w:eastAsia="宋体" w:cs="宋体"/>
          <w:kern w:val="2"/>
          <w:sz w:val="24"/>
          <w:szCs w:val="24"/>
          <w:highlight w:val="none"/>
          <w:lang w:val="en-US" w:eastAsia="zh-CN" w:bidi="ar-SA"/>
        </w:rPr>
        <w:t>1.1 编制目的</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_Toc9189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_Toc18789 </w:instrText>
      </w:r>
      <w:r>
        <w:rPr>
          <w:rFonts w:hint="eastAsia" w:ascii="宋体" w:hAnsi="宋体" w:eastAsia="宋体" w:cs="宋体"/>
          <w:bCs w:val="0"/>
          <w:sz w:val="24"/>
          <w:szCs w:val="24"/>
          <w:highlight w:val="none"/>
        </w:rPr>
        <w:fldChar w:fldCharType="separate"/>
      </w:r>
      <w:r>
        <w:rPr>
          <w:rFonts w:hint="eastAsia" w:ascii="宋体" w:hAnsi="宋体" w:eastAsia="宋体" w:cs="宋体"/>
          <w:kern w:val="2"/>
          <w:sz w:val="24"/>
          <w:szCs w:val="24"/>
          <w:highlight w:val="none"/>
          <w:lang w:val="en-US" w:eastAsia="zh-CN" w:bidi="ar-SA"/>
        </w:rPr>
        <w:t>1.2 编制依据</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_Toc18789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_Toc23470 </w:instrText>
      </w:r>
      <w:r>
        <w:rPr>
          <w:rFonts w:hint="eastAsia" w:ascii="宋体" w:hAnsi="宋体" w:eastAsia="宋体" w:cs="宋体"/>
          <w:bCs w:val="0"/>
          <w:sz w:val="24"/>
          <w:szCs w:val="24"/>
          <w:highlight w:val="none"/>
        </w:rPr>
        <w:fldChar w:fldCharType="separate"/>
      </w:r>
      <w:r>
        <w:rPr>
          <w:rFonts w:hint="eastAsia" w:ascii="宋体" w:hAnsi="宋体" w:eastAsia="宋体" w:cs="宋体"/>
          <w:kern w:val="2"/>
          <w:sz w:val="24"/>
          <w:szCs w:val="24"/>
          <w:highlight w:val="none"/>
          <w:lang w:val="en-US" w:eastAsia="zh-CN" w:bidi="ar-SA"/>
        </w:rPr>
        <w:t>1.3 适用范围</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_Toc23470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_Toc26214 </w:instrText>
      </w:r>
      <w:r>
        <w:rPr>
          <w:rFonts w:hint="eastAsia" w:ascii="宋体" w:hAnsi="宋体" w:eastAsia="宋体" w:cs="宋体"/>
          <w:bCs w:val="0"/>
          <w:sz w:val="24"/>
          <w:szCs w:val="24"/>
          <w:highlight w:val="none"/>
        </w:rPr>
        <w:fldChar w:fldCharType="separate"/>
      </w:r>
      <w:r>
        <w:rPr>
          <w:rFonts w:hint="eastAsia" w:ascii="宋体" w:hAnsi="宋体" w:eastAsia="宋体" w:cs="宋体"/>
          <w:kern w:val="2"/>
          <w:sz w:val="24"/>
          <w:szCs w:val="24"/>
          <w:highlight w:val="none"/>
          <w:lang w:val="en-US" w:eastAsia="zh-CN" w:bidi="ar-SA"/>
        </w:rPr>
        <w:t>1.4 工作原则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_Toc26214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_Toc25525 </w:instrText>
      </w:r>
      <w:r>
        <w:rPr>
          <w:rFonts w:hint="eastAsia" w:ascii="宋体" w:hAnsi="宋体" w:eastAsia="宋体" w:cs="宋体"/>
          <w:bCs w:val="0"/>
          <w:sz w:val="24"/>
          <w:szCs w:val="24"/>
          <w:highlight w:val="none"/>
        </w:rPr>
        <w:fldChar w:fldCharType="separate"/>
      </w:r>
      <w:r>
        <w:rPr>
          <w:rFonts w:hint="eastAsia" w:ascii="宋体" w:hAnsi="宋体" w:eastAsia="宋体" w:cs="宋体"/>
          <w:kern w:val="2"/>
          <w:sz w:val="24"/>
          <w:szCs w:val="24"/>
          <w:highlight w:val="none"/>
          <w:lang w:val="en-US" w:eastAsia="zh-CN" w:bidi="ar-SA"/>
        </w:rPr>
        <w:t>1.5 工作目标</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_Toc25525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_Toc11474 </w:instrText>
      </w:r>
      <w:r>
        <w:rPr>
          <w:rFonts w:hint="eastAsia" w:ascii="宋体" w:hAnsi="宋体" w:eastAsia="宋体" w:cs="宋体"/>
          <w:bCs w:val="0"/>
          <w:sz w:val="24"/>
          <w:szCs w:val="24"/>
          <w:highlight w:val="none"/>
        </w:rPr>
        <w:fldChar w:fldCharType="separate"/>
      </w:r>
      <w:r>
        <w:rPr>
          <w:rFonts w:hint="eastAsia" w:ascii="宋体" w:hAnsi="宋体" w:eastAsia="宋体" w:cs="宋体"/>
          <w:bCs/>
          <w:sz w:val="24"/>
          <w:szCs w:val="24"/>
          <w:highlight w:val="none"/>
          <w:lang w:val="en-US" w:eastAsia="zh-CN"/>
        </w:rPr>
        <w:t>2</w:t>
      </w:r>
      <w:r>
        <w:rPr>
          <w:rFonts w:hint="eastAsia" w:ascii="宋体" w:hAnsi="宋体" w:eastAsia="宋体" w:cs="宋体"/>
          <w:bCs/>
          <w:sz w:val="24"/>
          <w:szCs w:val="24"/>
          <w:highlight w:val="none"/>
        </w:rPr>
        <w:t xml:space="preserve"> 组织指挥体系</w:t>
      </w:r>
      <w:r>
        <w:rPr>
          <w:rFonts w:hint="eastAsia" w:ascii="宋体" w:hAnsi="宋体" w:eastAsia="宋体" w:cs="宋体"/>
          <w:bCs/>
          <w:sz w:val="24"/>
          <w:szCs w:val="24"/>
          <w:highlight w:val="none"/>
          <w:lang w:eastAsia="zh-CN"/>
        </w:rPr>
        <w:t>及职责</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_Toc11474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_Toc526 </w:instrText>
      </w:r>
      <w:r>
        <w:rPr>
          <w:rFonts w:hint="eastAsia" w:ascii="宋体" w:hAnsi="宋体" w:eastAsia="宋体" w:cs="宋体"/>
          <w:bCs w:val="0"/>
          <w:sz w:val="24"/>
          <w:szCs w:val="24"/>
          <w:highlight w:val="none"/>
        </w:rPr>
        <w:fldChar w:fldCharType="separate"/>
      </w:r>
      <w:r>
        <w:rPr>
          <w:rFonts w:hint="eastAsia" w:ascii="宋体" w:hAnsi="宋体" w:eastAsia="宋体" w:cs="宋体"/>
          <w:kern w:val="2"/>
          <w:sz w:val="24"/>
          <w:szCs w:val="24"/>
          <w:highlight w:val="none"/>
          <w:lang w:val="en-US" w:eastAsia="zh-CN" w:bidi="ar-SA"/>
        </w:rPr>
        <w:t>2.1五原县防汛抗旱指挥部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_Toc526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_Toc21903 </w:instrText>
      </w:r>
      <w:r>
        <w:rPr>
          <w:rFonts w:hint="eastAsia" w:ascii="宋体" w:hAnsi="宋体" w:eastAsia="宋体" w:cs="宋体"/>
          <w:bCs w:val="0"/>
          <w:sz w:val="24"/>
          <w:szCs w:val="24"/>
          <w:highlight w:val="none"/>
        </w:rPr>
        <w:fldChar w:fldCharType="separate"/>
      </w:r>
      <w:r>
        <w:rPr>
          <w:rFonts w:hint="eastAsia" w:ascii="宋体" w:hAnsi="宋体" w:eastAsia="宋体" w:cs="宋体"/>
          <w:bCs/>
          <w:sz w:val="24"/>
          <w:szCs w:val="24"/>
          <w:highlight w:val="none"/>
          <w:lang w:val="en-US" w:eastAsia="zh-CN"/>
        </w:rPr>
        <w:t>3 预防与应急准备</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_Toc21903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21</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_Toc29348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3.1 预防预警准备</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_Toc29348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21</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_Toc24843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3.2监测预警信息</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_Toc24843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28</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_Toc24467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3.3预防预警行动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_Toc24467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32</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_Toc30393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3.4 预警支持系统</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_Toc30393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33</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_Toc26940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3.5预警级别及预警信息发布</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_Toc26940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35</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_Toc22850 </w:instrText>
      </w:r>
      <w:r>
        <w:rPr>
          <w:rFonts w:hint="eastAsia" w:ascii="宋体" w:hAnsi="宋体" w:eastAsia="宋体" w:cs="宋体"/>
          <w:bCs w:val="0"/>
          <w:sz w:val="24"/>
          <w:szCs w:val="24"/>
          <w:highlight w:val="none"/>
        </w:rPr>
        <w:fldChar w:fldCharType="separate"/>
      </w:r>
      <w:r>
        <w:rPr>
          <w:rFonts w:hint="eastAsia" w:ascii="宋体" w:hAnsi="宋体" w:eastAsia="宋体" w:cs="宋体"/>
          <w:bCs/>
          <w:sz w:val="24"/>
          <w:szCs w:val="24"/>
          <w:highlight w:val="none"/>
          <w:lang w:val="en-US" w:eastAsia="zh-CN"/>
        </w:rPr>
        <w:t>4 应急响应</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_Toc22850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37</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_Toc9261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4.1  应急响应的分类分级、启动程序和基本要求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_Toc9261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37</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_Toc23906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4.2  防汛应急响应</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_Toc23906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38</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_Toc25361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4.3各类灾害应急响应措施</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_Toc25361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47</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_Toc138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4.4 信息报送和处理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_Toc138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54</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_Toc5437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4.5 指挥和调度</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_Toc5437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55</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_Toc26047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4.6 安全防护和医疗救护</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_Toc26047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55</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_Toc1690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4.7 社会力量动员与参与</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_Toc1690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56</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_Toc29266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4.8 信息发布</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_Toc29266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56</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_Toc29698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4.9 应急结束</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_Toc29698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57</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_Toc20828 </w:instrText>
      </w:r>
      <w:r>
        <w:rPr>
          <w:rFonts w:hint="eastAsia" w:ascii="宋体" w:hAnsi="宋体" w:eastAsia="宋体" w:cs="宋体"/>
          <w:bCs w:val="0"/>
          <w:sz w:val="24"/>
          <w:szCs w:val="24"/>
          <w:highlight w:val="none"/>
        </w:rPr>
        <w:fldChar w:fldCharType="separate"/>
      </w:r>
      <w:r>
        <w:rPr>
          <w:rFonts w:hint="eastAsia" w:ascii="宋体" w:hAnsi="宋体" w:eastAsia="宋体" w:cs="宋体"/>
          <w:bCs/>
          <w:sz w:val="24"/>
          <w:szCs w:val="24"/>
          <w:highlight w:val="none"/>
          <w:lang w:val="en-US" w:eastAsia="zh-CN"/>
        </w:rPr>
        <w:t>5 抢险救援</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_Toc20828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59</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_Toc16191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5.1 基本要求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_Toc16191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59</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_Toc7212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5.2 救援力量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_Toc7212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59</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_Toc10323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5.3 救援开展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_Toc10323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60</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_Toc5892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5.4 救援实施</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_Toc5892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60</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_Toc23987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5.5 情景构建</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_Toc23987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61</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_Toc11476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5.6 救援结束</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_Toc11476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66</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_Toc916 </w:instrText>
      </w:r>
      <w:r>
        <w:rPr>
          <w:rFonts w:hint="eastAsia" w:ascii="宋体" w:hAnsi="宋体" w:eastAsia="宋体" w:cs="宋体"/>
          <w:bCs w:val="0"/>
          <w:sz w:val="24"/>
          <w:szCs w:val="24"/>
          <w:highlight w:val="none"/>
        </w:rPr>
        <w:fldChar w:fldCharType="separate"/>
      </w:r>
      <w:r>
        <w:rPr>
          <w:rFonts w:hint="eastAsia" w:ascii="宋体" w:hAnsi="宋体" w:eastAsia="宋体" w:cs="宋体"/>
          <w:bCs/>
          <w:sz w:val="24"/>
          <w:szCs w:val="24"/>
          <w:highlight w:val="none"/>
          <w:lang w:val="en-US" w:eastAsia="zh-CN"/>
        </w:rPr>
        <w:t>6 后期处置</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_Toc916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67</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_Toc27104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6.1 灾害救助</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_Toc27104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67</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_Toc4740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6.2灾后重建</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_Toc4740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67</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_Toc29805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6.3 社会捐赠</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_Toc29805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68</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_Toc12259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6.4灾害保险</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_Toc12259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68</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_Toc15330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6.5 评估总结</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_Toc15330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69</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_Toc30449 </w:instrText>
      </w:r>
      <w:r>
        <w:rPr>
          <w:rFonts w:hint="eastAsia" w:ascii="宋体" w:hAnsi="宋体" w:eastAsia="宋体" w:cs="宋体"/>
          <w:bCs w:val="0"/>
          <w:sz w:val="24"/>
          <w:szCs w:val="24"/>
          <w:highlight w:val="none"/>
        </w:rPr>
        <w:fldChar w:fldCharType="separate"/>
      </w:r>
      <w:r>
        <w:rPr>
          <w:rFonts w:hint="eastAsia" w:ascii="宋体" w:hAnsi="宋体" w:eastAsia="宋体" w:cs="宋体"/>
          <w:bCs/>
          <w:sz w:val="24"/>
          <w:szCs w:val="24"/>
          <w:highlight w:val="none"/>
          <w:lang w:val="en-US" w:eastAsia="zh-CN"/>
        </w:rPr>
        <w:t>7 应急保障</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_Toc30449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70</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_Toc6669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7.1队伍保障</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_Toc6669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70</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_Toc8082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7.2资金保障</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_Toc8082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71</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_Toc16229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7.3物资保障</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_Toc16229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71</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_Toc6139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7.4技术保障</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_Toc6139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72</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_Toc19068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7.5人员转移保障</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_Toc19068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72</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_Toc4314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7.6综合保障</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_Toc4314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73</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_Toc11277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7.7 防汛抗旱工作评价</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_Toc11277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77</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_Toc14271 </w:instrText>
      </w:r>
      <w:r>
        <w:rPr>
          <w:rFonts w:hint="eastAsia" w:ascii="宋体" w:hAnsi="宋体" w:eastAsia="宋体" w:cs="宋体"/>
          <w:bCs w:val="0"/>
          <w:sz w:val="24"/>
          <w:szCs w:val="24"/>
          <w:highlight w:val="none"/>
        </w:rPr>
        <w:fldChar w:fldCharType="separate"/>
      </w:r>
      <w:r>
        <w:rPr>
          <w:rFonts w:hint="eastAsia" w:ascii="宋体" w:hAnsi="宋体" w:eastAsia="宋体" w:cs="宋体"/>
          <w:bCs/>
          <w:sz w:val="24"/>
          <w:szCs w:val="24"/>
          <w:highlight w:val="none"/>
          <w:lang w:val="en-US" w:eastAsia="zh-CN"/>
        </w:rPr>
        <w:t>8 附 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_Toc14271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78</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_Toc17465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8.1名词术语定义</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_Toc17465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78</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_Toc31181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8.2 宣传、培训和演练</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_Toc31181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79</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_Toc14594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8.3 预案管理与更新</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_Toc14594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80</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_Toc25790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8.4 奖励与责任追究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_Toc25790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80</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_Toc28813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8.5 预案解释部门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_Toc28813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80</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_Toc3593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8.6 预案实施时间</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_Toc3593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80</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0"/>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_Toc26894 </w:instrText>
      </w:r>
      <w:r>
        <w:rPr>
          <w:rFonts w:hint="eastAsia" w:ascii="宋体" w:hAnsi="宋体" w:eastAsia="宋体" w:cs="宋体"/>
          <w:bCs w:val="0"/>
          <w:sz w:val="24"/>
          <w:szCs w:val="24"/>
          <w:highlight w:val="none"/>
        </w:rPr>
        <w:fldChar w:fldCharType="separate"/>
      </w:r>
      <w:r>
        <w:rPr>
          <w:rFonts w:hint="eastAsia" w:ascii="宋体" w:hAnsi="宋体" w:eastAsia="宋体" w:cs="宋体"/>
          <w:bCs/>
          <w:sz w:val="24"/>
          <w:szCs w:val="24"/>
          <w:highlight w:val="none"/>
          <w:lang w:val="en-US" w:eastAsia="zh-CN"/>
        </w:rPr>
        <w:t>附录1基本情况</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_Toc26894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81</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_Toc6917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F.1 自然地理概况</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_Toc6917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81</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_Toc25532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F.2 防洪工程体系</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_Toc25532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82</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_Toc14000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F.3 抗旱能力</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_Toc14000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82</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4"/>
        </w:tabs>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highlight w:val="none"/>
        </w:rPr>
      </w:pPr>
      <w:r>
        <w:rPr>
          <w:rFonts w:hint="eastAsia" w:ascii="宋体" w:hAnsi="宋体" w:eastAsia="宋体" w:cs="宋体"/>
          <w:bCs w:val="0"/>
          <w:sz w:val="24"/>
          <w:szCs w:val="24"/>
          <w:highlight w:val="none"/>
        </w:rPr>
        <w:fldChar w:fldCharType="begin"/>
      </w:r>
      <w:r>
        <w:rPr>
          <w:rFonts w:hint="eastAsia" w:ascii="宋体" w:hAnsi="宋体" w:eastAsia="宋体" w:cs="宋体"/>
          <w:bCs w:val="0"/>
          <w:sz w:val="24"/>
          <w:szCs w:val="24"/>
          <w:highlight w:val="none"/>
        </w:rPr>
        <w:instrText xml:space="preserve"> HYPERLINK \l _Toc7101 </w:instrText>
      </w:r>
      <w:r>
        <w:rPr>
          <w:rFonts w:hint="eastAsia" w:ascii="宋体" w:hAnsi="宋体" w:eastAsia="宋体" w:cs="宋体"/>
          <w:bCs w:val="0"/>
          <w:sz w:val="24"/>
          <w:szCs w:val="24"/>
          <w:highlight w:val="none"/>
        </w:rPr>
        <w:fldChar w:fldCharType="separate"/>
      </w:r>
      <w:r>
        <w:rPr>
          <w:rFonts w:hint="eastAsia" w:ascii="宋体" w:hAnsi="宋体" w:eastAsia="宋体" w:cs="宋体"/>
          <w:bCs w:val="0"/>
          <w:kern w:val="2"/>
          <w:sz w:val="24"/>
          <w:szCs w:val="24"/>
          <w:highlight w:val="none"/>
          <w:lang w:val="en-US" w:eastAsia="zh-CN" w:bidi="ar-SA"/>
        </w:rPr>
        <w:t>F.4防汛抗旱面临的主要问题</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_Toc7101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84</w:t>
      </w:r>
      <w:r>
        <w:rPr>
          <w:rFonts w:hint="eastAsia" w:ascii="宋体" w:hAnsi="宋体" w:eastAsia="宋体" w:cs="宋体"/>
          <w:sz w:val="24"/>
          <w:szCs w:val="24"/>
          <w:highlight w:val="none"/>
        </w:rPr>
        <w:fldChar w:fldCharType="end"/>
      </w:r>
      <w:r>
        <w:rPr>
          <w:rFonts w:hint="eastAsia" w:ascii="宋体" w:hAnsi="宋体" w:eastAsia="宋体" w:cs="宋体"/>
          <w:bCs w:val="0"/>
          <w:sz w:val="24"/>
          <w:szCs w:val="24"/>
          <w:highlight w:val="none"/>
        </w:rPr>
        <w:fldChar w:fldCharType="end"/>
      </w:r>
    </w:p>
    <w:p>
      <w:pPr>
        <w:pStyle w:val="16"/>
        <w:keepNext w:val="0"/>
        <w:keepLines w:val="0"/>
        <w:pageBreakBefore w:val="0"/>
        <w:widowControl w:val="0"/>
        <w:tabs>
          <w:tab w:val="right" w:leader="dot" w:pos="8845"/>
        </w:tabs>
        <w:kinsoku/>
        <w:wordWrap/>
        <w:overflowPunct/>
        <w:topLinePunct w:val="0"/>
        <w:autoSpaceDE/>
        <w:autoSpaceDN/>
        <w:bidi w:val="0"/>
        <w:adjustRightInd/>
        <w:snapToGrid/>
        <w:spacing w:line="560" w:lineRule="exact"/>
        <w:textAlignment w:val="auto"/>
        <w:rPr>
          <w:rFonts w:hint="eastAsia"/>
          <w:highlight w:val="none"/>
        </w:rPr>
      </w:pPr>
      <w:r>
        <w:rPr>
          <w:rFonts w:hint="eastAsia" w:ascii="宋体" w:hAnsi="宋体" w:eastAsia="宋体" w:cs="宋体"/>
          <w:bCs w:val="0"/>
          <w:sz w:val="24"/>
          <w:szCs w:val="24"/>
          <w:highlight w:val="none"/>
        </w:rPr>
        <w:fldChar w:fldCharType="end"/>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rPr>
        <w:sectPr>
          <w:footerReference r:id="rId5" w:type="default"/>
          <w:pgSz w:w="11905" w:h="16838"/>
          <w:pgMar w:top="2098" w:right="1474" w:bottom="1984" w:left="1587" w:header="1134" w:footer="1134" w:gutter="0"/>
          <w:pgBorders>
            <w:top w:val="none" w:sz="0" w:space="0"/>
            <w:left w:val="none" w:sz="0" w:space="0"/>
            <w:bottom w:val="none" w:sz="0" w:space="0"/>
            <w:right w:val="none" w:sz="0" w:space="0"/>
          </w:pgBorders>
          <w:pgNumType w:fmt="decimal" w:start="1"/>
          <w:cols w:space="0" w:num="1"/>
          <w:rtlGutter w:val="0"/>
          <w:docGrid w:type="lines" w:linePitch="321" w:charSpace="0"/>
        </w:sectPr>
      </w:pPr>
      <w:bookmarkStart w:id="6" w:name="_Toc16567"/>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rPr>
      </w:pPr>
      <w:bookmarkStart w:id="7" w:name="_Toc940"/>
      <w:bookmarkStart w:id="8" w:name="_Toc12562"/>
      <w:r>
        <w:rPr>
          <w:rFonts w:hint="eastAsia" w:ascii="宋体" w:hAnsi="宋体" w:eastAsia="宋体" w:cs="宋体"/>
          <w:b/>
          <w:bCs/>
          <w:color w:val="auto"/>
          <w:sz w:val="32"/>
          <w:szCs w:val="32"/>
          <w:highlight w:val="none"/>
        </w:rPr>
        <w:t>1 总 则</w:t>
      </w:r>
      <w:bookmarkEnd w:id="5"/>
      <w:bookmarkEnd w:id="6"/>
      <w:bookmarkEnd w:id="7"/>
      <w:bookmarkEnd w:id="8"/>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1"/>
        <w:rPr>
          <w:rFonts w:hint="eastAsia" w:ascii="黑体" w:hAnsi="黑体" w:eastAsia="黑体" w:cs="黑体"/>
          <w:b w:val="0"/>
          <w:kern w:val="2"/>
          <w:sz w:val="32"/>
          <w:szCs w:val="28"/>
          <w:highlight w:val="none"/>
          <w:lang w:val="en-US" w:eastAsia="zh-CN" w:bidi="ar-SA"/>
        </w:rPr>
      </w:pPr>
      <w:bookmarkStart w:id="9" w:name="_Toc27234"/>
      <w:bookmarkStart w:id="10" w:name="_Toc9189"/>
      <w:bookmarkStart w:id="11" w:name="_Toc20289"/>
      <w:bookmarkStart w:id="12" w:name="_Toc6547"/>
      <w:r>
        <w:rPr>
          <w:rFonts w:hint="eastAsia" w:ascii="黑体" w:hAnsi="黑体" w:eastAsia="黑体" w:cs="黑体"/>
          <w:b w:val="0"/>
          <w:kern w:val="2"/>
          <w:sz w:val="32"/>
          <w:szCs w:val="28"/>
          <w:highlight w:val="none"/>
          <w:lang w:val="en-US" w:eastAsia="zh-CN" w:bidi="ar-SA"/>
        </w:rPr>
        <w:t>1.1 编制目的</w:t>
      </w:r>
      <w:bookmarkEnd w:id="9"/>
      <w:bookmarkEnd w:id="10"/>
      <w:bookmarkEnd w:id="11"/>
      <w:bookmarkEnd w:id="12"/>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Menksoft2007" w:eastAsia="仿宋_GB2312"/>
          <w:color w:val="auto"/>
          <w:sz w:val="32"/>
          <w:szCs w:val="32"/>
          <w:highlight w:val="none"/>
        </w:rPr>
      </w:pPr>
      <w:r>
        <w:rPr>
          <w:rFonts w:hint="eastAsia" w:ascii="仿宋_GB2312" w:hAnsi="仿宋_GB2312" w:eastAsia="仿宋_GB2312" w:cs="仿宋_GB2312"/>
          <w:kern w:val="0"/>
          <w:sz w:val="32"/>
          <w:szCs w:val="32"/>
          <w:highlight w:val="none"/>
          <w:lang w:val="en-US" w:eastAsia="zh-CN"/>
        </w:rPr>
        <w:t>为</w:t>
      </w:r>
      <w:r>
        <w:rPr>
          <w:rFonts w:hint="eastAsia" w:ascii="仿宋_GB2312" w:hAnsi="仿宋_GB2312" w:eastAsia="仿宋_GB2312" w:cs="仿宋_GB2312"/>
          <w:kern w:val="0"/>
          <w:sz w:val="32"/>
          <w:szCs w:val="32"/>
          <w:highlight w:val="none"/>
        </w:rPr>
        <w:t>深入贯彻落</w:t>
      </w:r>
      <w:r>
        <w:rPr>
          <w:rFonts w:hint="default" w:ascii="仿宋_GB2312" w:hAnsi="仿宋_GB2312" w:eastAsia="仿宋_GB2312" w:cs="仿宋_GB2312"/>
          <w:kern w:val="0"/>
          <w:sz w:val="32"/>
          <w:szCs w:val="32"/>
          <w:highlight w:val="none"/>
        </w:rPr>
        <w:t>实习近平总书记关于防灾减灾救灾工作的重要指示批示精神</w:t>
      </w:r>
      <w:r>
        <w:rPr>
          <w:rFonts w:hint="eastAsia" w:ascii="仿宋_GB2312" w:hAnsi="仿宋_GB2312" w:eastAsia="仿宋_GB2312" w:cs="仿宋_GB2312"/>
          <w:kern w:val="0"/>
          <w:sz w:val="32"/>
          <w:szCs w:val="32"/>
          <w:highlight w:val="none"/>
          <w:lang w:eastAsia="zh-CN"/>
        </w:rPr>
        <w:t>，</w:t>
      </w:r>
      <w:r>
        <w:rPr>
          <w:rFonts w:hint="eastAsia" w:ascii="仿宋_GB2312" w:hAnsi="Menksoft2007" w:eastAsia="仿宋_GB2312"/>
          <w:color w:val="auto"/>
          <w:sz w:val="32"/>
          <w:szCs w:val="32"/>
          <w:highlight w:val="none"/>
        </w:rPr>
        <w:t>做好突发性水旱灾害事件的预防和处置工作，全力实现水旱灾害可控，保障抗洪抢险、抗旱救灾工作依法、高效、有序开展，最大限度地减少人员伤亡和财产损失，保障社会稳定和经济社会全面协调可持续发展。</w:t>
      </w: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1"/>
        <w:rPr>
          <w:rFonts w:hint="eastAsia" w:ascii="黑体" w:hAnsi="黑体" w:eastAsia="黑体" w:cs="黑体"/>
          <w:b w:val="0"/>
          <w:kern w:val="2"/>
          <w:sz w:val="32"/>
          <w:szCs w:val="28"/>
          <w:highlight w:val="none"/>
          <w:lang w:val="en-US" w:eastAsia="zh-CN" w:bidi="ar-SA"/>
        </w:rPr>
      </w:pPr>
      <w:bookmarkStart w:id="13" w:name="_Toc16443"/>
      <w:bookmarkStart w:id="14" w:name="_Toc18789"/>
      <w:bookmarkStart w:id="15" w:name="_Toc23184"/>
      <w:r>
        <w:rPr>
          <w:rFonts w:hint="eastAsia" w:ascii="黑体" w:hAnsi="黑体" w:eastAsia="黑体" w:cs="黑体"/>
          <w:b w:val="0"/>
          <w:kern w:val="2"/>
          <w:sz w:val="32"/>
          <w:szCs w:val="28"/>
          <w:highlight w:val="none"/>
          <w:lang w:val="en-US" w:eastAsia="zh-CN" w:bidi="ar-SA"/>
        </w:rPr>
        <w:t>1.2 编制依据</w:t>
      </w:r>
      <w:bookmarkEnd w:id="13"/>
      <w:bookmarkEnd w:id="14"/>
      <w:bookmarkEnd w:id="15"/>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Menksoft2007" w:eastAsia="仿宋_GB2312"/>
          <w:color w:val="auto"/>
          <w:sz w:val="32"/>
          <w:szCs w:val="32"/>
          <w:highlight w:val="none"/>
        </w:rPr>
      </w:pPr>
      <w:r>
        <w:rPr>
          <w:rFonts w:hint="eastAsia" w:ascii="仿宋_GB2312" w:hAnsi="仿宋_GB2312" w:eastAsia="仿宋_GB2312" w:cs="仿宋_GB2312"/>
          <w:color w:val="auto"/>
          <w:kern w:val="0"/>
          <w:sz w:val="32"/>
          <w:szCs w:val="32"/>
          <w:highlight w:val="none"/>
          <w:lang w:eastAsia="zh-CN"/>
        </w:rPr>
        <w:t>依据</w:t>
      </w:r>
      <w:r>
        <w:rPr>
          <w:rFonts w:hint="eastAsia" w:ascii="仿宋_GB2312" w:hAnsi="仿宋_GB2312" w:eastAsia="仿宋_GB2312" w:cs="仿宋_GB2312"/>
          <w:color w:val="auto"/>
          <w:kern w:val="0"/>
          <w:sz w:val="32"/>
          <w:szCs w:val="32"/>
          <w:highlight w:val="none"/>
        </w:rPr>
        <w:t>《中华人民共和国突发事件应对法》《中华人民共和国水法》《中华人民共和国防洪法》《中华人民共和国气象法》《中华人民共和国防汛条例》《中华人民共和国抗旱条例》《军队参加抢险救灾条例》《自然灾害救助条例》《地质灾害防治条例》《气象灾害防御条例》《中华人民共和国河道管理条例》《水库大坝安全管理条例》《中华人民共和国水文条例》《内蒙古自治区实施〈中华人民共和国防洪法〉办法》《蓄滞洪区运用补偿暂行办法》《城市节约用水管理规定》《防洪标准》《干旱灾害等级》《城镇内涝防治技术规范》《国家防汛抗旱应急预案》《内蒙古自治区突发事件总体应急预案》</w:t>
      </w:r>
      <w:r>
        <w:rPr>
          <w:rFonts w:hint="eastAsia" w:ascii="仿宋_GB2312" w:hAnsi="仿宋_GB2312" w:eastAsia="仿宋_GB2312" w:cs="仿宋_GB2312"/>
          <w:color w:val="auto"/>
          <w:kern w:val="0"/>
          <w:sz w:val="32"/>
          <w:szCs w:val="32"/>
          <w:highlight w:val="none"/>
          <w:lang w:eastAsia="zh-CN"/>
        </w:rPr>
        <w:t>《内蒙古自治区防汛抗旱应急预案》《内蒙古自治区防汛抗旱指挥部工作规则》《巴彦淖尔市</w:t>
      </w:r>
      <w:r>
        <w:rPr>
          <w:rFonts w:hint="eastAsia" w:ascii="仿宋_GB2312" w:hAnsi="仿宋_GB2312" w:eastAsia="仿宋_GB2312" w:cs="仿宋_GB2312"/>
          <w:color w:val="auto"/>
          <w:kern w:val="0"/>
          <w:sz w:val="32"/>
          <w:szCs w:val="32"/>
          <w:highlight w:val="none"/>
        </w:rPr>
        <w:t>突发事件总体应急预案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《城市防洪应急预案编制导则》《巴彦淖尔市</w:t>
      </w:r>
      <w:r>
        <w:rPr>
          <w:rFonts w:hint="eastAsia" w:ascii="仿宋_GB2312" w:hAnsi="仿宋_GB2312" w:eastAsia="仿宋_GB2312" w:cs="仿宋_GB2312"/>
          <w:color w:val="auto"/>
          <w:kern w:val="0"/>
          <w:sz w:val="32"/>
          <w:szCs w:val="32"/>
          <w:highlight w:val="none"/>
          <w:lang w:eastAsia="zh-CN"/>
        </w:rPr>
        <w:t>防汛抗旱</w:t>
      </w:r>
      <w:r>
        <w:rPr>
          <w:rFonts w:hint="eastAsia" w:ascii="仿宋_GB2312" w:hAnsi="仿宋_GB2312" w:eastAsia="仿宋_GB2312" w:cs="仿宋_GB2312"/>
          <w:color w:val="auto"/>
          <w:kern w:val="0"/>
          <w:sz w:val="32"/>
          <w:szCs w:val="32"/>
          <w:highlight w:val="none"/>
        </w:rPr>
        <w:t>应急预案》</w:t>
      </w:r>
      <w:r>
        <w:rPr>
          <w:rFonts w:hint="eastAsia" w:ascii="仿宋_GB2312" w:hAnsi="仿宋_GB2312" w:eastAsia="仿宋_GB2312" w:cs="仿宋_GB2312"/>
          <w:color w:val="auto"/>
          <w:kern w:val="0"/>
          <w:sz w:val="32"/>
          <w:szCs w:val="32"/>
          <w:highlight w:val="none"/>
          <w:lang w:eastAsia="zh-CN"/>
        </w:rPr>
        <w:t>《五原县突发事件总体应急预案》</w:t>
      </w:r>
      <w:r>
        <w:rPr>
          <w:rFonts w:hint="eastAsia" w:ascii="仿宋_GB2312" w:hAnsi="仿宋_GB2312" w:eastAsia="仿宋_GB2312" w:cs="仿宋_GB2312"/>
          <w:color w:val="auto"/>
          <w:kern w:val="0"/>
          <w:sz w:val="32"/>
          <w:szCs w:val="32"/>
          <w:highlight w:val="none"/>
        </w:rPr>
        <w:t>等法律、法规、</w:t>
      </w:r>
      <w:r>
        <w:rPr>
          <w:rFonts w:hint="eastAsia" w:ascii="仿宋_GB2312" w:hAnsi="仿宋_GB2312" w:eastAsia="仿宋_GB2312" w:cs="仿宋_GB2312"/>
          <w:color w:val="auto"/>
          <w:kern w:val="0"/>
          <w:sz w:val="32"/>
          <w:szCs w:val="32"/>
          <w:highlight w:val="none"/>
          <w:lang w:eastAsia="zh-CN"/>
        </w:rPr>
        <w:t>标准、规范</w:t>
      </w:r>
      <w:r>
        <w:rPr>
          <w:rFonts w:hint="eastAsia" w:ascii="仿宋_GB2312" w:hAnsi="仿宋_GB2312" w:eastAsia="仿宋_GB2312" w:cs="仿宋_GB2312"/>
          <w:color w:val="auto"/>
          <w:kern w:val="0"/>
          <w:sz w:val="32"/>
          <w:szCs w:val="32"/>
          <w:highlight w:val="none"/>
          <w:lang w:val="en-US" w:eastAsia="zh-CN"/>
        </w:rPr>
        <w:t>及相关</w:t>
      </w:r>
      <w:r>
        <w:rPr>
          <w:rFonts w:hint="eastAsia" w:ascii="仿宋_GB2312" w:hAnsi="Menksoft2007" w:eastAsia="仿宋_GB2312"/>
          <w:color w:val="auto"/>
          <w:sz w:val="32"/>
          <w:szCs w:val="32"/>
          <w:highlight w:val="none"/>
        </w:rPr>
        <w:t>文件要求，制定本预案。</w:t>
      </w: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1"/>
        <w:rPr>
          <w:rFonts w:hint="eastAsia" w:ascii="黑体" w:hAnsi="黑体" w:eastAsia="黑体" w:cs="黑体"/>
          <w:b w:val="0"/>
          <w:kern w:val="2"/>
          <w:sz w:val="32"/>
          <w:szCs w:val="28"/>
          <w:highlight w:val="none"/>
          <w:lang w:val="en-US" w:eastAsia="zh-CN" w:bidi="ar-SA"/>
        </w:rPr>
      </w:pPr>
      <w:bookmarkStart w:id="16" w:name="_Toc9828"/>
      <w:bookmarkStart w:id="17" w:name="_Toc23470"/>
      <w:bookmarkStart w:id="18" w:name="_Toc36060322"/>
      <w:bookmarkStart w:id="19" w:name="_Toc9267_WPSOffice_Level2"/>
      <w:bookmarkStart w:id="20" w:name="_Toc6766"/>
      <w:bookmarkStart w:id="21" w:name="_Toc11308"/>
      <w:r>
        <w:rPr>
          <w:rFonts w:hint="eastAsia" w:ascii="黑体" w:hAnsi="黑体" w:eastAsia="黑体" w:cs="黑体"/>
          <w:b w:val="0"/>
          <w:kern w:val="2"/>
          <w:sz w:val="32"/>
          <w:szCs w:val="28"/>
          <w:highlight w:val="none"/>
          <w:lang w:val="en-US" w:eastAsia="zh-CN" w:bidi="ar-SA"/>
        </w:rPr>
        <w:t>1.3 适用范围</w:t>
      </w:r>
      <w:bookmarkEnd w:id="16"/>
      <w:bookmarkEnd w:id="17"/>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bookmarkStart w:id="22" w:name="_Toc22804"/>
      <w:r>
        <w:rPr>
          <w:rFonts w:hint="eastAsia" w:ascii="仿宋_GB2312" w:hAnsi="仿宋_GB2312" w:eastAsia="仿宋_GB2312" w:cs="仿宋_GB2312"/>
          <w:color w:val="auto"/>
          <w:sz w:val="32"/>
          <w:szCs w:val="32"/>
          <w:highlight w:val="none"/>
        </w:rPr>
        <w:t>本预案适用于全县范围内突发性水旱灾害的预防和应急处置</w:t>
      </w:r>
      <w:r>
        <w:rPr>
          <w:rFonts w:hint="eastAsia" w:ascii="仿宋_GB2312" w:hAnsi="仿宋_GB2312" w:eastAsia="仿宋_GB2312" w:cs="仿宋_GB2312"/>
          <w:color w:val="auto"/>
          <w:sz w:val="32"/>
          <w:szCs w:val="32"/>
          <w:highlight w:val="none"/>
          <w:lang w:eastAsia="zh-CN"/>
        </w:rPr>
        <w:t>工作</w:t>
      </w:r>
      <w:r>
        <w:rPr>
          <w:rFonts w:hint="eastAsia" w:ascii="仿宋_GB2312" w:hAnsi="仿宋_GB2312" w:eastAsia="仿宋_GB2312" w:cs="仿宋_GB2312"/>
          <w:color w:val="auto"/>
          <w:sz w:val="32"/>
          <w:szCs w:val="32"/>
          <w:highlight w:val="none"/>
        </w:rPr>
        <w:t>。突发性水旱灾害主要包括：洪涝灾害、</w:t>
      </w:r>
      <w:r>
        <w:rPr>
          <w:rFonts w:hint="eastAsia" w:ascii="仿宋_GB2312" w:hAnsi="仿宋_GB2312" w:eastAsia="仿宋_GB2312" w:cs="仿宋_GB2312"/>
          <w:color w:val="auto"/>
          <w:sz w:val="32"/>
          <w:szCs w:val="32"/>
          <w:highlight w:val="none"/>
          <w:lang w:val="en-US" w:eastAsia="zh-CN"/>
        </w:rPr>
        <w:t>凌汛灾害、</w:t>
      </w:r>
      <w:r>
        <w:rPr>
          <w:rFonts w:hint="eastAsia" w:ascii="仿宋_GB2312" w:hAnsi="仿宋_GB2312" w:eastAsia="仿宋_GB2312" w:cs="仿宋_GB2312"/>
          <w:color w:val="auto"/>
          <w:sz w:val="32"/>
          <w:szCs w:val="32"/>
          <w:highlight w:val="none"/>
        </w:rPr>
        <w:t>山洪灾害、干旱灾害、</w:t>
      </w:r>
      <w:r>
        <w:rPr>
          <w:rFonts w:hint="eastAsia" w:ascii="仿宋_GB2312" w:hAnsi="仿宋_GB2312" w:eastAsia="仿宋_GB2312" w:cs="仿宋_GB2312"/>
          <w:color w:val="auto"/>
          <w:sz w:val="32"/>
          <w:szCs w:val="32"/>
          <w:highlight w:val="none"/>
          <w:lang w:val="en-US" w:eastAsia="zh-CN"/>
        </w:rPr>
        <w:t>城市内涝、</w:t>
      </w:r>
      <w:r>
        <w:rPr>
          <w:rFonts w:hint="eastAsia" w:ascii="仿宋_GB2312" w:hAnsi="仿宋_GB2312" w:eastAsia="仿宋_GB2312" w:cs="仿宋_GB2312"/>
          <w:color w:val="auto"/>
          <w:sz w:val="32"/>
          <w:szCs w:val="32"/>
          <w:highlight w:val="none"/>
        </w:rPr>
        <w:t>供水危机以及由</w:t>
      </w:r>
      <w:r>
        <w:rPr>
          <w:rFonts w:hint="eastAsia" w:ascii="仿宋_GB2312" w:hAnsi="仿宋_GB2312" w:eastAsia="仿宋_GB2312" w:cs="仿宋_GB2312"/>
          <w:color w:val="auto"/>
          <w:sz w:val="32"/>
          <w:szCs w:val="32"/>
          <w:highlight w:val="none"/>
          <w:lang w:val="en-US" w:eastAsia="zh-CN"/>
        </w:rPr>
        <w:t>洪水、</w:t>
      </w:r>
      <w:r>
        <w:rPr>
          <w:rFonts w:hint="eastAsia" w:ascii="仿宋_GB2312" w:hAnsi="仿宋_GB2312" w:eastAsia="仿宋_GB2312" w:cs="仿宋_GB2312"/>
          <w:color w:val="auto"/>
          <w:sz w:val="32"/>
          <w:szCs w:val="32"/>
          <w:highlight w:val="none"/>
        </w:rPr>
        <w:t>地震、恐怖活动引发的水库垮坝、堤防决口、水闸倒塌、供水水质</w:t>
      </w:r>
      <w:r>
        <w:rPr>
          <w:rFonts w:hint="eastAsia" w:ascii="仿宋_GB2312" w:hAnsi="仿宋_GB2312" w:eastAsia="仿宋_GB2312" w:cs="仿宋_GB2312"/>
          <w:color w:val="auto"/>
          <w:sz w:val="32"/>
          <w:szCs w:val="32"/>
          <w:highlight w:val="none"/>
          <w:lang w:val="en-US" w:eastAsia="zh-CN"/>
        </w:rPr>
        <w:t>遭受污染</w:t>
      </w:r>
      <w:r>
        <w:rPr>
          <w:rFonts w:hint="eastAsia" w:ascii="仿宋_GB2312" w:hAnsi="仿宋_GB2312" w:eastAsia="仿宋_GB2312" w:cs="仿宋_GB2312"/>
          <w:color w:val="auto"/>
          <w:sz w:val="32"/>
          <w:szCs w:val="32"/>
          <w:highlight w:val="none"/>
        </w:rPr>
        <w:t>等次生衍生灾害。</w:t>
      </w:r>
    </w:p>
    <w:bookmarkEnd w:id="22"/>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1"/>
        <w:rPr>
          <w:rFonts w:hint="eastAsia" w:ascii="黑体" w:hAnsi="黑体" w:eastAsia="黑体" w:cs="黑体"/>
          <w:b w:val="0"/>
          <w:kern w:val="2"/>
          <w:sz w:val="32"/>
          <w:szCs w:val="28"/>
          <w:highlight w:val="none"/>
          <w:lang w:val="en-US" w:eastAsia="zh-CN" w:bidi="ar-SA"/>
        </w:rPr>
      </w:pPr>
      <w:bookmarkStart w:id="23" w:name="_Toc26214"/>
      <w:bookmarkStart w:id="24" w:name="_Toc20027"/>
      <w:r>
        <w:rPr>
          <w:rFonts w:hint="eastAsia" w:ascii="黑体" w:hAnsi="黑体" w:eastAsia="黑体" w:cs="黑体"/>
          <w:b w:val="0"/>
          <w:kern w:val="2"/>
          <w:sz w:val="32"/>
          <w:szCs w:val="28"/>
          <w:highlight w:val="none"/>
          <w:lang w:val="en-US" w:eastAsia="zh-CN" w:bidi="ar-SA"/>
        </w:rPr>
        <w:t>1.4 工作原则</w:t>
      </w:r>
      <w:bookmarkEnd w:id="18"/>
      <w:bookmarkEnd w:id="19"/>
      <w:bookmarkEnd w:id="20"/>
      <w:bookmarkEnd w:id="23"/>
      <w:bookmarkEnd w:id="2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1.坚持人民至上、生命至上。把保障人民群众生命财产安全、维护国泰民安的社会环境作为防汛抗旱工作的出发点和落脚点，把不发生群死群伤事故作为基本标准，最大程度地减少洪涝灾害造成的危害和损失。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坚持党政同责、一岗双责。坚持党委领导，实行人民政府行政首长负责制，按照统一指挥、分级负责、属地管理、依法防控、群防群控的要求，建立健全属地管理为主、统一指挥、分级负责、分类管理、条块结合的防御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3.坚持问题导向、务实管用。</w:t>
      </w:r>
      <w:r>
        <w:rPr>
          <w:rFonts w:hint="eastAsia" w:ascii="仿宋_GB2312" w:hAnsi="仿宋_GB2312" w:eastAsia="仿宋_GB2312" w:cs="仿宋_GB2312"/>
          <w:kern w:val="0"/>
          <w:sz w:val="32"/>
          <w:szCs w:val="32"/>
          <w:highlight w:val="none"/>
          <w:lang w:val="en-US" w:eastAsia="zh-CN" w:bidi="ar-SA"/>
        </w:rPr>
        <w:t>深刻汲取其他省（区、市）特大暴雨洪涝灾害教训，对标国务院有关要求，</w:t>
      </w:r>
      <w:r>
        <w:rPr>
          <w:rFonts w:hint="eastAsia" w:ascii="仿宋_GB2312" w:hAnsi="仿宋_GB2312" w:eastAsia="仿宋_GB2312" w:cs="仿宋_GB2312"/>
          <w:color w:val="auto"/>
          <w:sz w:val="32"/>
          <w:szCs w:val="32"/>
          <w:highlight w:val="none"/>
        </w:rPr>
        <w:t>针对当前防汛救灾工作存在的短板、弱项，切实增强预案的科学性、针对性和可操作性。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4.坚持协调联动、科学高效。建立“部门预警、率先响应，统一指挥、共同应对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避险为要、专班处置”的抢险救灾应急联动机制，强化预报、预判、预警、预案、预演工作落实。加强部门、区域协调联动，形成功能齐全、反应敏捷、协同有序、运转高效的处置机制，做到快速响应、科学处置、有效应对。</w:t>
      </w:r>
    </w:p>
    <w:bookmarkEnd w:id="21"/>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1"/>
        <w:rPr>
          <w:rFonts w:hint="eastAsia" w:ascii="黑体" w:hAnsi="黑体" w:eastAsia="黑体" w:cs="黑体"/>
          <w:b w:val="0"/>
          <w:kern w:val="2"/>
          <w:sz w:val="32"/>
          <w:szCs w:val="28"/>
          <w:highlight w:val="none"/>
          <w:lang w:val="en-US" w:eastAsia="zh-CN" w:bidi="ar-SA"/>
        </w:rPr>
      </w:pPr>
      <w:bookmarkStart w:id="25" w:name="_Toc21368"/>
      <w:bookmarkStart w:id="26" w:name="_Toc361148062"/>
      <w:bookmarkStart w:id="27" w:name="_Toc3797"/>
      <w:bookmarkStart w:id="28" w:name="_Toc30810"/>
      <w:bookmarkStart w:id="29" w:name="_Toc25525"/>
      <w:r>
        <w:rPr>
          <w:rFonts w:hint="eastAsia" w:ascii="黑体" w:hAnsi="黑体" w:eastAsia="黑体" w:cs="黑体"/>
          <w:b w:val="0"/>
          <w:kern w:val="2"/>
          <w:sz w:val="32"/>
          <w:szCs w:val="28"/>
          <w:highlight w:val="none"/>
          <w:lang w:val="en-US" w:eastAsia="zh-CN" w:bidi="ar-SA"/>
        </w:rPr>
        <w:t>1.5 工作目标</w:t>
      </w:r>
      <w:bookmarkEnd w:id="25"/>
      <w:bookmarkEnd w:id="26"/>
      <w:bookmarkEnd w:id="27"/>
      <w:bookmarkEnd w:id="28"/>
      <w:bookmarkEnd w:id="29"/>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通过不断加强和完善防汛抗旱工程体系和非工程措施，提高防洪抗旱减灾能力和水旱灾害突发事件应急处置能力；通过依法防控、科学防控、群防群控、抢险救灾，努力使水旱灾害处于可控状态，有效预防和减轻洪涝、干旱灾害</w:t>
      </w:r>
      <w:r>
        <w:rPr>
          <w:rFonts w:hint="eastAsia" w:ascii="仿宋_GB2312" w:hAnsi="仿宋_GB2312" w:eastAsia="仿宋_GB2312" w:cs="仿宋_GB2312"/>
          <w:color w:val="auto"/>
          <w:sz w:val="32"/>
          <w:szCs w:val="32"/>
          <w:highlight w:val="none"/>
          <w:lang w:eastAsia="zh-CN"/>
        </w:rPr>
        <w:t>造成的损失</w:t>
      </w:r>
      <w:r>
        <w:rPr>
          <w:rFonts w:hint="eastAsia" w:ascii="仿宋_GB2312" w:hAnsi="仿宋_GB2312" w:eastAsia="仿宋_GB2312" w:cs="仿宋_GB2312"/>
          <w:color w:val="auto"/>
          <w:sz w:val="32"/>
          <w:szCs w:val="32"/>
          <w:highlight w:val="none"/>
        </w:rPr>
        <w:t>，防止因暴雨、洪水等自然灾害造成堤防决口、水闸泵站倒塌等恶性事故发生。最大程度地减少人员伤亡，减轻国家和人民群众财产损失，保障人民群众基本生活用水，保障经济社会持续健康发展，维护社会稳定。确保我</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境内黄河、重要中小河流、重点水利设施、城镇和主要交通干线、重要工矿企业、</w:t>
      </w:r>
      <w:r>
        <w:rPr>
          <w:rFonts w:hint="eastAsia" w:ascii="仿宋_GB2312" w:hAnsi="仿宋_GB2312" w:eastAsia="仿宋_GB2312" w:cs="仿宋_GB2312"/>
          <w:color w:val="auto"/>
          <w:sz w:val="32"/>
          <w:szCs w:val="32"/>
          <w:highlight w:val="none"/>
          <w:lang w:val="en-US" w:eastAsia="zh-CN"/>
        </w:rPr>
        <w:t>粮食主产区度</w:t>
      </w:r>
      <w:r>
        <w:rPr>
          <w:rFonts w:hint="eastAsia" w:ascii="仿宋_GB2312" w:hAnsi="仿宋_GB2312" w:eastAsia="仿宋_GB2312" w:cs="仿宋_GB2312"/>
          <w:color w:val="auto"/>
          <w:sz w:val="32"/>
          <w:szCs w:val="32"/>
          <w:highlight w:val="none"/>
        </w:rPr>
        <w:t>汛安全；努力做到发生洪水不决堤</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确保幼儿园、敬老院、中小学校、医院等特殊场所和人员密集区域及重要公共设施防洪安全；遭遇超标准洪水时，统筹各类力量全力抢险，提前组织群众转移避险；科学调度应急分洪和临时分洪设施，把灾害损失降到最低限度。遇重大和特大干旱，要开源节流并重，科学调度抗旱水源与抗旱物资，采取一切可以采取的措施，确保城乡居民基本生活用水，统筹解决不同地区、不同行业和部门间的用水矛盾，维护社会稳定，最大限度地降低</w:t>
      </w:r>
      <w:r>
        <w:rPr>
          <w:rFonts w:hint="eastAsia" w:ascii="仿宋_GB2312" w:hAnsi="仿宋_GB2312" w:eastAsia="仿宋_GB2312" w:cs="仿宋_GB2312"/>
          <w:color w:val="auto"/>
          <w:sz w:val="32"/>
          <w:szCs w:val="32"/>
          <w:highlight w:val="none"/>
          <w:lang w:eastAsia="zh-CN"/>
        </w:rPr>
        <w:t>水</w:t>
      </w:r>
      <w:r>
        <w:rPr>
          <w:rFonts w:hint="eastAsia" w:ascii="仿宋_GB2312" w:hAnsi="仿宋_GB2312" w:eastAsia="仿宋_GB2312" w:cs="仿宋_GB2312"/>
          <w:color w:val="auto"/>
          <w:sz w:val="32"/>
          <w:szCs w:val="32"/>
          <w:highlight w:val="none"/>
        </w:rPr>
        <w:t>旱造成的损失。</w:t>
      </w:r>
    </w:p>
    <w:p>
      <w:pP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sectPr>
          <w:footerReference r:id="rId6" w:type="default"/>
          <w:pgSz w:w="11905" w:h="16838"/>
          <w:pgMar w:top="2098" w:right="1474" w:bottom="1984" w:left="1587" w:header="1134" w:footer="1134" w:gutter="0"/>
          <w:pgBorders>
            <w:top w:val="none" w:sz="0" w:space="0"/>
            <w:left w:val="none" w:sz="0" w:space="0"/>
            <w:bottom w:val="none" w:sz="0" w:space="0"/>
            <w:right w:val="none" w:sz="0" w:space="0"/>
          </w:pgBorders>
          <w:pgNumType w:fmt="decimal" w:start="1"/>
          <w:cols w:space="0" w:num="1"/>
          <w:rtlGutter w:val="0"/>
          <w:docGrid w:type="lines" w:linePitch="321" w:charSpace="0"/>
        </w:sectPr>
      </w:pPr>
      <w:bookmarkStart w:id="30" w:name="_Toc17375"/>
      <w:bookmarkStart w:id="31" w:name="_Toc15314_WPSOffice_Level1"/>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eastAsia="zh-CN"/>
        </w:rPr>
      </w:pPr>
      <w:bookmarkStart w:id="32" w:name="_Toc11474"/>
      <w:bookmarkStart w:id="33" w:name="_Toc27240"/>
      <w:r>
        <w:rPr>
          <w:rFonts w:hint="eastAsia" w:ascii="宋体" w:hAnsi="宋体" w:eastAsia="宋体" w:cs="宋体"/>
          <w:b/>
          <w:bCs/>
          <w:color w:val="auto"/>
          <w:sz w:val="32"/>
          <w:szCs w:val="32"/>
          <w:highlight w:val="none"/>
          <w:lang w:val="en-US" w:eastAsia="zh-CN"/>
        </w:rPr>
        <w:t>2</w:t>
      </w:r>
      <w:r>
        <w:rPr>
          <w:rFonts w:hint="eastAsia" w:ascii="宋体" w:hAnsi="宋体" w:eastAsia="宋体" w:cs="宋体"/>
          <w:b/>
          <w:bCs/>
          <w:color w:val="auto"/>
          <w:sz w:val="32"/>
          <w:szCs w:val="32"/>
          <w:highlight w:val="none"/>
        </w:rPr>
        <w:t xml:space="preserve"> 组织指挥体系</w:t>
      </w:r>
      <w:r>
        <w:rPr>
          <w:rFonts w:hint="eastAsia" w:ascii="宋体" w:hAnsi="宋体" w:eastAsia="宋体" w:cs="宋体"/>
          <w:b/>
          <w:bCs/>
          <w:color w:val="auto"/>
          <w:sz w:val="32"/>
          <w:szCs w:val="32"/>
          <w:highlight w:val="none"/>
          <w:lang w:eastAsia="zh-CN"/>
        </w:rPr>
        <w:t>及职责</w:t>
      </w:r>
      <w:bookmarkEnd w:id="30"/>
      <w:bookmarkEnd w:id="31"/>
      <w:bookmarkEnd w:id="32"/>
      <w:bookmarkEnd w:id="33"/>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国家建立统一指挥、专常兼备、反应灵敏、上下联动的应急管理体制和综合协调、分类管理、分级负责、属地管理为主的工作体系。</w:t>
      </w: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9"/>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lang w:val="en-US" w:eastAsia="zh-CN"/>
        </w:rPr>
        <w:t>五原</w:t>
      </w:r>
      <w:r>
        <w:rPr>
          <w:rFonts w:hint="eastAsia" w:ascii="仿宋" w:hAnsi="仿宋" w:eastAsia="仿宋" w:cs="仿宋"/>
          <w:b w:val="0"/>
          <w:bCs w:val="0"/>
          <w:color w:val="auto"/>
          <w:sz w:val="32"/>
          <w:szCs w:val="32"/>
          <w:highlight w:val="none"/>
          <w:lang w:eastAsia="zh-CN"/>
        </w:rPr>
        <w:t>县人民政府对本行政区域内突发事件的应对管理工作负责。</w:t>
      </w:r>
      <w:r>
        <w:rPr>
          <w:rFonts w:hint="eastAsia" w:ascii="仿宋" w:hAnsi="仿宋" w:eastAsia="仿宋" w:cs="仿宋"/>
          <w:b w:val="0"/>
          <w:bCs w:val="0"/>
          <w:color w:val="auto"/>
          <w:sz w:val="32"/>
          <w:szCs w:val="32"/>
          <w:highlight w:val="none"/>
          <w:lang w:val="en-US" w:eastAsia="zh-CN"/>
        </w:rPr>
        <w:t>五原县辖区内防汛抗旱</w:t>
      </w:r>
      <w:r>
        <w:rPr>
          <w:rFonts w:hint="eastAsia" w:ascii="仿宋" w:hAnsi="仿宋" w:eastAsia="仿宋" w:cs="仿宋"/>
          <w:b w:val="0"/>
          <w:bCs w:val="0"/>
          <w:color w:val="auto"/>
          <w:sz w:val="32"/>
          <w:szCs w:val="32"/>
          <w:highlight w:val="none"/>
          <w:lang w:eastAsia="zh-CN"/>
        </w:rPr>
        <w:t>事件发生后，县人民政府立即采取措施控制事态发展，组织开展应急救援和处置工作，并立即向上一级人民政府报告，必要时可以越级上报，具备条件的，应当进行网络直报或者自动速报。</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五原</w:t>
      </w:r>
      <w:r>
        <w:rPr>
          <w:rFonts w:hint="eastAsia" w:ascii="仿宋_GB2312" w:hAnsi="仿宋_GB2312" w:eastAsia="仿宋_GB2312" w:cs="仿宋_GB2312"/>
          <w:color w:val="auto"/>
          <w:sz w:val="32"/>
          <w:szCs w:val="32"/>
          <w:highlight w:val="none"/>
          <w:lang w:eastAsia="zh-CN"/>
        </w:rPr>
        <w:t>县人民政府不能消除或者不能有效控制</w:t>
      </w:r>
      <w:r>
        <w:rPr>
          <w:rFonts w:hint="eastAsia" w:ascii="仿宋_GB2312" w:hAnsi="仿宋_GB2312" w:eastAsia="仿宋_GB2312" w:cs="仿宋_GB2312"/>
          <w:color w:val="auto"/>
          <w:sz w:val="32"/>
          <w:szCs w:val="32"/>
          <w:highlight w:val="none"/>
          <w:lang w:val="en-US" w:eastAsia="zh-CN"/>
        </w:rPr>
        <w:t>防汛抗旱</w:t>
      </w:r>
      <w:r>
        <w:rPr>
          <w:rFonts w:hint="eastAsia" w:ascii="仿宋_GB2312" w:hAnsi="仿宋_GB2312" w:eastAsia="仿宋_GB2312" w:cs="仿宋_GB2312"/>
          <w:color w:val="auto"/>
          <w:sz w:val="32"/>
          <w:szCs w:val="32"/>
          <w:highlight w:val="none"/>
          <w:lang w:eastAsia="zh-CN"/>
        </w:rPr>
        <w:t>事件引起的严重社会危害的，及时向</w:t>
      </w:r>
      <w:r>
        <w:rPr>
          <w:rFonts w:hint="eastAsia" w:ascii="仿宋_GB2312" w:hAnsi="仿宋_GB2312" w:eastAsia="仿宋_GB2312" w:cs="仿宋_GB2312"/>
          <w:color w:val="auto"/>
          <w:sz w:val="32"/>
          <w:szCs w:val="32"/>
          <w:highlight w:val="none"/>
          <w:lang w:val="en-US" w:eastAsia="zh-CN"/>
        </w:rPr>
        <w:t>巴彦淖尔市</w:t>
      </w:r>
      <w:r>
        <w:rPr>
          <w:rFonts w:hint="eastAsia" w:ascii="仿宋_GB2312" w:hAnsi="仿宋_GB2312" w:eastAsia="仿宋_GB2312" w:cs="仿宋_GB2312"/>
          <w:color w:val="auto"/>
          <w:sz w:val="32"/>
          <w:szCs w:val="32"/>
          <w:highlight w:val="none"/>
          <w:lang w:eastAsia="zh-CN"/>
        </w:rPr>
        <w:t>人民政府报告。</w:t>
      </w:r>
      <w:r>
        <w:rPr>
          <w:rFonts w:hint="eastAsia" w:ascii="仿宋_GB2312" w:hAnsi="仿宋_GB2312" w:eastAsia="仿宋_GB2312" w:cs="仿宋_GB2312"/>
          <w:color w:val="auto"/>
          <w:sz w:val="32"/>
          <w:szCs w:val="32"/>
          <w:highlight w:val="none"/>
          <w:lang w:val="en-US" w:eastAsia="zh-CN"/>
        </w:rPr>
        <w:t>巴彦淖尔市</w:t>
      </w:r>
      <w:r>
        <w:rPr>
          <w:rFonts w:hint="eastAsia" w:ascii="仿宋_GB2312" w:hAnsi="仿宋_GB2312" w:eastAsia="仿宋_GB2312" w:cs="仿宋_GB2312"/>
          <w:color w:val="auto"/>
          <w:sz w:val="32"/>
          <w:szCs w:val="32"/>
          <w:highlight w:val="none"/>
          <w:lang w:eastAsia="zh-CN"/>
        </w:rPr>
        <w:t>人民政府及时采取措施，统一领导应急处置工作。</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任何单位和个人都有参加防汛抗洪的义务，中国人民解放军和武装警察部队是防汛抗洪的重要力量。</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防汛抗旱</w:t>
      </w:r>
      <w:r>
        <w:rPr>
          <w:rFonts w:hint="eastAsia" w:ascii="仿宋_GB2312" w:hAnsi="仿宋_GB2312" w:eastAsia="仿宋_GB2312" w:cs="仿宋_GB2312"/>
          <w:color w:val="auto"/>
          <w:sz w:val="32"/>
          <w:szCs w:val="32"/>
          <w:highlight w:val="none"/>
          <w:lang w:eastAsia="zh-CN"/>
        </w:rPr>
        <w:t>事件涉及两个以上行政区域的，其应对管理工作由有关行政区域共同的上一级人民政府负责，或者由各有关行政区域的上一级人民政府共同负责。共同负责的人民政府应当按照国家有关规定，建立信息共享和协调配合机制。根据共同应对</w:t>
      </w:r>
      <w:r>
        <w:rPr>
          <w:rFonts w:hint="eastAsia" w:ascii="仿宋_GB2312" w:hAnsi="仿宋_GB2312" w:eastAsia="仿宋_GB2312" w:cs="仿宋_GB2312"/>
          <w:color w:val="auto"/>
          <w:sz w:val="32"/>
          <w:szCs w:val="32"/>
          <w:highlight w:val="none"/>
          <w:lang w:val="en-US" w:eastAsia="zh-CN"/>
        </w:rPr>
        <w:t>防汛抗旱</w:t>
      </w:r>
      <w:r>
        <w:rPr>
          <w:rFonts w:hint="eastAsia" w:ascii="仿宋_GB2312" w:hAnsi="仿宋_GB2312" w:eastAsia="仿宋_GB2312" w:cs="仿宋_GB2312"/>
          <w:color w:val="auto"/>
          <w:sz w:val="32"/>
          <w:szCs w:val="32"/>
          <w:highlight w:val="none"/>
          <w:lang w:eastAsia="zh-CN"/>
        </w:rPr>
        <w:t>事件的需要，人民政府之间可以建立协同应对机制。</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《中华人民共和国防洪法》第八条：</w:t>
      </w:r>
      <w:r>
        <w:rPr>
          <w:rFonts w:hint="eastAsia" w:ascii="仿宋_GB2312" w:hAnsi="仿宋_GB2312" w:eastAsia="仿宋_GB2312" w:cs="仿宋_GB2312"/>
          <w:color w:val="auto"/>
          <w:sz w:val="32"/>
          <w:szCs w:val="32"/>
          <w:highlight w:val="none"/>
          <w:lang w:eastAsia="zh-CN"/>
        </w:rPr>
        <w:t>县级以上地方人民政府水行政主管部门在本级人民政府的领导下，负责本行政区域内防洪的组织、协调、监督、指导等日常工作。县级以上地方人民政府建设行政主管部门和其他有关部门在本级人民政府的领导下，按照各自的职责，负责有关的防洪工作。</w:t>
      </w: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outlineLvl w:val="1"/>
        <w:rPr>
          <w:rFonts w:hint="eastAsia" w:ascii="黑体" w:hAnsi="黑体" w:eastAsia="黑体" w:cs="黑体"/>
          <w:b w:val="0"/>
          <w:kern w:val="2"/>
          <w:sz w:val="32"/>
          <w:szCs w:val="28"/>
          <w:highlight w:val="none"/>
          <w:lang w:val="en-US" w:eastAsia="zh-CN" w:bidi="ar-SA"/>
        </w:rPr>
      </w:pPr>
      <w:bookmarkStart w:id="34" w:name="_Toc36060325"/>
      <w:bookmarkStart w:id="35" w:name="_Toc6863"/>
      <w:bookmarkStart w:id="36" w:name="_Toc526"/>
      <w:bookmarkStart w:id="37" w:name="_Toc12779"/>
      <w:bookmarkStart w:id="38" w:name="_Toc10582_WPSOffice_Level2"/>
      <w:r>
        <w:rPr>
          <w:rFonts w:hint="eastAsia" w:ascii="黑体" w:hAnsi="黑体" w:eastAsia="黑体" w:cs="黑体"/>
          <w:b w:val="0"/>
          <w:kern w:val="2"/>
          <w:sz w:val="32"/>
          <w:szCs w:val="28"/>
          <w:highlight w:val="none"/>
          <w:lang w:val="en-US" w:eastAsia="zh-CN" w:bidi="ar-SA"/>
        </w:rPr>
        <w:t>2.1五原县防汛抗旱指挥部</w:t>
      </w:r>
      <w:bookmarkEnd w:id="34"/>
      <w:bookmarkEnd w:id="35"/>
      <w:bookmarkEnd w:id="36"/>
      <w:bookmarkEnd w:id="37"/>
      <w:bookmarkEnd w:id="38"/>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五原县</w:t>
      </w:r>
      <w:r>
        <w:rPr>
          <w:rFonts w:hint="eastAsia" w:ascii="仿宋_GB2312" w:hAnsi="仿宋_GB2312" w:eastAsia="仿宋_GB2312" w:cs="仿宋_GB2312"/>
          <w:color w:val="auto"/>
          <w:sz w:val="32"/>
          <w:szCs w:val="32"/>
          <w:highlight w:val="none"/>
          <w:lang w:val="en-US" w:eastAsia="zh-CN"/>
        </w:rPr>
        <w:t>防汛抗旱指挥部（以下简称县防指）在巴彦淖尔市防汛抗旱指挥部（以下简称市防指）及县党委和政府领导下，统一指挥、组织、协调、调度全县水旱灾害的防御和应急处置工作。县防汛抗旱指挥部办公室（以下简称县防指办）设在县应急管理局，承担县防指日常工作。</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黑体" w:hAnsi="黑体" w:eastAsia="黑体" w:cs="黑体"/>
          <w:b w:val="0"/>
          <w:bCs w:val="0"/>
          <w:kern w:val="2"/>
          <w:sz w:val="32"/>
          <w:szCs w:val="28"/>
          <w:highlight w:val="none"/>
          <w:lang w:val="en-US" w:eastAsia="zh-CN" w:bidi="ar-SA"/>
        </w:rPr>
      </w:pPr>
      <w:bookmarkStart w:id="39" w:name="_Toc11879"/>
      <w:bookmarkStart w:id="40" w:name="_Toc5020"/>
      <w:r>
        <w:rPr>
          <w:rFonts w:hint="eastAsia" w:ascii="仿宋_GB2312" w:hAnsi="仿宋_GB2312" w:eastAsia="仿宋_GB2312" w:cs="仿宋_GB2312"/>
          <w:b w:val="0"/>
          <w:bCs w:val="0"/>
          <w:color w:val="auto"/>
          <w:sz w:val="32"/>
          <w:szCs w:val="32"/>
          <w:highlight w:val="none"/>
          <w:lang w:val="en-US" w:eastAsia="zh-CN"/>
        </w:rPr>
        <w:t>2.1.1防汛抗旱指挥部组织机构</w:t>
      </w:r>
      <w:bookmarkEnd w:id="39"/>
      <w:bookmarkEnd w:id="40"/>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总</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指</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挥</w:t>
      </w:r>
      <w:r>
        <w:rPr>
          <w:rFonts w:hint="eastAsia" w:ascii="仿宋_GB2312" w:hAnsi="仿宋_GB2312" w:eastAsia="仿宋_GB2312" w:cs="仿宋_GB2312"/>
          <w:color w:val="auto"/>
          <w:sz w:val="32"/>
          <w:szCs w:val="32"/>
          <w:highlight w:val="none"/>
          <w:lang w:val="en-US" w:eastAsia="zh-CN"/>
        </w:rPr>
        <w:t>: 县委副书记、政府县长</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常务副总指挥：县委常委、政府副县长</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rPr>
        <w:t>副</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总</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指</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挥：</w:t>
      </w:r>
      <w:r>
        <w:rPr>
          <w:rFonts w:hint="eastAsia" w:ascii="仿宋_GB2312" w:hAnsi="仿宋_GB2312" w:eastAsia="仿宋_GB2312" w:cs="仿宋_GB2312"/>
          <w:color w:val="auto"/>
          <w:sz w:val="32"/>
          <w:szCs w:val="32"/>
          <w:lang w:val="en-US" w:eastAsia="zh-CN"/>
        </w:rPr>
        <w:t>政府分管水利副县长（黄河、山洪灾害）</w:t>
      </w:r>
    </w:p>
    <w:p>
      <w:pPr>
        <w:keepNext w:val="0"/>
        <w:keepLines w:val="0"/>
        <w:pageBreakBefore w:val="0"/>
        <w:kinsoku/>
        <w:wordWrap/>
        <w:overflowPunct/>
        <w:topLinePunct w:val="0"/>
        <w:autoSpaceDE/>
        <w:autoSpaceDN/>
        <w:bidi w:val="0"/>
        <w:adjustRightInd/>
        <w:snapToGrid/>
        <w:spacing w:line="600" w:lineRule="exact"/>
        <w:ind w:firstLine="2880" w:firstLineChars="9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政府分管农业副县长（农村旱、涝灾害）</w:t>
      </w:r>
    </w:p>
    <w:p>
      <w:pPr>
        <w:keepNext w:val="0"/>
        <w:keepLines w:val="0"/>
        <w:pageBreakBefore w:val="0"/>
        <w:kinsoku/>
        <w:wordWrap/>
        <w:overflowPunct/>
        <w:topLinePunct w:val="0"/>
        <w:autoSpaceDE/>
        <w:autoSpaceDN/>
        <w:bidi w:val="0"/>
        <w:adjustRightInd/>
        <w:snapToGrid/>
        <w:spacing w:line="600" w:lineRule="exact"/>
        <w:ind w:firstLine="2880" w:firstLineChars="9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政府分管城建副县长（城市内涝灾害）</w:t>
      </w:r>
    </w:p>
    <w:p>
      <w:pPr>
        <w:keepNext w:val="0"/>
        <w:keepLines w:val="0"/>
        <w:pageBreakBefore w:val="0"/>
        <w:kinsoku/>
        <w:wordWrap/>
        <w:overflowPunct/>
        <w:topLinePunct w:val="0"/>
        <w:autoSpaceDE/>
        <w:autoSpaceDN/>
        <w:bidi w:val="0"/>
        <w:adjustRightInd/>
        <w:snapToGrid/>
        <w:spacing w:line="600" w:lineRule="exact"/>
        <w:ind w:firstLine="2880" w:firstLineChars="900"/>
        <w:jc w:val="both"/>
        <w:textAlignment w:val="auto"/>
        <w:rPr>
          <w:rFonts w:hint="eastAsia" w:ascii="仿宋_GB2312" w:hAnsi="仿宋_GB2312" w:eastAsia="仿宋_GB2312" w:cs="仿宋_GB2312"/>
          <w:color w:val="auto"/>
          <w:spacing w:val="-17"/>
          <w:sz w:val="32"/>
          <w:szCs w:val="32"/>
          <w:lang w:val="en-US" w:eastAsia="zh-CN"/>
        </w:rPr>
      </w:pPr>
      <w:r>
        <w:rPr>
          <w:rFonts w:hint="eastAsia" w:ascii="仿宋_GB2312" w:hAnsi="仿宋_GB2312" w:eastAsia="仿宋_GB2312" w:cs="仿宋_GB2312"/>
          <w:color w:val="auto"/>
          <w:sz w:val="32"/>
          <w:szCs w:val="32"/>
          <w:lang w:val="en-US" w:eastAsia="zh-CN"/>
        </w:rPr>
        <w:t>四大班子包联乡镇领导</w:t>
      </w:r>
    </w:p>
    <w:p>
      <w:pPr>
        <w:keepNext w:val="0"/>
        <w:keepLines w:val="0"/>
        <w:pageBreakBefore w:val="0"/>
        <w:kinsoku/>
        <w:wordWrap/>
        <w:overflowPunct/>
        <w:topLinePunct w:val="0"/>
        <w:autoSpaceDE/>
        <w:autoSpaceDN/>
        <w:bidi w:val="0"/>
        <w:adjustRightInd/>
        <w:snapToGrid/>
        <w:spacing w:line="600" w:lineRule="exact"/>
        <w:ind w:firstLine="2860" w:firstLineChars="1000"/>
        <w:jc w:val="both"/>
        <w:textAlignment w:val="auto"/>
        <w:rPr>
          <w:rFonts w:hint="default" w:ascii="仿宋_GB2312" w:hAnsi="仿宋_GB2312" w:eastAsia="仿宋_GB2312" w:cs="仿宋_GB2312"/>
          <w:color w:val="auto"/>
          <w:spacing w:val="-17"/>
          <w:sz w:val="32"/>
          <w:szCs w:val="32"/>
          <w:lang w:val="en-US" w:eastAsia="zh-CN"/>
        </w:rPr>
      </w:pPr>
      <w:r>
        <w:rPr>
          <w:rFonts w:hint="eastAsia" w:ascii="仿宋_GB2312" w:hAnsi="仿宋_GB2312" w:eastAsia="仿宋_GB2312" w:cs="仿宋_GB2312"/>
          <w:color w:val="auto"/>
          <w:spacing w:val="-17"/>
          <w:sz w:val="32"/>
          <w:szCs w:val="32"/>
          <w:lang w:val="en-US" w:eastAsia="zh-CN"/>
        </w:rPr>
        <w:t>人武部部长</w:t>
      </w:r>
    </w:p>
    <w:p>
      <w:pPr>
        <w:keepNext w:val="0"/>
        <w:keepLines w:val="0"/>
        <w:pageBreakBefore w:val="0"/>
        <w:kinsoku/>
        <w:wordWrap/>
        <w:overflowPunct/>
        <w:topLinePunct w:val="0"/>
        <w:autoSpaceDE/>
        <w:autoSpaceDN/>
        <w:bidi w:val="0"/>
        <w:adjustRightInd/>
        <w:snapToGrid/>
        <w:spacing w:line="600" w:lineRule="exact"/>
        <w:ind w:firstLine="2860" w:firstLineChars="1000"/>
        <w:jc w:val="both"/>
        <w:textAlignment w:val="auto"/>
        <w:rPr>
          <w:rFonts w:hint="eastAsia" w:ascii="仿宋_GB2312" w:hAnsi="仿宋_GB2312" w:eastAsia="仿宋_GB2312" w:cs="仿宋_GB2312"/>
          <w:color w:val="auto"/>
          <w:spacing w:val="-17"/>
          <w:sz w:val="32"/>
          <w:szCs w:val="32"/>
          <w:lang w:val="en-US" w:eastAsia="zh-CN"/>
        </w:rPr>
      </w:pPr>
      <w:r>
        <w:rPr>
          <w:rFonts w:hint="eastAsia" w:ascii="仿宋_GB2312" w:hAnsi="仿宋_GB2312" w:eastAsia="仿宋_GB2312" w:cs="仿宋_GB2312"/>
          <w:color w:val="auto"/>
          <w:spacing w:val="-17"/>
          <w:sz w:val="32"/>
          <w:szCs w:val="32"/>
          <w:lang w:val="en-US" w:eastAsia="zh-CN"/>
        </w:rPr>
        <w:t>内蒙古河套灌区水利发展中心义长分中心主任</w:t>
      </w:r>
    </w:p>
    <w:p>
      <w:pPr>
        <w:keepNext w:val="0"/>
        <w:keepLines w:val="0"/>
        <w:pageBreakBefore w:val="0"/>
        <w:kinsoku/>
        <w:wordWrap/>
        <w:overflowPunct/>
        <w:topLinePunct w:val="0"/>
        <w:autoSpaceDE/>
        <w:autoSpaceDN/>
        <w:bidi w:val="0"/>
        <w:adjustRightInd/>
        <w:snapToGrid/>
        <w:spacing w:line="600" w:lineRule="exact"/>
        <w:ind w:firstLine="2880" w:firstLineChars="9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县应急管理局局长</w:t>
      </w:r>
    </w:p>
    <w:p>
      <w:pPr>
        <w:keepNext w:val="0"/>
        <w:keepLines w:val="0"/>
        <w:pageBreakBefore w:val="0"/>
        <w:kinsoku/>
        <w:wordWrap/>
        <w:overflowPunct/>
        <w:topLinePunct w:val="0"/>
        <w:autoSpaceDE/>
        <w:autoSpaceDN/>
        <w:bidi w:val="0"/>
        <w:adjustRightInd/>
        <w:snapToGrid/>
        <w:spacing w:line="600" w:lineRule="exact"/>
        <w:ind w:firstLine="2880" w:firstLineChars="9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县水利局局长</w:t>
      </w:r>
    </w:p>
    <w:p>
      <w:pPr>
        <w:keepNext w:val="0"/>
        <w:keepLines w:val="0"/>
        <w:pageBreakBefore w:val="0"/>
        <w:kinsoku/>
        <w:wordWrap/>
        <w:overflowPunct/>
        <w:topLinePunct w:val="0"/>
        <w:autoSpaceDE/>
        <w:autoSpaceDN/>
        <w:bidi w:val="0"/>
        <w:adjustRightInd/>
        <w:snapToGrid/>
        <w:spacing w:line="600" w:lineRule="exact"/>
        <w:ind w:firstLine="2880" w:firstLineChars="9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县气象局局长</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秘 书 长：应急管理局副局长</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副秘书长：气象局副局长</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bookmarkStart w:id="41" w:name="_Toc26937"/>
      <w:r>
        <w:rPr>
          <w:rFonts w:hint="eastAsia" w:ascii="仿宋_GB2312" w:hAnsi="仿宋_GB2312" w:eastAsia="仿宋_GB2312" w:cs="仿宋_GB2312"/>
          <w:color w:val="auto"/>
          <w:sz w:val="32"/>
          <w:szCs w:val="32"/>
          <w:highlight w:val="none"/>
          <w:lang w:val="en-US" w:eastAsia="zh-CN"/>
        </w:rPr>
        <w:t>成员单位：人武部、县委宣传部、纪委监委、内蒙古河套灌区水利发展中心义长分中心、发展和改革委员会、水利局、应急管理局、自然资源局、农牧和科技局、住房和城乡建设局、交通运输局、教育局、工业和信息化局、公安局、民政局、财政局、林业和草原局、卫生健康委员会、文体旅游广电局、退役军人事务局、融媒体中心、红十字会、气象局、消防救援大队、交警大队、巴市供电公司五原分公司、五原火车站、中国石油五原分公司、</w:t>
      </w:r>
      <w:bookmarkEnd w:id="41"/>
      <w:bookmarkStart w:id="42" w:name="_Toc36060327"/>
      <w:r>
        <w:rPr>
          <w:rFonts w:hint="eastAsia" w:ascii="仿宋_GB2312" w:hAnsi="仿宋_GB2312" w:eastAsia="仿宋_GB2312" w:cs="仿宋_GB2312"/>
          <w:b w:val="0"/>
          <w:bCs w:val="0"/>
          <w:color w:val="auto"/>
          <w:sz w:val="32"/>
          <w:szCs w:val="32"/>
          <w:highlight w:val="none"/>
          <w:lang w:eastAsia="zh-CN"/>
        </w:rPr>
        <w:t>中国</w:t>
      </w:r>
      <w:r>
        <w:rPr>
          <w:rFonts w:hint="eastAsia" w:ascii="仿宋_GB2312" w:hAnsi="仿宋_GB2312" w:eastAsia="仿宋_GB2312" w:cs="仿宋_GB2312"/>
          <w:b w:val="0"/>
          <w:bCs w:val="0"/>
          <w:color w:val="auto"/>
          <w:sz w:val="32"/>
          <w:szCs w:val="32"/>
          <w:highlight w:val="none"/>
        </w:rPr>
        <w:t>移动、联通、</w:t>
      </w:r>
      <w:r>
        <w:rPr>
          <w:rFonts w:hint="eastAsia" w:ascii="仿宋_GB2312" w:hAnsi="仿宋_GB2312" w:eastAsia="仿宋_GB2312" w:cs="仿宋_GB2312"/>
          <w:b w:val="0"/>
          <w:bCs w:val="0"/>
          <w:color w:val="auto"/>
          <w:sz w:val="32"/>
          <w:szCs w:val="32"/>
          <w:highlight w:val="none"/>
          <w:lang w:eastAsia="zh-CN"/>
        </w:rPr>
        <w:t>铁塔、</w:t>
      </w:r>
      <w:r>
        <w:rPr>
          <w:rFonts w:hint="eastAsia" w:ascii="仿宋_GB2312" w:hAnsi="仿宋_GB2312" w:eastAsia="仿宋_GB2312" w:cs="仿宋_GB2312"/>
          <w:b w:val="0"/>
          <w:bCs w:val="0"/>
          <w:color w:val="auto"/>
          <w:sz w:val="32"/>
          <w:szCs w:val="32"/>
          <w:highlight w:val="none"/>
        </w:rPr>
        <w:t>电信</w:t>
      </w:r>
      <w:r>
        <w:rPr>
          <w:rFonts w:hint="eastAsia" w:ascii="仿宋_GB2312" w:hAnsi="仿宋_GB2312" w:eastAsia="仿宋_GB2312" w:cs="仿宋_GB2312"/>
          <w:b w:val="0"/>
          <w:bCs w:val="0"/>
          <w:color w:val="auto"/>
          <w:sz w:val="32"/>
          <w:szCs w:val="32"/>
          <w:highlight w:val="none"/>
          <w:lang w:eastAsia="zh-CN"/>
        </w:rPr>
        <w:t>五原</w:t>
      </w:r>
      <w:r>
        <w:rPr>
          <w:rFonts w:hint="eastAsia" w:ascii="仿宋_GB2312" w:hAnsi="仿宋_GB2312" w:eastAsia="仿宋_GB2312" w:cs="仿宋_GB2312"/>
          <w:b w:val="0"/>
          <w:bCs w:val="0"/>
          <w:color w:val="auto"/>
          <w:sz w:val="32"/>
          <w:szCs w:val="32"/>
          <w:highlight w:val="none"/>
        </w:rPr>
        <w:t>分公司</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各乡镇（农场）社区服务中心。</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43" w:name="_Toc14313"/>
      <w:bookmarkStart w:id="44" w:name="_Toc2426"/>
      <w:r>
        <w:rPr>
          <w:rFonts w:hint="eastAsia" w:ascii="仿宋_GB2312" w:hAnsi="仿宋_GB2312" w:eastAsia="仿宋_GB2312" w:cs="仿宋_GB2312"/>
          <w:b w:val="0"/>
          <w:bCs w:val="0"/>
          <w:color w:val="auto"/>
          <w:sz w:val="32"/>
          <w:szCs w:val="32"/>
          <w:highlight w:val="none"/>
          <w:lang w:val="en-US" w:eastAsia="zh-CN"/>
        </w:rPr>
        <w:t>2.1.2五原县防汛抗旱指挥部职责</w:t>
      </w:r>
      <w:bookmarkEnd w:id="42"/>
      <w:bookmarkEnd w:id="43"/>
      <w:bookmarkEnd w:id="44"/>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以坚持和加强党的全面领导为统领，建立健全统一权威高效的防汛抗旱指挥机构。组织领导全县防汛抗旱救灾工作，及时掌握全县雨情、水情、险情、汛情、旱情、灾情，统一领导指挥、组织协调水旱灾害应急处置，负责全县防汛抗旱宣传、培训、演练工作。具体职责如下：</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1.县防指负责领导、组织全县的防汛抗旱工作，督促全县防汛抗旱规划的实施；</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2.贯彻国家及自治区、市防汛抗旱法律法规和政策规定，执行上级防汛抗旱指挥部调度指令和经批准的防御洪水预案、度汛方案、洪水调度方案、枯水应急水量调度方案，实施防汛抗旱指挥调度；</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en-US" w:eastAsia="zh-CN"/>
        </w:rPr>
        <w:t>3.组织指导汛前检查和清障，督促有关部门及时处理影响河道安全度汛的有关问题；</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en-US" w:eastAsia="zh-CN"/>
        </w:rPr>
        <w:t>4.协调调度防汛抗旱队伍的建设和物资储备，以及防汛抗旱队伍、经费和物资的筹集、管理和调度；</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en-US" w:eastAsia="zh-CN"/>
        </w:rPr>
        <w:t>5.组织建立与防汛抗旱有关的信息系统，负责依法发布全县汛情旱情通告，宣布进入或者结束紧急防汛抗旱期；</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en-US" w:eastAsia="zh-CN"/>
        </w:rPr>
        <w:t>6.检查督促防汛抗旱工程设施建设和水毁工程的修复；</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7.及时掌握汛情、旱情、灾情信息，负责发布全县的汛情、旱情、灾情通告；</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8.参与防汛抗旱专项资金管理使用；</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9.承担一般水旱灾害调查评估的组织指导工作；</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10.负责组织灾后处置，并做好有关协调工作。</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45" w:name="_Toc30326"/>
      <w:r>
        <w:rPr>
          <w:rFonts w:hint="eastAsia" w:ascii="仿宋_GB2312" w:hAnsi="仿宋_GB2312" w:eastAsia="仿宋_GB2312" w:cs="仿宋_GB2312"/>
          <w:b w:val="0"/>
          <w:bCs w:val="0"/>
          <w:color w:val="auto"/>
          <w:sz w:val="32"/>
          <w:szCs w:val="32"/>
          <w:highlight w:val="none"/>
          <w:lang w:val="en-US" w:eastAsia="zh-CN"/>
        </w:rPr>
        <w:t>2.1.3防汛抗旱指挥部办公室职责</w:t>
      </w:r>
      <w:bookmarkEnd w:id="45"/>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1.承担县防指日常工作；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2.指导、推动、督促重点部门、沿河乡镇编制实施防汛抗旱体系建设规划、专项预案；</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3.指导协调水旱灾害综合预警，指导水旱灾害综合风险评估工作；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4.按照分级负责的原则，组织协调一般水旱灾害应急救援工作；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5.组织指导水旱灾害受灾群众基本生活救助；</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6.负责水旱灾情信息统计、发布；</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7.负责提出防汛抗旱经费、物资的计划和调配建议；</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8.综合掌握汛情、旱情、险情、灾情，提出防汛抗旱工作建议；</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9.组织、指导防汛机动抢险队和抗旱服务组织的建设和管理；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10.组织防汛抗旱指挥系统的建设与管理等；</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bidi="ar"/>
        </w:rPr>
        <w:t>11.组织或参与防汛安全事故的调查处理和抢险救灾表彰、追责相关工作。</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46" w:name="_Toc29121"/>
      <w:bookmarkStart w:id="47" w:name="_Toc31568"/>
      <w:r>
        <w:rPr>
          <w:rFonts w:hint="eastAsia" w:ascii="仿宋_GB2312" w:hAnsi="仿宋_GB2312" w:eastAsia="仿宋_GB2312" w:cs="仿宋_GB2312"/>
          <w:b w:val="0"/>
          <w:bCs w:val="0"/>
          <w:color w:val="auto"/>
          <w:sz w:val="32"/>
          <w:szCs w:val="32"/>
          <w:highlight w:val="none"/>
          <w:lang w:val="en-US" w:eastAsia="zh-CN"/>
        </w:rPr>
        <w:t>2.1.4防汛抗旱指挥部成员单位及职责</w:t>
      </w:r>
      <w:bookmarkEnd w:id="46"/>
      <w:bookmarkEnd w:id="47"/>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人武</w:t>
      </w:r>
      <w:r>
        <w:rPr>
          <w:rFonts w:hint="eastAsia" w:ascii="仿宋_GB2312" w:hAnsi="仿宋_GB2312" w:eastAsia="仿宋_GB2312" w:cs="仿宋_GB2312"/>
          <w:b/>
          <w:bCs/>
          <w:color w:val="auto"/>
          <w:sz w:val="32"/>
          <w:szCs w:val="32"/>
          <w:highlight w:val="none"/>
        </w:rPr>
        <w:t>部</w:t>
      </w:r>
      <w:r>
        <w:rPr>
          <w:rFonts w:hint="eastAsia" w:ascii="仿宋_GB2312" w:hAnsi="仿宋_GB2312" w:eastAsia="仿宋_GB2312" w:cs="仿宋_GB2312"/>
          <w:color w:val="auto"/>
          <w:sz w:val="32"/>
          <w:szCs w:val="32"/>
          <w:highlight w:val="none"/>
        </w:rPr>
        <w:t>：负责联系各驻军（警）参与抗洪抢险及组织基干民兵参加抗洪抢险，负责全县各乡镇防汛抗旱抢险救灾队伍建设的培训和演习。</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县委</w:t>
      </w:r>
      <w:r>
        <w:rPr>
          <w:rFonts w:hint="eastAsia" w:ascii="仿宋_GB2312" w:hAnsi="仿宋_GB2312" w:eastAsia="仿宋_GB2312" w:cs="仿宋_GB2312"/>
          <w:b/>
          <w:bCs/>
          <w:color w:val="auto"/>
          <w:sz w:val="32"/>
          <w:szCs w:val="32"/>
          <w:highlight w:val="none"/>
        </w:rPr>
        <w:t>宣传部</w:t>
      </w:r>
      <w:r>
        <w:rPr>
          <w:rFonts w:hint="eastAsia" w:ascii="仿宋_GB2312" w:hAnsi="仿宋_GB2312" w:eastAsia="仿宋_GB2312" w:cs="仿宋_GB2312"/>
          <w:color w:val="auto"/>
          <w:sz w:val="32"/>
          <w:szCs w:val="32"/>
          <w:highlight w:val="none"/>
        </w:rPr>
        <w:t>：负责组织新闻媒体做好防汛抗旱宣传工作，按照</w:t>
      </w:r>
      <w:r>
        <w:rPr>
          <w:rFonts w:hint="eastAsia" w:ascii="仿宋_GB2312" w:hAnsi="仿宋_GB2312" w:eastAsia="仿宋_GB2312" w:cs="仿宋_GB2312"/>
          <w:color w:val="auto"/>
          <w:sz w:val="32"/>
          <w:szCs w:val="32"/>
          <w:highlight w:val="none"/>
          <w:lang w:val="en-US" w:eastAsia="zh-CN"/>
        </w:rPr>
        <w:t>县防指</w:t>
      </w:r>
      <w:r>
        <w:rPr>
          <w:rFonts w:hint="eastAsia" w:ascii="仿宋_GB2312" w:hAnsi="仿宋_GB2312" w:eastAsia="仿宋_GB2312" w:cs="仿宋_GB2312"/>
          <w:color w:val="auto"/>
          <w:sz w:val="32"/>
          <w:szCs w:val="32"/>
          <w:highlight w:val="none"/>
        </w:rPr>
        <w:t>指令做好防汛抗旱突发事件的信息发布和舆论引导工作。</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纪委监委：</w:t>
      </w:r>
      <w:r>
        <w:rPr>
          <w:rFonts w:hint="eastAsia" w:ascii="仿宋_GB2312" w:hAnsi="仿宋_GB2312" w:eastAsia="仿宋_GB2312" w:cs="仿宋_GB2312"/>
          <w:color w:val="auto"/>
          <w:sz w:val="32"/>
          <w:szCs w:val="32"/>
          <w:highlight w:val="none"/>
          <w:lang w:val="en-US" w:eastAsia="zh-CN"/>
        </w:rPr>
        <w:t>负责督查防汛责任制、防汛纪律的落实，对违纪等情况进行调查、提出查处意见。</w:t>
      </w:r>
    </w:p>
    <w:p>
      <w:pPr>
        <w:keepNext w:val="0"/>
        <w:keepLines w:val="0"/>
        <w:pageBreakBefore w:val="0"/>
        <w:widowControl/>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内蒙古河套灌区水利发展中心义长分中心</w:t>
      </w:r>
      <w:r>
        <w:rPr>
          <w:rFonts w:hint="eastAsia" w:ascii="仿宋_GB2312" w:hAnsi="仿宋_GB2312" w:eastAsia="仿宋_GB2312" w:cs="仿宋_GB2312"/>
          <w:color w:val="auto"/>
          <w:sz w:val="32"/>
          <w:szCs w:val="32"/>
          <w:highlight w:val="none"/>
        </w:rPr>
        <w:t>：负责分洪、防洪、</w:t>
      </w:r>
      <w:r>
        <w:rPr>
          <w:rFonts w:hint="eastAsia" w:ascii="仿宋_GB2312" w:hAnsi="仿宋_GB2312" w:eastAsia="仿宋_GB2312" w:cs="仿宋_GB2312"/>
          <w:color w:val="auto"/>
          <w:sz w:val="32"/>
          <w:szCs w:val="32"/>
          <w:highlight w:val="none"/>
          <w:lang w:val="en-US" w:eastAsia="zh-CN"/>
        </w:rPr>
        <w:t>抗旱</w:t>
      </w:r>
      <w:r>
        <w:rPr>
          <w:rFonts w:hint="eastAsia" w:ascii="仿宋_GB2312" w:hAnsi="仿宋_GB2312" w:eastAsia="仿宋_GB2312" w:cs="仿宋_GB2312"/>
          <w:color w:val="auto"/>
          <w:sz w:val="32"/>
          <w:szCs w:val="32"/>
          <w:highlight w:val="none"/>
        </w:rPr>
        <w:t>调水、</w:t>
      </w:r>
      <w:r>
        <w:rPr>
          <w:rFonts w:hint="eastAsia" w:ascii="仿宋_GB2312" w:hAnsi="仿宋_GB2312" w:eastAsia="仿宋_GB2312" w:cs="仿宋_GB2312"/>
          <w:color w:val="auto"/>
          <w:sz w:val="32"/>
          <w:szCs w:val="32"/>
          <w:highlight w:val="none"/>
          <w:lang w:val="en-US" w:eastAsia="zh-CN"/>
        </w:rPr>
        <w:t>排涝处置</w:t>
      </w:r>
      <w:r>
        <w:rPr>
          <w:rFonts w:hint="eastAsia" w:ascii="仿宋_GB2312" w:hAnsi="仿宋_GB2312" w:eastAsia="仿宋_GB2312" w:cs="仿宋_GB2312"/>
          <w:color w:val="auto"/>
          <w:sz w:val="32"/>
          <w:szCs w:val="32"/>
          <w:highlight w:val="none"/>
        </w:rPr>
        <w:t>预案的制定、组织和实施。</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default"/>
          <w:color w:val="auto"/>
          <w:highlight w:val="none"/>
          <w:lang w:val="en-US" w:eastAsia="zh-CN"/>
        </w:rPr>
      </w:pPr>
      <w:r>
        <w:rPr>
          <w:rFonts w:hint="eastAsia" w:ascii="仿宋_GB2312" w:hAnsi="仿宋_GB2312" w:eastAsia="仿宋_GB2312" w:cs="仿宋_GB2312"/>
          <w:b/>
          <w:bCs/>
          <w:color w:val="auto"/>
          <w:sz w:val="32"/>
          <w:szCs w:val="32"/>
          <w:highlight w:val="none"/>
        </w:rPr>
        <w:t>发展和改革委员会</w:t>
      </w:r>
      <w:r>
        <w:rPr>
          <w:rFonts w:hint="eastAsia" w:ascii="仿宋_GB2312" w:hAnsi="仿宋_GB2312" w:eastAsia="仿宋_GB2312" w:cs="仿宋_GB2312"/>
          <w:color w:val="auto"/>
          <w:sz w:val="32"/>
          <w:szCs w:val="32"/>
          <w:highlight w:val="none"/>
        </w:rPr>
        <w:t>:负责将防灾减灾工作纳入国民经济和社会发展规划；负责做好防汛抗旱基础设施建设项目审批立项工作；负责根据防汛抗旱救灾物资储备规划、品种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目录和标准、年度购置计划</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做好救灾物资的收储、轮换和日常管理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eastAsia="zh-CN"/>
        </w:rPr>
        <w:t>县防指办</w:t>
      </w:r>
      <w:r>
        <w:rPr>
          <w:rFonts w:hint="eastAsia" w:ascii="仿宋_GB2312" w:hAnsi="仿宋_GB2312" w:eastAsia="仿宋_GB2312" w:cs="仿宋_GB2312"/>
          <w:color w:val="auto"/>
          <w:sz w:val="32"/>
          <w:szCs w:val="32"/>
          <w:highlight w:val="none"/>
        </w:rPr>
        <w:t>的动用指令按程序组织调出。</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水利局</w:t>
      </w:r>
      <w:r>
        <w:rPr>
          <w:rFonts w:hint="eastAsia" w:ascii="仿宋_GB2312" w:hAnsi="仿宋_GB2312" w:eastAsia="仿宋_GB2312" w:cs="仿宋_GB2312"/>
          <w:color w:val="auto"/>
          <w:sz w:val="32"/>
          <w:szCs w:val="32"/>
          <w:highlight w:val="none"/>
        </w:rPr>
        <w:t>：负责组织指导防洪排涝和抗旱工程建设与管理；负责落实综合防灾减灾规划相关要求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指导山洪灾害防御相关工作;</w:t>
      </w:r>
      <w:r>
        <w:rPr>
          <w:rFonts w:hint="eastAsia" w:ascii="仿宋_GB2312" w:hAnsi="仿宋_GB2312" w:eastAsia="仿宋_GB2312" w:cs="仿宋_GB2312"/>
          <w:color w:val="auto"/>
          <w:sz w:val="32"/>
          <w:szCs w:val="32"/>
          <w:highlight w:val="none"/>
          <w:lang w:val="en-US" w:eastAsia="zh-CN"/>
        </w:rPr>
        <w:t>联系气象等部门负责</w:t>
      </w:r>
      <w:r>
        <w:rPr>
          <w:rFonts w:hint="eastAsia" w:ascii="仿宋_GB2312" w:hAnsi="仿宋_GB2312" w:eastAsia="仿宋_GB2312" w:cs="仿宋_GB2312"/>
          <w:color w:val="auto"/>
          <w:sz w:val="32"/>
          <w:szCs w:val="32"/>
          <w:highlight w:val="none"/>
        </w:rPr>
        <w:t>水情旱情监测预报预警和信息共享工作;承担</w:t>
      </w:r>
      <w:r>
        <w:rPr>
          <w:rFonts w:hint="eastAsia" w:ascii="仿宋_GB2312" w:hAnsi="仿宋_GB2312" w:eastAsia="仿宋_GB2312" w:cs="仿宋_GB2312"/>
          <w:color w:val="auto"/>
          <w:sz w:val="32"/>
          <w:szCs w:val="32"/>
          <w:highlight w:val="none"/>
          <w:lang w:val="en-US" w:eastAsia="zh-CN"/>
        </w:rPr>
        <w:t>黄河提防设施及水库防守</w:t>
      </w:r>
      <w:r>
        <w:rPr>
          <w:rFonts w:hint="eastAsia" w:ascii="仿宋_GB2312" w:hAnsi="仿宋_GB2312" w:eastAsia="仿宋_GB2312" w:cs="仿宋_GB2312"/>
          <w:color w:val="auto"/>
          <w:sz w:val="32"/>
          <w:szCs w:val="32"/>
          <w:highlight w:val="none"/>
        </w:rPr>
        <w:t>和应急抢险的涉水技术支撑工作;指导重要河流湖泊和重要水工程水旱灾害防御调度演练;组织指导水旱灾害防御信息化建设;组织指导水毁水利工程修复工作，督促地方政府和有关部门完成水毁工程修复;督促有关单位清除河道、湖泊、蓄滞洪区内阻碍行洪的障碍物；负责农村因旱人畜饮水安全保障工作;负责防汛抗旱工程安全的督促管理，如有工作需要，报请</w:t>
      </w:r>
      <w:r>
        <w:rPr>
          <w:rFonts w:hint="eastAsia" w:ascii="仿宋_GB2312" w:hAnsi="仿宋_GB2312" w:eastAsia="仿宋_GB2312" w:cs="仿宋_GB2312"/>
          <w:color w:val="auto"/>
          <w:sz w:val="32"/>
          <w:szCs w:val="32"/>
          <w:highlight w:val="none"/>
          <w:lang w:eastAsia="zh-CN"/>
        </w:rPr>
        <w:t>县防指</w:t>
      </w:r>
      <w:r>
        <w:rPr>
          <w:rFonts w:hint="eastAsia" w:ascii="仿宋_GB2312" w:hAnsi="仿宋_GB2312" w:eastAsia="仿宋_GB2312" w:cs="仿宋_GB2312"/>
          <w:color w:val="auto"/>
          <w:sz w:val="32"/>
          <w:szCs w:val="32"/>
          <w:highlight w:val="none"/>
        </w:rPr>
        <w:t>，经授权可以</w:t>
      </w:r>
      <w:r>
        <w:rPr>
          <w:rFonts w:hint="eastAsia" w:ascii="仿宋_GB2312" w:hAnsi="仿宋_GB2312" w:eastAsia="仿宋_GB2312" w:cs="仿宋_GB2312"/>
          <w:color w:val="auto"/>
          <w:sz w:val="32"/>
          <w:szCs w:val="32"/>
          <w:highlight w:val="none"/>
          <w:lang w:val="en-US" w:eastAsia="zh-CN"/>
        </w:rPr>
        <w:t>县防指</w:t>
      </w:r>
      <w:r>
        <w:rPr>
          <w:rFonts w:hint="eastAsia" w:ascii="仿宋_GB2312" w:hAnsi="仿宋_GB2312" w:eastAsia="仿宋_GB2312" w:cs="仿宋_GB2312"/>
          <w:color w:val="auto"/>
          <w:sz w:val="32"/>
          <w:szCs w:val="32"/>
          <w:highlight w:val="none"/>
        </w:rPr>
        <w:t>名义部署相关防治工作；承担其</w:t>
      </w:r>
      <w:r>
        <w:rPr>
          <w:rFonts w:hint="eastAsia" w:ascii="仿宋_GB2312" w:hAnsi="仿宋_GB2312" w:eastAsia="仿宋_GB2312" w:cs="仿宋_GB2312"/>
          <w:color w:val="auto"/>
          <w:sz w:val="32"/>
          <w:szCs w:val="32"/>
          <w:highlight w:val="none"/>
          <w:lang w:eastAsia="zh-CN"/>
        </w:rPr>
        <w:t>它</w:t>
      </w:r>
      <w:r>
        <w:rPr>
          <w:rFonts w:hint="eastAsia" w:ascii="仿宋_GB2312" w:hAnsi="仿宋_GB2312" w:eastAsia="仿宋_GB2312" w:cs="仿宋_GB2312"/>
          <w:color w:val="auto"/>
          <w:sz w:val="32"/>
          <w:szCs w:val="32"/>
          <w:highlight w:val="none"/>
        </w:rPr>
        <w:t>防汛抗旱涉水专业技术支撑工作。</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u w:val="none" w:color="auto"/>
          <w:lang w:val="en-US" w:eastAsia="zh-CN"/>
        </w:rPr>
        <w:t>应急管理局</w:t>
      </w:r>
      <w:r>
        <w:rPr>
          <w:rFonts w:hint="eastAsia" w:ascii="仿宋_GB2312" w:hAnsi="仿宋_GB2312" w:eastAsia="仿宋_GB2312" w:cs="仿宋_GB2312"/>
          <w:color w:val="auto"/>
          <w:sz w:val="32"/>
          <w:szCs w:val="32"/>
          <w:highlight w:val="none"/>
          <w:u w:val="none" w:color="auto"/>
        </w:rPr>
        <w:t>：</w:t>
      </w:r>
      <w:r>
        <w:rPr>
          <w:rFonts w:hint="eastAsia" w:ascii="仿宋_GB2312" w:hAnsi="仿宋_GB2312" w:eastAsia="仿宋_GB2312" w:cs="仿宋_GB2312"/>
          <w:color w:val="auto"/>
          <w:sz w:val="32"/>
          <w:szCs w:val="32"/>
          <w:highlight w:val="none"/>
          <w:lang w:eastAsia="zh-CN"/>
        </w:rPr>
        <w:t>县防指办</w:t>
      </w:r>
      <w:r>
        <w:rPr>
          <w:rFonts w:hint="eastAsia" w:ascii="仿宋_GB2312" w:hAnsi="仿宋_GB2312" w:eastAsia="仿宋_GB2312" w:cs="仿宋_GB2312"/>
          <w:color w:val="auto"/>
          <w:sz w:val="32"/>
          <w:szCs w:val="32"/>
          <w:highlight w:val="none"/>
        </w:rPr>
        <w:t>设在应急管理局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承担县防指的日常工作；负责组织、协调、督促检查指挥部成员单位及县直各单位防汛抗旱责任制的落实；指导全县防汛抗旱防灾减灾救灾工作；拟定防汛抗旱综合防灾减灾规划，组织编制防汛抗旱专项预案；组织开展防汛抗旱应急演练；负责抗洪抢险专业应急救援力量建设；开展应急物资储备和应急救援装备规划及实施；组织指导协调防汛防凌抗旱突发事件应急救援工作；组织开展洪涝干旱灾害突发事件的调查评估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指导开展防汛抗旱综合风险评估工作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建立健全应急物资信息平台和调拨制度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负责组织、协调灾区救灾和受灾群众的生活救助、迁安转移和灾后重建；组织开展救灾捐赠。</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自然资源局</w:t>
      </w:r>
      <w:r>
        <w:rPr>
          <w:rFonts w:hint="eastAsia" w:ascii="仿宋_GB2312" w:hAnsi="仿宋_GB2312" w:eastAsia="仿宋_GB2312" w:cs="仿宋_GB2312"/>
          <w:color w:val="auto"/>
          <w:sz w:val="32"/>
          <w:szCs w:val="32"/>
          <w:highlight w:val="none"/>
        </w:rPr>
        <w:t>：负责组织监测、预防地质灾害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组织开展地质灾害的调查、勘察、监测、防治等工作；在组织编制主体功能区规划、城乡规划管理工作中要统筹考虑防洪排涝、供水措施。</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color w:val="auto"/>
          <w:highlight w:val="none"/>
        </w:rPr>
      </w:pPr>
      <w:r>
        <w:rPr>
          <w:rFonts w:hint="eastAsia" w:ascii="仿宋_GB2312" w:hAnsi="仿宋_GB2312" w:eastAsia="仿宋_GB2312" w:cs="仿宋_GB2312"/>
          <w:b/>
          <w:bCs/>
          <w:color w:val="auto"/>
          <w:sz w:val="32"/>
          <w:szCs w:val="32"/>
          <w:highlight w:val="none"/>
        </w:rPr>
        <w:t>农</w:t>
      </w:r>
      <w:r>
        <w:rPr>
          <w:rFonts w:hint="eastAsia" w:ascii="仿宋_GB2312" w:hAnsi="仿宋_GB2312" w:eastAsia="仿宋_GB2312" w:cs="仿宋_GB2312"/>
          <w:b/>
          <w:bCs/>
          <w:color w:val="auto"/>
          <w:sz w:val="32"/>
          <w:szCs w:val="32"/>
          <w:highlight w:val="none"/>
          <w:lang w:val="en-US" w:eastAsia="zh-CN"/>
        </w:rPr>
        <w:t>牧</w:t>
      </w:r>
      <w:r>
        <w:rPr>
          <w:rFonts w:hint="eastAsia" w:ascii="仿宋_GB2312" w:hAnsi="仿宋_GB2312" w:eastAsia="仿宋_GB2312" w:cs="仿宋_GB2312"/>
          <w:b/>
          <w:bCs/>
          <w:color w:val="auto"/>
          <w:sz w:val="32"/>
          <w:szCs w:val="32"/>
          <w:highlight w:val="none"/>
        </w:rPr>
        <w:t>和科技局</w:t>
      </w:r>
      <w:r>
        <w:rPr>
          <w:rFonts w:hint="eastAsia" w:ascii="仿宋_GB2312" w:hAnsi="仿宋_GB2312" w:eastAsia="仿宋_GB2312" w:cs="仿宋_GB2312"/>
          <w:color w:val="auto"/>
          <w:sz w:val="32"/>
          <w:szCs w:val="32"/>
          <w:highlight w:val="none"/>
        </w:rPr>
        <w:t>：负责及时收集、整理和反映农业旱、涝等灾情信息；负责农村耕地干旱救助工作；指导农业防汛抗旱和灾后农业救灾、生产恢复、乡镇</w:t>
      </w:r>
      <w:r>
        <w:rPr>
          <w:rFonts w:hint="eastAsia" w:ascii="仿宋_GB2312" w:hAnsi="仿宋_GB2312" w:eastAsia="仿宋_GB2312" w:cs="仿宋_GB2312"/>
          <w:color w:val="auto"/>
          <w:sz w:val="32"/>
          <w:szCs w:val="32"/>
          <w:highlight w:val="none"/>
          <w:lang w:eastAsia="zh-CN"/>
        </w:rPr>
        <w:t>农、牧、</w:t>
      </w:r>
      <w:r>
        <w:rPr>
          <w:rFonts w:hint="eastAsia" w:ascii="仿宋_GB2312" w:hAnsi="仿宋_GB2312" w:eastAsia="仿宋_GB2312" w:cs="仿宋_GB2312"/>
          <w:color w:val="auto"/>
          <w:sz w:val="32"/>
          <w:szCs w:val="32"/>
          <w:highlight w:val="none"/>
        </w:rPr>
        <w:t>渔业的防洪安全；指导灾区调整农业结构、推广应用旱作农业节水技术工作。</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住房和城乡建设局</w:t>
      </w:r>
      <w:r>
        <w:rPr>
          <w:rFonts w:hint="eastAsia" w:ascii="仿宋_GB2312" w:hAnsi="仿宋_GB2312" w:eastAsia="仿宋_GB2312" w:cs="仿宋_GB2312"/>
          <w:color w:val="auto"/>
          <w:sz w:val="32"/>
          <w:szCs w:val="32"/>
          <w:highlight w:val="none"/>
        </w:rPr>
        <w:t>：负责协助指导全县城区防汛抗旱规划</w:t>
      </w:r>
      <w:r>
        <w:rPr>
          <w:rFonts w:hint="eastAsia" w:ascii="仿宋_GB2312" w:hAnsi="仿宋_GB2312" w:eastAsia="仿宋_GB2312" w:cs="仿宋_GB2312"/>
          <w:color w:val="auto"/>
          <w:sz w:val="32"/>
          <w:szCs w:val="32"/>
          <w:highlight w:val="none"/>
          <w:lang w:eastAsia="zh-CN"/>
        </w:rPr>
        <w:t>制定</w:t>
      </w:r>
      <w:r>
        <w:rPr>
          <w:rFonts w:hint="eastAsia" w:ascii="仿宋_GB2312" w:hAnsi="仿宋_GB2312" w:eastAsia="仿宋_GB2312" w:cs="仿宋_GB2312"/>
          <w:color w:val="auto"/>
          <w:sz w:val="32"/>
          <w:szCs w:val="32"/>
          <w:highlight w:val="none"/>
        </w:rPr>
        <w:t>工作；做好行业内在建涉河工程防洪影响评价监督工作；组织、指导市政设施和民用设施的防洪安保和城区排涝工作。</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交通局</w:t>
      </w:r>
      <w:r>
        <w:rPr>
          <w:rFonts w:hint="eastAsia" w:ascii="仿宋_GB2312" w:hAnsi="仿宋_GB2312" w:eastAsia="仿宋_GB2312" w:cs="仿宋_GB2312"/>
          <w:color w:val="auto"/>
          <w:sz w:val="32"/>
          <w:szCs w:val="32"/>
          <w:highlight w:val="none"/>
        </w:rPr>
        <w:t>：负责做好公路、交通设施的防凌、防汛、防洪安全工作;协调对</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防指应急指挥车辆免费、优先通行；配合水利局做好河道的堤岸保护；配合</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防指开展救灾运输工具；做好防汛抗旱和防疫人员、物资及设备的运输工作。</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color w:val="auto"/>
          <w:highlight w:val="none"/>
        </w:rPr>
      </w:pPr>
      <w:r>
        <w:rPr>
          <w:rFonts w:hint="eastAsia" w:ascii="仿宋_GB2312" w:hAnsi="仿宋_GB2312" w:eastAsia="仿宋_GB2312" w:cs="仿宋_GB2312"/>
          <w:b/>
          <w:bCs/>
          <w:color w:val="auto"/>
          <w:sz w:val="32"/>
          <w:szCs w:val="32"/>
          <w:highlight w:val="none"/>
        </w:rPr>
        <w:t>教育局</w:t>
      </w:r>
      <w:r>
        <w:rPr>
          <w:rFonts w:hint="eastAsia" w:ascii="仿宋_GB2312" w:hAnsi="仿宋_GB2312" w:eastAsia="仿宋_GB2312" w:cs="仿宋_GB2312"/>
          <w:color w:val="auto"/>
          <w:sz w:val="32"/>
          <w:szCs w:val="32"/>
          <w:highlight w:val="none"/>
        </w:rPr>
        <w:t>：负责指导全县各级各类学校开展防汛抗旱安全教育和管理工作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监督落实防汛抗旱责任和措施。</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工业和信息化局</w:t>
      </w:r>
      <w:r>
        <w:rPr>
          <w:rFonts w:hint="eastAsia" w:ascii="仿宋_GB2312" w:hAnsi="仿宋_GB2312" w:eastAsia="仿宋_GB2312" w:cs="仿宋_GB2312"/>
          <w:color w:val="auto"/>
          <w:sz w:val="32"/>
          <w:szCs w:val="32"/>
          <w:highlight w:val="none"/>
        </w:rPr>
        <w:t>：协调电信运营企业在防汛抗旱期间的通信运行保障、维护，配合电信运营企业利用公众信息网</w:t>
      </w:r>
      <w:r>
        <w:rPr>
          <w:rFonts w:hint="eastAsia" w:ascii="仿宋_GB2312" w:hAnsi="仿宋_GB2312" w:eastAsia="仿宋_GB2312" w:cs="仿宋_GB2312"/>
          <w:color w:val="auto"/>
          <w:sz w:val="32"/>
          <w:szCs w:val="32"/>
          <w:highlight w:val="none"/>
          <w:lang w:eastAsia="zh-CN"/>
        </w:rPr>
        <w:t>络</w:t>
      </w:r>
      <w:r>
        <w:rPr>
          <w:rFonts w:hint="eastAsia" w:ascii="仿宋_GB2312" w:hAnsi="仿宋_GB2312" w:eastAsia="仿宋_GB2312" w:cs="仿宋_GB2312"/>
          <w:color w:val="auto"/>
          <w:sz w:val="32"/>
          <w:szCs w:val="32"/>
          <w:highlight w:val="none"/>
        </w:rPr>
        <w:t>开展防汛抗旱宣传教育活动；负责防汛抗旱指挥部征调抗旱应急物资，协调有关工业产品应急生产组织和铁路运输；协调防汛抗旱救灾和灾后恢复重建物资的组织、供应。</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color w:val="auto"/>
          <w:highlight w:val="none"/>
        </w:rPr>
      </w:pPr>
      <w:r>
        <w:rPr>
          <w:rFonts w:hint="eastAsia" w:ascii="仿宋_GB2312" w:hAnsi="仿宋_GB2312" w:eastAsia="仿宋_GB2312" w:cs="仿宋_GB2312"/>
          <w:b/>
          <w:bCs/>
          <w:color w:val="auto"/>
          <w:sz w:val="32"/>
          <w:szCs w:val="32"/>
          <w:highlight w:val="none"/>
        </w:rPr>
        <w:t>公安局</w:t>
      </w:r>
      <w:r>
        <w:rPr>
          <w:rFonts w:hint="eastAsia" w:ascii="仿宋_GB2312" w:hAnsi="仿宋_GB2312" w:eastAsia="仿宋_GB2312" w:cs="仿宋_GB2312"/>
          <w:color w:val="auto"/>
          <w:sz w:val="32"/>
          <w:szCs w:val="32"/>
          <w:highlight w:val="none"/>
        </w:rPr>
        <w:t>：负责维护防汛抗旱、抢险救灾交通秩序和灾区社会治安秩序、抢险现场的安全保卫</w:t>
      </w:r>
      <w:r>
        <w:rPr>
          <w:rFonts w:hint="eastAsia" w:ascii="仿宋_GB2312" w:hAnsi="仿宋_GB2312" w:eastAsia="仿宋_GB2312" w:cs="仿宋_GB2312"/>
          <w:color w:val="auto"/>
          <w:sz w:val="32"/>
          <w:szCs w:val="32"/>
          <w:highlight w:val="none"/>
          <w:lang w:eastAsia="zh-CN"/>
        </w:rPr>
        <w:t>工作；</w:t>
      </w:r>
      <w:r>
        <w:rPr>
          <w:rFonts w:hint="eastAsia" w:ascii="仿宋_GB2312" w:hAnsi="仿宋_GB2312" w:eastAsia="仿宋_GB2312" w:cs="仿宋_GB2312"/>
          <w:color w:val="auto"/>
          <w:sz w:val="32"/>
          <w:szCs w:val="32"/>
          <w:highlight w:val="none"/>
        </w:rPr>
        <w:t>做好日常战备准备工作，遇到险情，做好应急抢险救援工作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依法打击造谣惑众和盗窃、哄抢防汛抗旱物资以及破坏防汛抗旱设施的违法犯罪活动；协助有关部门妥善处置因防汛抗旱引发的群体性治安事件；协助组织群众从危险地区安全撤离或转移。</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民政局</w:t>
      </w:r>
      <w:r>
        <w:rPr>
          <w:rFonts w:hint="eastAsia" w:ascii="仿宋_GB2312" w:hAnsi="仿宋_GB2312" w:eastAsia="仿宋_GB2312" w:cs="仿宋_GB2312"/>
          <w:color w:val="auto"/>
          <w:sz w:val="32"/>
          <w:szCs w:val="32"/>
          <w:highlight w:val="none"/>
        </w:rPr>
        <w:t>：负责全县受灾群众社会救济工作；参与水旱灾区救灾和受灾群众的生活救助；参与水旱灾区救灾和受灾群众的自救、转移安置，恢复重建。</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财政局</w:t>
      </w:r>
      <w:r>
        <w:rPr>
          <w:rFonts w:hint="eastAsia" w:ascii="仿宋_GB2312" w:hAnsi="仿宋_GB2312" w:eastAsia="仿宋_GB2312" w:cs="仿宋_GB2312"/>
          <w:color w:val="auto"/>
          <w:sz w:val="32"/>
          <w:szCs w:val="32"/>
          <w:highlight w:val="none"/>
        </w:rPr>
        <w:t>：负责组织实施全县防汛抗旱预算，及时下拨抢险资金并监督使用。</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color w:val="auto"/>
          <w:highlight w:val="none"/>
        </w:rPr>
      </w:pPr>
      <w:r>
        <w:rPr>
          <w:rFonts w:hint="eastAsia" w:ascii="仿宋_GB2312" w:hAnsi="仿宋_GB2312" w:eastAsia="仿宋_GB2312" w:cs="仿宋_GB2312"/>
          <w:b/>
          <w:bCs/>
          <w:color w:val="auto"/>
          <w:sz w:val="32"/>
          <w:szCs w:val="32"/>
          <w:highlight w:val="none"/>
        </w:rPr>
        <w:t>林业和草原局</w:t>
      </w:r>
      <w:r>
        <w:rPr>
          <w:rFonts w:hint="eastAsia" w:ascii="仿宋_GB2312" w:hAnsi="仿宋_GB2312" w:eastAsia="仿宋_GB2312" w:cs="仿宋_GB2312"/>
          <w:color w:val="auto"/>
          <w:sz w:val="32"/>
          <w:szCs w:val="32"/>
          <w:highlight w:val="none"/>
        </w:rPr>
        <w:t>：负责收集、整理和反映林业洪涝、干旱等灾害情况；负责组织清除行洪道内阻碍行洪的林木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zh-CN"/>
        </w:rPr>
        <w:t>组织协调抗洪抢险所需木材等防汛物资的储备和供应，组织做好林业系统的防汛工作。</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eastAsia="宋体"/>
          <w:color w:val="auto"/>
          <w:highlight w:val="none"/>
          <w:lang w:eastAsia="zh-CN"/>
        </w:rPr>
      </w:pPr>
      <w:r>
        <w:rPr>
          <w:rFonts w:hint="eastAsia" w:ascii="仿宋_GB2312" w:hAnsi="仿宋_GB2312" w:eastAsia="仿宋_GB2312" w:cs="仿宋_GB2312"/>
          <w:b/>
          <w:bCs/>
          <w:color w:val="auto"/>
          <w:sz w:val="32"/>
          <w:szCs w:val="32"/>
          <w:highlight w:val="none"/>
        </w:rPr>
        <w:t>卫健委</w:t>
      </w:r>
      <w:r>
        <w:rPr>
          <w:rFonts w:hint="eastAsia" w:ascii="仿宋_GB2312" w:hAnsi="仿宋_GB2312" w:eastAsia="仿宋_GB2312" w:cs="仿宋_GB2312"/>
          <w:color w:val="auto"/>
          <w:sz w:val="32"/>
          <w:szCs w:val="32"/>
          <w:highlight w:val="none"/>
        </w:rPr>
        <w:t>：灾情发生后及时向</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防指提供水旱灾区疫情与防治信息；负责水旱灾区疾病预防控制、医疗救护和卫生防疫工作;组织做好受伤人员的紧急转送、医疗救护以及急需药品和医疗物资的紧急调配等工作;</w:t>
      </w:r>
      <w:r>
        <w:rPr>
          <w:rFonts w:hint="eastAsia" w:ascii="仿宋_GB2312" w:hAnsi="仿宋_GB2312" w:eastAsia="仿宋_GB2312" w:cs="仿宋_GB2312"/>
          <w:color w:val="auto"/>
          <w:sz w:val="32"/>
          <w:szCs w:val="32"/>
          <w:highlight w:val="none"/>
          <w:lang w:eastAsia="zh-CN"/>
        </w:rPr>
        <w:t>准备</w:t>
      </w:r>
      <w:r>
        <w:rPr>
          <w:rFonts w:hint="eastAsia" w:ascii="仿宋_GB2312" w:hAnsi="仿宋_GB2312" w:eastAsia="仿宋_GB2312" w:cs="仿宋_GB2312"/>
          <w:color w:val="auto"/>
          <w:sz w:val="32"/>
          <w:szCs w:val="32"/>
          <w:highlight w:val="none"/>
        </w:rPr>
        <w:t>救灾医用物资</w:t>
      </w:r>
      <w:r>
        <w:rPr>
          <w:rFonts w:hint="eastAsia" w:ascii="仿宋_GB2312" w:hAnsi="仿宋_GB2312" w:eastAsia="仿宋_GB2312" w:cs="仿宋_GB2312"/>
          <w:color w:val="auto"/>
          <w:sz w:val="32"/>
          <w:szCs w:val="32"/>
          <w:highlight w:val="none"/>
          <w:lang w:eastAsia="zh-CN"/>
        </w:rPr>
        <w:t>；组织医务人员在</w:t>
      </w:r>
      <w:r>
        <w:rPr>
          <w:rFonts w:hint="eastAsia" w:ascii="仿宋_GB2312" w:hAnsi="仿宋_GB2312" w:eastAsia="仿宋_GB2312" w:cs="仿宋_GB2312"/>
          <w:color w:val="auto"/>
          <w:sz w:val="32"/>
          <w:szCs w:val="32"/>
          <w:highlight w:val="none"/>
        </w:rPr>
        <w:t>水旱灾害期间赶赴灾区，开展防病治病</w:t>
      </w:r>
      <w:r>
        <w:rPr>
          <w:rFonts w:hint="eastAsia" w:ascii="仿宋_GB2312" w:hAnsi="仿宋_GB2312" w:eastAsia="仿宋_GB2312" w:cs="仿宋_GB2312"/>
          <w:color w:val="auto"/>
          <w:sz w:val="32"/>
          <w:szCs w:val="32"/>
          <w:highlight w:val="none"/>
          <w:lang w:eastAsia="zh-CN"/>
        </w:rPr>
        <w:t>工作</w:t>
      </w:r>
      <w:r>
        <w:rPr>
          <w:rFonts w:hint="eastAsia" w:ascii="仿宋_GB2312" w:hAnsi="仿宋_GB2312" w:eastAsia="仿宋_GB2312" w:cs="仿宋_GB2312"/>
          <w:color w:val="auto"/>
          <w:sz w:val="32"/>
          <w:szCs w:val="32"/>
          <w:highlight w:val="none"/>
        </w:rPr>
        <w:t>，预防和控制疫情的发生和流行。</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文</w:t>
      </w:r>
      <w:r>
        <w:rPr>
          <w:rFonts w:hint="eastAsia" w:ascii="仿宋_GB2312" w:hAnsi="仿宋_GB2312" w:eastAsia="仿宋_GB2312" w:cs="仿宋_GB2312"/>
          <w:b/>
          <w:bCs/>
          <w:color w:val="auto"/>
          <w:sz w:val="32"/>
          <w:szCs w:val="32"/>
          <w:highlight w:val="none"/>
          <w:lang w:val="en-US" w:eastAsia="zh-CN"/>
        </w:rPr>
        <w:t>化</w:t>
      </w:r>
      <w:r>
        <w:rPr>
          <w:rFonts w:hint="eastAsia" w:ascii="仿宋_GB2312" w:hAnsi="仿宋_GB2312" w:eastAsia="仿宋_GB2312" w:cs="仿宋_GB2312"/>
          <w:b/>
          <w:bCs/>
          <w:color w:val="auto"/>
          <w:sz w:val="32"/>
          <w:szCs w:val="32"/>
          <w:highlight w:val="none"/>
        </w:rPr>
        <w:t>旅游广电局</w:t>
      </w:r>
      <w:r>
        <w:rPr>
          <w:rFonts w:hint="eastAsia" w:ascii="仿宋_GB2312" w:hAnsi="仿宋_GB2312" w:eastAsia="仿宋_GB2312" w:cs="仿宋_GB2312"/>
          <w:color w:val="auto"/>
          <w:sz w:val="32"/>
          <w:szCs w:val="32"/>
          <w:highlight w:val="none"/>
        </w:rPr>
        <w:t>：开展旅游景区防汛抗旱工作宣传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根据需要，协调做好旅游景区安全保卫和疏导等相关工作。</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color w:val="auto"/>
          <w:highlight w:val="none"/>
        </w:rPr>
      </w:pPr>
      <w:r>
        <w:rPr>
          <w:rFonts w:hint="eastAsia" w:ascii="仿宋_GB2312" w:hAnsi="仿宋_GB2312" w:eastAsia="仿宋_GB2312" w:cs="仿宋_GB2312"/>
          <w:b/>
          <w:bCs/>
          <w:color w:val="auto"/>
          <w:sz w:val="32"/>
          <w:szCs w:val="32"/>
          <w:highlight w:val="none"/>
          <w:lang w:eastAsia="zh-CN"/>
        </w:rPr>
        <w:t>退役</w:t>
      </w:r>
      <w:r>
        <w:rPr>
          <w:rFonts w:hint="eastAsia" w:ascii="仿宋_GB2312" w:hAnsi="仿宋_GB2312" w:eastAsia="仿宋_GB2312" w:cs="仿宋_GB2312"/>
          <w:b/>
          <w:bCs/>
          <w:color w:val="auto"/>
          <w:sz w:val="32"/>
          <w:szCs w:val="32"/>
          <w:highlight w:val="none"/>
        </w:rPr>
        <w:t>军人事务局</w:t>
      </w:r>
      <w:r>
        <w:rPr>
          <w:rFonts w:hint="eastAsia" w:ascii="仿宋_GB2312" w:hAnsi="仿宋_GB2312" w:eastAsia="仿宋_GB2312" w:cs="仿宋_GB2312"/>
          <w:color w:val="auto"/>
          <w:sz w:val="32"/>
          <w:szCs w:val="32"/>
          <w:highlight w:val="none"/>
        </w:rPr>
        <w:t>：组建全县</w:t>
      </w:r>
      <w:r>
        <w:rPr>
          <w:rFonts w:hint="eastAsia" w:ascii="仿宋_GB2312" w:hAnsi="仿宋_GB2312" w:eastAsia="仿宋_GB2312" w:cs="仿宋_GB2312"/>
          <w:color w:val="auto"/>
          <w:sz w:val="32"/>
          <w:szCs w:val="32"/>
          <w:highlight w:val="none"/>
          <w:lang w:eastAsia="zh-CN"/>
        </w:rPr>
        <w:t>退役</w:t>
      </w:r>
      <w:r>
        <w:rPr>
          <w:rFonts w:hint="eastAsia" w:ascii="仿宋_GB2312" w:hAnsi="仿宋_GB2312" w:eastAsia="仿宋_GB2312" w:cs="仿宋_GB2312"/>
          <w:color w:val="auto"/>
          <w:sz w:val="32"/>
          <w:szCs w:val="32"/>
          <w:highlight w:val="none"/>
        </w:rPr>
        <w:t>军人突击队，开展培训、演练，参与应急抢险。</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融媒体中心</w:t>
      </w:r>
      <w:r>
        <w:rPr>
          <w:rFonts w:hint="eastAsia" w:ascii="仿宋_GB2312" w:hAnsi="仿宋_GB2312" w:eastAsia="仿宋_GB2312" w:cs="仿宋_GB2312"/>
          <w:color w:val="auto"/>
          <w:sz w:val="32"/>
          <w:szCs w:val="32"/>
          <w:highlight w:val="none"/>
        </w:rPr>
        <w:t>：负责加大免费播发防汛抗旱公益广告和防汛抗旱的宣传报道工作力度；组织广播、电视等媒体开展防汛抗旱知识宣传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及时准确报道经</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防指审定的汛情、灾情和防汛动态。</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红十字会：</w:t>
      </w:r>
      <w:r>
        <w:rPr>
          <w:rFonts w:hint="eastAsia" w:ascii="仿宋_GB2312" w:hAnsi="仿宋_GB2312" w:eastAsia="仿宋_GB2312" w:cs="仿宋_GB2312"/>
          <w:color w:val="auto"/>
          <w:sz w:val="32"/>
          <w:szCs w:val="32"/>
          <w:highlight w:val="none"/>
          <w:lang w:val="en-US" w:eastAsia="zh-CN"/>
        </w:rPr>
        <w:t>组</w:t>
      </w:r>
      <w:r>
        <w:rPr>
          <w:rFonts w:hint="eastAsia" w:ascii="仿宋_GB2312" w:hAnsi="仿宋_GB2312" w:eastAsia="仿宋_GB2312" w:cs="仿宋_GB2312"/>
          <w:color w:val="auto"/>
          <w:sz w:val="32"/>
          <w:szCs w:val="32"/>
          <w:highlight w:val="none"/>
        </w:rPr>
        <w:t>织社会开展募捐</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接受</w:t>
      </w:r>
      <w:r>
        <w:rPr>
          <w:rFonts w:hint="eastAsia" w:ascii="仿宋_GB2312" w:hAnsi="仿宋_GB2312" w:eastAsia="仿宋_GB2312" w:cs="仿宋_GB2312"/>
          <w:color w:val="auto"/>
          <w:sz w:val="32"/>
          <w:szCs w:val="32"/>
          <w:highlight w:val="none"/>
          <w:lang w:val="en-US" w:eastAsia="zh-CN"/>
        </w:rPr>
        <w:t>社会各界</w:t>
      </w:r>
      <w:r>
        <w:rPr>
          <w:rFonts w:hint="eastAsia" w:ascii="仿宋_GB2312" w:hAnsi="仿宋_GB2312" w:eastAsia="仿宋_GB2312" w:cs="仿宋_GB2312"/>
          <w:color w:val="auto"/>
          <w:sz w:val="32"/>
          <w:szCs w:val="32"/>
          <w:highlight w:val="none"/>
        </w:rPr>
        <w:t>援助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监督救灾款物的使用。</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气象局</w:t>
      </w:r>
      <w:r>
        <w:rPr>
          <w:rFonts w:hint="eastAsia" w:ascii="仿宋_GB2312" w:hAnsi="仿宋_GB2312" w:eastAsia="仿宋_GB2312" w:cs="仿宋_GB2312"/>
          <w:color w:val="auto"/>
          <w:sz w:val="32"/>
          <w:szCs w:val="32"/>
          <w:highlight w:val="none"/>
        </w:rPr>
        <w:t>：负责天气气候监测和预测预报工作以及气象灾害形势分析和评估，</w:t>
      </w:r>
      <w:r>
        <w:rPr>
          <w:rFonts w:hint="eastAsia" w:ascii="仿宋_GB2312" w:hAnsi="仿宋_GB2312" w:eastAsia="仿宋_GB2312" w:cs="仿宋_GB2312"/>
          <w:color w:val="auto"/>
          <w:sz w:val="32"/>
          <w:szCs w:val="32"/>
          <w:highlight w:val="none"/>
          <w:lang w:val="en-US" w:eastAsia="zh-CN"/>
        </w:rPr>
        <w:t>发布气象灾害预警信号及气象灾害预警</w:t>
      </w:r>
      <w:r>
        <w:rPr>
          <w:rFonts w:hint="eastAsia" w:ascii="仿宋_GB2312" w:hAnsi="仿宋_GB2312" w:eastAsia="仿宋_GB2312" w:cs="仿宋_GB2312"/>
          <w:color w:val="auto"/>
          <w:sz w:val="32"/>
          <w:szCs w:val="32"/>
          <w:highlight w:val="none"/>
        </w:rPr>
        <w:t>;对影响汛情、凌情、旱情的天气形势作出监测、分析和预测，及时发布预警预报，参与重大气象灾害应急处置;汛期、凌汛期及时对重要天气形势和灾害性天气作出滚动预报，并向</w:t>
      </w:r>
      <w:r>
        <w:rPr>
          <w:rFonts w:hint="eastAsia" w:ascii="仿宋_GB2312" w:hAnsi="仿宋_GB2312" w:eastAsia="仿宋_GB2312" w:cs="仿宋_GB2312"/>
          <w:color w:val="auto"/>
          <w:sz w:val="32"/>
          <w:szCs w:val="32"/>
          <w:highlight w:val="none"/>
          <w:lang w:eastAsia="zh-CN"/>
        </w:rPr>
        <w:t>县防指</w:t>
      </w:r>
      <w:r>
        <w:rPr>
          <w:rFonts w:hint="eastAsia" w:ascii="仿宋_GB2312" w:hAnsi="仿宋_GB2312" w:eastAsia="仿宋_GB2312" w:cs="仿宋_GB2312"/>
          <w:color w:val="auto"/>
          <w:sz w:val="32"/>
          <w:szCs w:val="32"/>
          <w:highlight w:val="none"/>
        </w:rPr>
        <w:t>及有关成员单位提供气象信息。</w:t>
      </w:r>
    </w:p>
    <w:p>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eastAsia"/>
          <w:color w:val="auto"/>
          <w:highlight w:val="none"/>
        </w:rPr>
      </w:pPr>
      <w:r>
        <w:rPr>
          <w:rFonts w:hint="eastAsia" w:ascii="仿宋_GB2312" w:hAnsi="仿宋_GB2312" w:eastAsia="仿宋_GB2312" w:cs="仿宋_GB2312"/>
          <w:b/>
          <w:bCs/>
          <w:color w:val="auto"/>
          <w:sz w:val="32"/>
          <w:szCs w:val="32"/>
          <w:highlight w:val="none"/>
        </w:rPr>
        <w:t>消防救援大队</w:t>
      </w:r>
      <w:r>
        <w:rPr>
          <w:rFonts w:hint="eastAsia" w:ascii="仿宋_GB2312" w:hAnsi="仿宋_GB2312" w:eastAsia="仿宋_GB2312" w:cs="仿宋_GB2312"/>
          <w:color w:val="auto"/>
          <w:sz w:val="32"/>
          <w:szCs w:val="32"/>
          <w:highlight w:val="none"/>
        </w:rPr>
        <w:t>：组建专业应急救援队伍，做好日常战备准备工作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按照</w:t>
      </w:r>
      <w:r>
        <w:rPr>
          <w:rFonts w:hint="eastAsia" w:ascii="仿宋_GB2312" w:hAnsi="仿宋_GB2312" w:eastAsia="仿宋_GB2312" w:cs="仿宋_GB2312"/>
          <w:color w:val="auto"/>
          <w:sz w:val="32"/>
          <w:szCs w:val="32"/>
          <w:highlight w:val="none"/>
          <w:lang w:eastAsia="zh-CN"/>
        </w:rPr>
        <w:t>县防指</w:t>
      </w:r>
      <w:r>
        <w:rPr>
          <w:rFonts w:hint="eastAsia" w:ascii="仿宋_GB2312" w:hAnsi="仿宋_GB2312" w:eastAsia="仿宋_GB2312" w:cs="仿宋_GB2312"/>
          <w:color w:val="auto"/>
          <w:sz w:val="32"/>
          <w:szCs w:val="32"/>
          <w:highlight w:val="none"/>
        </w:rPr>
        <w:t>指令，做好应急抢险救援工作。</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巴市供电公司五原分公司</w:t>
      </w:r>
      <w:r>
        <w:rPr>
          <w:rFonts w:hint="eastAsia" w:ascii="仿宋_GB2312" w:hAnsi="仿宋_GB2312" w:eastAsia="仿宋_GB2312" w:cs="仿宋_GB2312"/>
          <w:color w:val="auto"/>
          <w:sz w:val="32"/>
          <w:szCs w:val="32"/>
          <w:highlight w:val="none"/>
        </w:rPr>
        <w:t>：主要负责做好电力设备、设施防洪防涝安全；负责抗洪抢险、抢排渍涝、抗旱救灾等方面的供电需要和应急救援现场的临时电力供应。</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eastAsia="zh-CN"/>
        </w:rPr>
        <w:t>五原</w:t>
      </w:r>
      <w:r>
        <w:rPr>
          <w:rFonts w:hint="eastAsia" w:ascii="仿宋_GB2312" w:hAnsi="仿宋_GB2312" w:eastAsia="仿宋_GB2312" w:cs="仿宋_GB2312"/>
          <w:b/>
          <w:bCs/>
          <w:color w:val="auto"/>
          <w:sz w:val="32"/>
          <w:szCs w:val="32"/>
          <w:highlight w:val="none"/>
        </w:rPr>
        <w:t>火车站：</w:t>
      </w:r>
      <w:r>
        <w:rPr>
          <w:rFonts w:hint="eastAsia" w:ascii="仿宋_GB2312" w:hAnsi="仿宋_GB2312" w:eastAsia="仿宋_GB2312" w:cs="仿宋_GB2312"/>
          <w:color w:val="auto"/>
          <w:sz w:val="32"/>
          <w:szCs w:val="32"/>
          <w:highlight w:val="none"/>
        </w:rPr>
        <w:t>负责组织所属辖区铁路防洪保安工程建设和维护</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对所辖铁路工程及设施的防洪安全工作进行管理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责成建设单位清除铁路建设中的碍洪设施；组织运力运送防汛抗旱和防疫的人员、物资及设备运送。</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color w:val="auto"/>
          <w:highlight w:val="none"/>
        </w:rPr>
      </w:pPr>
      <w:r>
        <w:rPr>
          <w:rFonts w:hint="eastAsia" w:ascii="仿宋_GB2312" w:hAnsi="仿宋_GB2312" w:eastAsia="仿宋_GB2312" w:cs="仿宋_GB2312"/>
          <w:b/>
          <w:bCs/>
          <w:color w:val="auto"/>
          <w:sz w:val="32"/>
          <w:szCs w:val="32"/>
          <w:highlight w:val="none"/>
        </w:rPr>
        <w:t>中</w:t>
      </w:r>
      <w:r>
        <w:rPr>
          <w:rFonts w:hint="eastAsia" w:ascii="仿宋_GB2312" w:hAnsi="仿宋_GB2312" w:eastAsia="仿宋_GB2312" w:cs="仿宋_GB2312"/>
          <w:b/>
          <w:bCs/>
          <w:color w:val="auto"/>
          <w:sz w:val="32"/>
          <w:szCs w:val="32"/>
          <w:highlight w:val="none"/>
          <w:lang w:val="en-US" w:eastAsia="zh-CN"/>
        </w:rPr>
        <w:t>国</w:t>
      </w:r>
      <w:r>
        <w:rPr>
          <w:rFonts w:hint="eastAsia" w:ascii="仿宋_GB2312" w:hAnsi="仿宋_GB2312" w:eastAsia="仿宋_GB2312" w:cs="仿宋_GB2312"/>
          <w:b/>
          <w:bCs/>
          <w:color w:val="auto"/>
          <w:sz w:val="32"/>
          <w:szCs w:val="32"/>
          <w:highlight w:val="none"/>
        </w:rPr>
        <w:t>石油</w:t>
      </w:r>
      <w:r>
        <w:rPr>
          <w:rFonts w:hint="eastAsia" w:ascii="仿宋_GB2312" w:hAnsi="仿宋_GB2312" w:eastAsia="仿宋_GB2312" w:cs="仿宋_GB2312"/>
          <w:b/>
          <w:bCs/>
          <w:color w:val="auto"/>
          <w:sz w:val="32"/>
          <w:szCs w:val="32"/>
          <w:highlight w:val="none"/>
          <w:lang w:val="en-US" w:eastAsia="zh-CN"/>
        </w:rPr>
        <w:t>五原</w:t>
      </w:r>
      <w:r>
        <w:rPr>
          <w:rFonts w:hint="eastAsia" w:ascii="仿宋_GB2312" w:hAnsi="仿宋_GB2312" w:eastAsia="仿宋_GB2312" w:cs="仿宋_GB2312"/>
          <w:b/>
          <w:bCs/>
          <w:color w:val="auto"/>
          <w:sz w:val="32"/>
          <w:szCs w:val="32"/>
          <w:highlight w:val="none"/>
        </w:rPr>
        <w:t>分公司：</w:t>
      </w:r>
      <w:r>
        <w:rPr>
          <w:rFonts w:hint="eastAsia" w:ascii="仿宋_GB2312" w:hAnsi="仿宋_GB2312" w:eastAsia="仿宋_GB2312" w:cs="仿宋_GB2312"/>
          <w:color w:val="auto"/>
          <w:sz w:val="32"/>
          <w:szCs w:val="32"/>
          <w:highlight w:val="none"/>
        </w:rPr>
        <w:t>负责保障防汛抗旱的油料供应。</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eastAsia="zh-CN"/>
        </w:rPr>
        <w:t>中国</w:t>
      </w:r>
      <w:r>
        <w:rPr>
          <w:rFonts w:hint="eastAsia" w:ascii="仿宋_GB2312" w:hAnsi="仿宋_GB2312" w:eastAsia="仿宋_GB2312" w:cs="仿宋_GB2312"/>
          <w:b/>
          <w:bCs/>
          <w:color w:val="auto"/>
          <w:sz w:val="32"/>
          <w:szCs w:val="32"/>
          <w:highlight w:val="none"/>
        </w:rPr>
        <w:t>移动、联通、</w:t>
      </w:r>
      <w:r>
        <w:rPr>
          <w:rFonts w:hint="eastAsia" w:ascii="仿宋_GB2312" w:hAnsi="仿宋_GB2312" w:eastAsia="仿宋_GB2312" w:cs="仿宋_GB2312"/>
          <w:b/>
          <w:bCs/>
          <w:color w:val="auto"/>
          <w:sz w:val="32"/>
          <w:szCs w:val="32"/>
          <w:highlight w:val="none"/>
          <w:lang w:eastAsia="zh-CN"/>
        </w:rPr>
        <w:t>铁塔、</w:t>
      </w:r>
      <w:r>
        <w:rPr>
          <w:rFonts w:hint="eastAsia" w:ascii="仿宋_GB2312" w:hAnsi="仿宋_GB2312" w:eastAsia="仿宋_GB2312" w:cs="仿宋_GB2312"/>
          <w:b/>
          <w:bCs/>
          <w:color w:val="auto"/>
          <w:sz w:val="32"/>
          <w:szCs w:val="32"/>
          <w:highlight w:val="none"/>
        </w:rPr>
        <w:t>电信</w:t>
      </w:r>
      <w:r>
        <w:rPr>
          <w:rFonts w:hint="eastAsia" w:ascii="仿宋_GB2312" w:hAnsi="仿宋_GB2312" w:eastAsia="仿宋_GB2312" w:cs="仿宋_GB2312"/>
          <w:b/>
          <w:bCs/>
          <w:color w:val="auto"/>
          <w:sz w:val="32"/>
          <w:szCs w:val="32"/>
          <w:highlight w:val="none"/>
          <w:lang w:eastAsia="zh-CN"/>
        </w:rPr>
        <w:t>五原</w:t>
      </w:r>
      <w:r>
        <w:rPr>
          <w:rFonts w:hint="eastAsia" w:ascii="仿宋_GB2312" w:hAnsi="仿宋_GB2312" w:eastAsia="仿宋_GB2312" w:cs="仿宋_GB2312"/>
          <w:b/>
          <w:bCs/>
          <w:color w:val="auto"/>
          <w:sz w:val="32"/>
          <w:szCs w:val="32"/>
          <w:highlight w:val="none"/>
        </w:rPr>
        <w:t>分公司：</w:t>
      </w:r>
      <w:r>
        <w:rPr>
          <w:rFonts w:hint="eastAsia" w:ascii="仿宋_GB2312" w:hAnsi="仿宋_GB2312" w:eastAsia="仿宋_GB2312" w:cs="仿宋_GB2312"/>
          <w:color w:val="auto"/>
          <w:sz w:val="32"/>
          <w:szCs w:val="32"/>
          <w:highlight w:val="none"/>
        </w:rPr>
        <w:t>负责为所有防汛、抗洪抢险救灾提供通信保障，确保防汛通信畅通。</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各</w:t>
      </w:r>
      <w:r>
        <w:rPr>
          <w:rFonts w:hint="eastAsia" w:ascii="仿宋_GB2312" w:hAnsi="仿宋_GB2312" w:eastAsia="仿宋_GB2312" w:cs="仿宋_GB2312"/>
          <w:b/>
          <w:bCs/>
          <w:color w:val="auto"/>
          <w:sz w:val="32"/>
          <w:szCs w:val="32"/>
          <w:highlight w:val="none"/>
          <w:lang w:eastAsia="zh-CN"/>
        </w:rPr>
        <w:t>乡镇（农场）</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rPr>
        <w:t>负责安排组织本</w:t>
      </w:r>
      <w:r>
        <w:rPr>
          <w:rFonts w:hint="eastAsia" w:ascii="仿宋_GB2312" w:hAnsi="仿宋_GB2312" w:eastAsia="仿宋_GB2312" w:cs="仿宋_GB2312"/>
          <w:color w:val="auto"/>
          <w:sz w:val="32"/>
          <w:szCs w:val="32"/>
          <w:highlight w:val="none"/>
          <w:lang w:eastAsia="zh-CN"/>
        </w:rPr>
        <w:t>辖区</w:t>
      </w:r>
      <w:r>
        <w:rPr>
          <w:rFonts w:hint="eastAsia" w:ascii="仿宋_GB2312" w:hAnsi="仿宋_GB2312" w:eastAsia="仿宋_GB2312" w:cs="仿宋_GB2312"/>
          <w:color w:val="auto"/>
          <w:sz w:val="32"/>
          <w:szCs w:val="32"/>
          <w:highlight w:val="none"/>
        </w:rPr>
        <w:t>的防汛抗旱工作，</w:t>
      </w:r>
      <w:r>
        <w:rPr>
          <w:rFonts w:hint="eastAsia" w:ascii="仿宋_GB2312" w:hAnsi="仿宋_GB2312" w:eastAsia="仿宋_GB2312" w:cs="仿宋_GB2312"/>
          <w:color w:val="auto"/>
          <w:sz w:val="32"/>
          <w:szCs w:val="32"/>
          <w:highlight w:val="none"/>
          <w:lang w:val="en-US" w:eastAsia="zh-CN"/>
        </w:rPr>
        <w:t>险情灾情排查防守，</w:t>
      </w:r>
      <w:r>
        <w:rPr>
          <w:rFonts w:hint="eastAsia" w:ascii="仿宋_GB2312" w:hAnsi="仿宋_GB2312" w:eastAsia="仿宋_GB2312" w:cs="仿宋_GB2312"/>
          <w:color w:val="auto"/>
          <w:sz w:val="32"/>
          <w:szCs w:val="32"/>
          <w:highlight w:val="none"/>
        </w:rPr>
        <w:t>落实抢险队伍、抢险机械、抢险物料。</w:t>
      </w:r>
    </w:p>
    <w:p>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rPr>
        <w:t>县</w:t>
      </w:r>
      <w:r>
        <w:rPr>
          <w:rFonts w:hint="eastAsia" w:ascii="仿宋_GB2312" w:hAnsi="仿宋_GB2312" w:eastAsia="仿宋_GB2312" w:cs="仿宋_GB2312"/>
          <w:b/>
          <w:bCs/>
          <w:color w:val="auto"/>
          <w:kern w:val="2"/>
          <w:sz w:val="32"/>
          <w:szCs w:val="32"/>
          <w:highlight w:val="none"/>
          <w:lang w:eastAsia="zh-CN"/>
        </w:rPr>
        <w:t>其他部门、单位</w:t>
      </w:r>
      <w:r>
        <w:rPr>
          <w:rFonts w:hint="eastAsia" w:ascii="仿宋_GB2312" w:hAnsi="仿宋_GB2312" w:eastAsia="仿宋_GB2312" w:cs="仿宋_GB2312"/>
          <w:color w:val="auto"/>
          <w:kern w:val="2"/>
          <w:sz w:val="32"/>
          <w:szCs w:val="32"/>
          <w:highlight w:val="none"/>
          <w:lang w:eastAsia="zh-CN"/>
        </w:rPr>
        <w:t>按照</w:t>
      </w:r>
      <w:r>
        <w:rPr>
          <w:rFonts w:hint="eastAsia" w:ascii="仿宋_GB2312" w:hAnsi="仿宋_GB2312" w:eastAsia="仿宋_GB2312" w:cs="仿宋_GB2312"/>
          <w:color w:val="auto"/>
          <w:kern w:val="2"/>
          <w:sz w:val="32"/>
          <w:szCs w:val="32"/>
          <w:highlight w:val="none"/>
          <w:lang w:val="en-US" w:eastAsia="zh-CN"/>
        </w:rPr>
        <w:t>各自</w:t>
      </w:r>
      <w:r>
        <w:rPr>
          <w:rFonts w:hint="eastAsia" w:ascii="仿宋_GB2312" w:hAnsi="仿宋_GB2312" w:eastAsia="仿宋_GB2312" w:cs="仿宋_GB2312"/>
          <w:color w:val="auto"/>
          <w:kern w:val="2"/>
          <w:sz w:val="32"/>
          <w:szCs w:val="32"/>
          <w:highlight w:val="none"/>
          <w:lang w:eastAsia="zh-CN"/>
        </w:rPr>
        <w:t>职责和分工，</w:t>
      </w:r>
      <w:r>
        <w:rPr>
          <w:rFonts w:hint="eastAsia" w:ascii="仿宋_GB2312" w:hAnsi="仿宋_GB2312" w:eastAsia="仿宋_GB2312" w:cs="仿宋_GB2312"/>
          <w:color w:val="auto"/>
          <w:kern w:val="2"/>
          <w:sz w:val="32"/>
          <w:szCs w:val="32"/>
          <w:highlight w:val="none"/>
          <w:lang w:val="en-US" w:eastAsia="zh-CN"/>
        </w:rPr>
        <w:t>协同做好防汛抗旱有关工作。</w:t>
      </w:r>
    </w:p>
    <w:p>
      <w:pPr>
        <w:keepNext w:val="0"/>
        <w:keepLines w:val="0"/>
        <w:pageBreakBefore w:val="0"/>
        <w:widowControl w:val="0"/>
        <w:kinsoku/>
        <w:wordWrap/>
        <w:overflowPunct/>
        <w:topLinePunct/>
        <w:autoSpaceDE/>
        <w:autoSpaceDN/>
        <w:bidi w:val="0"/>
        <w:adjustRightInd/>
        <w:snapToGrid/>
        <w:spacing w:line="600" w:lineRule="exact"/>
        <w:ind w:left="0" w:firstLine="640" w:firstLineChars="200"/>
        <w:jc w:val="both"/>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lang w:val="en-US" w:eastAsia="zh-CN"/>
        </w:rPr>
        <w:t>县防指</w:t>
      </w:r>
      <w:r>
        <w:rPr>
          <w:rFonts w:hint="eastAsia" w:ascii="仿宋_GB2312" w:hAnsi="仿宋_GB2312" w:eastAsia="仿宋_GB2312" w:cs="仿宋_GB2312"/>
          <w:kern w:val="0"/>
          <w:sz w:val="32"/>
          <w:szCs w:val="32"/>
          <w:highlight w:val="none"/>
        </w:rPr>
        <w:t>各成员单位应当切实提高政治站位，按照“三管三必须”（管行业必须管安全、管业务必须管安全、管生产经营必须管安全）原则履行防汛抗旱相关职能职责</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rPr>
        <w:t>开展防汛抗旱工作。</w:t>
      </w:r>
    </w:p>
    <w:p>
      <w:pPr>
        <w:keepNext w:val="0"/>
        <w:keepLines w:val="0"/>
        <w:pageBreakBefore w:val="0"/>
        <w:widowControl w:val="0"/>
        <w:kinsoku/>
        <w:wordWrap/>
        <w:overflowPunct/>
        <w:topLinePunct/>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坚持以防为主，救早救小，从源头上防范化解行业水旱灾害重大风险。其他</w:t>
      </w:r>
      <w:r>
        <w:rPr>
          <w:rFonts w:hint="eastAsia" w:ascii="仿宋_GB2312" w:hAnsi="仿宋_GB2312" w:eastAsia="仿宋_GB2312" w:cs="仿宋_GB2312"/>
          <w:kern w:val="0"/>
          <w:sz w:val="32"/>
          <w:szCs w:val="32"/>
          <w:highlight w:val="none"/>
          <w:lang w:val="en-US" w:eastAsia="zh-CN"/>
        </w:rPr>
        <w:t>非成员</w:t>
      </w:r>
      <w:r>
        <w:rPr>
          <w:rFonts w:hint="eastAsia" w:ascii="仿宋_GB2312" w:hAnsi="仿宋_GB2312" w:eastAsia="仿宋_GB2312" w:cs="仿宋_GB2312"/>
          <w:kern w:val="0"/>
          <w:sz w:val="32"/>
          <w:szCs w:val="32"/>
          <w:highlight w:val="none"/>
        </w:rPr>
        <w:t>单位按照“三管三必须”要求，认真履行防汛抗旱相关职能职责。必要时，</w:t>
      </w:r>
      <w:r>
        <w:rPr>
          <w:rFonts w:hint="eastAsia" w:ascii="仿宋_GB2312" w:hAnsi="仿宋_GB2312" w:eastAsia="仿宋_GB2312" w:cs="仿宋_GB2312"/>
          <w:kern w:val="0"/>
          <w:sz w:val="32"/>
          <w:szCs w:val="32"/>
          <w:highlight w:val="none"/>
          <w:lang w:val="en-US" w:eastAsia="zh-CN"/>
        </w:rPr>
        <w:t>县防指</w:t>
      </w:r>
      <w:r>
        <w:rPr>
          <w:rFonts w:hint="eastAsia" w:ascii="仿宋_GB2312" w:hAnsi="仿宋_GB2312" w:eastAsia="仿宋_GB2312" w:cs="仿宋_GB2312"/>
          <w:kern w:val="0"/>
          <w:sz w:val="32"/>
          <w:szCs w:val="32"/>
          <w:highlight w:val="none"/>
        </w:rPr>
        <w:t>成员单位可以提请</w:t>
      </w:r>
      <w:r>
        <w:rPr>
          <w:rFonts w:hint="eastAsia" w:ascii="仿宋_GB2312" w:hAnsi="仿宋_GB2312" w:eastAsia="仿宋_GB2312" w:cs="仿宋_GB2312"/>
          <w:kern w:val="0"/>
          <w:sz w:val="32"/>
          <w:szCs w:val="32"/>
          <w:highlight w:val="none"/>
          <w:lang w:val="en-US" w:eastAsia="zh-CN"/>
        </w:rPr>
        <w:t>县防指</w:t>
      </w:r>
      <w:r>
        <w:rPr>
          <w:rFonts w:hint="eastAsia" w:ascii="仿宋_GB2312" w:hAnsi="仿宋_GB2312" w:eastAsia="仿宋_GB2312" w:cs="仿宋_GB2312"/>
          <w:kern w:val="0"/>
          <w:sz w:val="32"/>
          <w:szCs w:val="32"/>
          <w:highlight w:val="none"/>
        </w:rPr>
        <w:t>办以</w:t>
      </w:r>
      <w:r>
        <w:rPr>
          <w:rFonts w:hint="eastAsia" w:ascii="仿宋_GB2312" w:hAnsi="仿宋_GB2312" w:eastAsia="仿宋_GB2312" w:cs="仿宋_GB2312"/>
          <w:kern w:val="0"/>
          <w:sz w:val="32"/>
          <w:szCs w:val="32"/>
          <w:highlight w:val="none"/>
          <w:lang w:val="en-US" w:eastAsia="zh-CN"/>
        </w:rPr>
        <w:t>县防指</w:t>
      </w:r>
      <w:r>
        <w:rPr>
          <w:rFonts w:hint="eastAsia" w:ascii="仿宋_GB2312" w:hAnsi="仿宋_GB2312" w:eastAsia="仿宋_GB2312" w:cs="仿宋_GB2312"/>
          <w:kern w:val="0"/>
          <w:sz w:val="32"/>
          <w:szCs w:val="32"/>
          <w:highlight w:val="none"/>
        </w:rPr>
        <w:t>名义部署相关工作。</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48" w:name="_Toc36060328"/>
      <w:bookmarkStart w:id="49" w:name="_Toc17016"/>
      <w:bookmarkStart w:id="50" w:name="_Toc21675"/>
      <w:bookmarkStart w:id="51" w:name="_Toc19189"/>
      <w:r>
        <w:rPr>
          <w:rFonts w:hint="eastAsia" w:ascii="仿宋_GB2312" w:hAnsi="仿宋_GB2312" w:eastAsia="仿宋_GB2312" w:cs="仿宋_GB2312"/>
          <w:b w:val="0"/>
          <w:bCs w:val="0"/>
          <w:color w:val="auto"/>
          <w:sz w:val="32"/>
          <w:szCs w:val="32"/>
          <w:highlight w:val="none"/>
          <w:lang w:val="en-US" w:eastAsia="zh-CN"/>
        </w:rPr>
        <w:t>2.1.5防汛抗旱指挥部工作组</w:t>
      </w:r>
      <w:bookmarkEnd w:id="48"/>
      <w:r>
        <w:rPr>
          <w:rFonts w:hint="eastAsia" w:ascii="仿宋_GB2312" w:hAnsi="仿宋_GB2312" w:eastAsia="仿宋_GB2312" w:cs="仿宋_GB2312"/>
          <w:b w:val="0"/>
          <w:bCs w:val="0"/>
          <w:color w:val="auto"/>
          <w:sz w:val="32"/>
          <w:szCs w:val="32"/>
          <w:highlight w:val="none"/>
          <w:lang w:val="en-US" w:eastAsia="zh-CN"/>
        </w:rPr>
        <w:t>组成及职责</w:t>
      </w:r>
      <w:bookmarkEnd w:id="49"/>
      <w:bookmarkEnd w:id="50"/>
      <w:bookmarkEnd w:id="51"/>
      <w:bookmarkStart w:id="52" w:name="_Toc32445"/>
      <w:bookmarkStart w:id="53" w:name="_Toc1263"/>
      <w:bookmarkStart w:id="54" w:name="_Toc32299"/>
      <w:bookmarkStart w:id="55" w:name="_Toc31206"/>
      <w:bookmarkStart w:id="56" w:name="_Toc6692"/>
      <w:bookmarkStart w:id="57" w:name="_Toc24741"/>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县防指</w:t>
      </w:r>
      <w:r>
        <w:rPr>
          <w:rFonts w:hint="eastAsia" w:ascii="仿宋_GB2312" w:hAnsi="仿宋_GB2312" w:eastAsia="仿宋_GB2312" w:cs="仿宋_GB2312"/>
          <w:color w:val="auto"/>
          <w:sz w:val="32"/>
          <w:szCs w:val="32"/>
          <w:highlight w:val="none"/>
        </w:rPr>
        <w:t>按照职责分工和协同联动工作需要，成立</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个专业工作组，分组开展水旱灾害应急处置工作。各工作组组成单位可根据需要进行调整和增补。</w:t>
      </w:r>
      <w:bookmarkEnd w:id="52"/>
      <w:bookmarkEnd w:id="53"/>
      <w:bookmarkEnd w:id="54"/>
      <w:bookmarkEnd w:id="55"/>
      <w:bookmarkEnd w:id="56"/>
      <w:bookmarkEnd w:id="57"/>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3" w:firstLineChars="200"/>
        <w:jc w:val="both"/>
        <w:textAlignment w:val="auto"/>
        <w:outlineLvl w:val="9"/>
        <w:rPr>
          <w:rFonts w:hint="eastAsia" w:ascii="仿宋_GB2312" w:hAnsi="仿宋_GB2312" w:eastAsia="仿宋_GB2312" w:cs="仿宋_GB2312"/>
          <w:b/>
          <w:bCs/>
          <w:color w:val="auto"/>
          <w:sz w:val="32"/>
          <w:szCs w:val="32"/>
          <w:highlight w:val="none"/>
        </w:rPr>
      </w:pPr>
      <w:bookmarkStart w:id="58" w:name="_Toc16648"/>
      <w:bookmarkStart w:id="59" w:name="_Toc16033"/>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监测预警组</w:t>
      </w:r>
      <w:bookmarkEnd w:id="58"/>
      <w:bookmarkEnd w:id="59"/>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水利局局长、气象局局长</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成员单位：</w:t>
      </w:r>
      <w:r>
        <w:rPr>
          <w:rFonts w:hint="eastAsia" w:ascii="仿宋_GB2312" w:hAnsi="仿宋_GB2312" w:eastAsia="仿宋_GB2312" w:cs="仿宋_GB2312"/>
          <w:color w:val="auto"/>
          <w:sz w:val="32"/>
          <w:szCs w:val="32"/>
          <w:highlight w:val="none"/>
          <w:lang w:val="en-US" w:eastAsia="zh-CN"/>
        </w:rPr>
        <w:t>内蒙古河套灌区水利发展中心义长分中心、</w:t>
      </w:r>
      <w:r>
        <w:rPr>
          <w:rFonts w:hint="eastAsia" w:ascii="仿宋_GB2312" w:hAnsi="仿宋_GB2312" w:eastAsia="仿宋_GB2312" w:cs="仿宋_GB2312"/>
          <w:color w:val="auto"/>
          <w:sz w:val="32"/>
          <w:szCs w:val="32"/>
          <w:highlight w:val="none"/>
        </w:rPr>
        <w:t>水利局、</w:t>
      </w:r>
      <w:r>
        <w:rPr>
          <w:rFonts w:hint="eastAsia" w:ascii="仿宋_GB2312" w:hAnsi="仿宋_GB2312" w:eastAsia="仿宋_GB2312" w:cs="仿宋_GB2312"/>
          <w:color w:val="auto"/>
          <w:sz w:val="32"/>
          <w:szCs w:val="32"/>
          <w:highlight w:val="none"/>
          <w:lang w:val="en-US" w:eastAsia="zh-CN"/>
        </w:rPr>
        <w:t>气象局、</w:t>
      </w:r>
      <w:r>
        <w:rPr>
          <w:rFonts w:hint="eastAsia" w:ascii="仿宋_GB2312" w:hAnsi="仿宋_GB2312" w:eastAsia="仿宋_GB2312" w:cs="仿宋_GB2312"/>
          <w:color w:val="auto"/>
          <w:sz w:val="32"/>
          <w:szCs w:val="32"/>
          <w:highlight w:val="none"/>
        </w:rPr>
        <w:t>自然资源局、</w:t>
      </w:r>
      <w:r>
        <w:rPr>
          <w:rFonts w:hint="eastAsia" w:ascii="仿宋_GB2312" w:hAnsi="仿宋_GB2312" w:eastAsia="仿宋_GB2312" w:cs="仿宋_GB2312"/>
          <w:color w:val="auto"/>
          <w:sz w:val="32"/>
          <w:szCs w:val="32"/>
          <w:highlight w:val="none"/>
          <w:lang w:val="en-US" w:eastAsia="zh-CN"/>
        </w:rPr>
        <w:t>农牧和科技</w:t>
      </w:r>
      <w:r>
        <w:rPr>
          <w:rFonts w:hint="eastAsia" w:ascii="仿宋_GB2312" w:hAnsi="仿宋_GB2312" w:eastAsia="仿宋_GB2312" w:cs="仿宋_GB2312"/>
          <w:color w:val="auto"/>
          <w:sz w:val="32"/>
          <w:szCs w:val="32"/>
          <w:highlight w:val="none"/>
        </w:rPr>
        <w:t>局、应急管理局、</w:t>
      </w:r>
      <w:r>
        <w:rPr>
          <w:rFonts w:hint="eastAsia" w:ascii="仿宋_GB2312" w:hAnsi="仿宋_GB2312" w:eastAsia="仿宋_GB2312" w:cs="仿宋_GB2312"/>
          <w:color w:val="auto"/>
          <w:sz w:val="32"/>
          <w:szCs w:val="32"/>
          <w:highlight w:val="none"/>
          <w:lang w:val="en-US" w:eastAsia="zh-CN"/>
        </w:rPr>
        <w:t>沿河乡镇</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主要职责：负责对天气形势、</w:t>
      </w:r>
      <w:r>
        <w:rPr>
          <w:rFonts w:hint="eastAsia" w:ascii="仿宋_GB2312" w:hAnsi="仿宋_GB2312" w:eastAsia="仿宋_GB2312" w:cs="仿宋_GB2312"/>
          <w:color w:val="auto"/>
          <w:sz w:val="32"/>
          <w:szCs w:val="32"/>
          <w:highlight w:val="none"/>
          <w:lang w:val="en-US" w:eastAsia="zh-CN"/>
        </w:rPr>
        <w:t>水文信息、干旱情况、农牧业旱涝信息进行监测预报。</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bookmarkStart w:id="60" w:name="_Toc28256"/>
      <w:bookmarkStart w:id="61" w:name="_Toc24895"/>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lang w:eastAsia="zh-CN"/>
        </w:rPr>
        <w:t>）</w:t>
      </w:r>
      <w:bookmarkEnd w:id="60"/>
      <w:r>
        <w:rPr>
          <w:rFonts w:hint="eastAsia" w:ascii="仿宋_GB2312" w:hAnsi="仿宋_GB2312" w:eastAsia="仿宋_GB2312" w:cs="仿宋_GB2312"/>
          <w:b/>
          <w:bCs/>
          <w:color w:val="auto"/>
          <w:sz w:val="32"/>
          <w:szCs w:val="32"/>
          <w:highlight w:val="none"/>
          <w:lang w:val="en-US" w:eastAsia="zh-CN"/>
        </w:rPr>
        <w:t>防守抢险组</w:t>
      </w:r>
      <w:bookmarkEnd w:id="61"/>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（黄河、山洪灾害）分管水利工作副县长、（城市内涝灾害）分管城建工作副县长、（农田旱涝灾害）分管农业工作副县长</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成员单位：</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①</w:t>
      </w:r>
      <w:r>
        <w:rPr>
          <w:rFonts w:hint="eastAsia" w:ascii="仿宋_GB2312" w:hAnsi="仿宋_GB2312" w:eastAsia="仿宋_GB2312" w:cs="仿宋_GB2312"/>
          <w:color w:val="auto"/>
          <w:sz w:val="32"/>
          <w:szCs w:val="32"/>
          <w:highlight w:val="none"/>
          <w:lang w:val="en-US" w:eastAsia="zh-CN"/>
        </w:rPr>
        <w:t>黄河、山洪灾害：人武部、内蒙古河套灌区水利发展中心义长分中心、水利局、应急管理局、公安局、交通运输局、消防救援大队、受灾乡镇（农场）；</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②城市内涝灾害：住房和城乡建设局、公安局、交警大队、社会工作服务中心、供电局、</w:t>
      </w:r>
      <w:r>
        <w:rPr>
          <w:rFonts w:hint="eastAsia" w:ascii="仿宋_GB2312" w:hAnsi="仿宋_GB2312" w:eastAsia="仿宋_GB2312" w:cs="仿宋_GB2312"/>
          <w:b w:val="0"/>
          <w:bCs w:val="0"/>
          <w:color w:val="auto"/>
          <w:sz w:val="32"/>
          <w:szCs w:val="32"/>
          <w:highlight w:val="none"/>
          <w:lang w:eastAsia="zh-CN"/>
        </w:rPr>
        <w:t>中国</w:t>
      </w:r>
      <w:r>
        <w:rPr>
          <w:rFonts w:hint="eastAsia" w:ascii="仿宋_GB2312" w:hAnsi="仿宋_GB2312" w:eastAsia="仿宋_GB2312" w:cs="仿宋_GB2312"/>
          <w:b w:val="0"/>
          <w:bCs w:val="0"/>
          <w:color w:val="auto"/>
          <w:sz w:val="32"/>
          <w:szCs w:val="32"/>
          <w:highlight w:val="none"/>
        </w:rPr>
        <w:t>移动、联通、电信</w:t>
      </w:r>
      <w:r>
        <w:rPr>
          <w:rFonts w:hint="eastAsia" w:ascii="仿宋_GB2312" w:hAnsi="仿宋_GB2312" w:eastAsia="仿宋_GB2312" w:cs="仿宋_GB2312"/>
          <w:b w:val="0"/>
          <w:bCs w:val="0"/>
          <w:color w:val="auto"/>
          <w:sz w:val="32"/>
          <w:szCs w:val="32"/>
          <w:highlight w:val="none"/>
          <w:lang w:eastAsia="zh-CN"/>
        </w:rPr>
        <w:t>五原</w:t>
      </w:r>
      <w:r>
        <w:rPr>
          <w:rFonts w:hint="eastAsia" w:ascii="仿宋_GB2312" w:hAnsi="仿宋_GB2312" w:eastAsia="仿宋_GB2312" w:cs="仿宋_GB2312"/>
          <w:b w:val="0"/>
          <w:bCs w:val="0"/>
          <w:color w:val="auto"/>
          <w:sz w:val="32"/>
          <w:szCs w:val="32"/>
          <w:highlight w:val="none"/>
        </w:rPr>
        <w:t>分公司</w:t>
      </w:r>
      <w:r>
        <w:rPr>
          <w:rFonts w:hint="eastAsia" w:ascii="仿宋_GB2312" w:hAnsi="仿宋_GB2312" w:eastAsia="仿宋_GB2312" w:cs="仿宋_GB2312"/>
          <w:b w:val="0"/>
          <w:bCs w:val="0"/>
          <w:color w:val="auto"/>
          <w:sz w:val="32"/>
          <w:szCs w:val="32"/>
          <w:highlight w:val="none"/>
          <w:lang w:eastAsia="zh-CN"/>
        </w:rPr>
        <w:t>及</w:t>
      </w:r>
      <w:r>
        <w:rPr>
          <w:rFonts w:hint="eastAsia" w:ascii="仿宋_GB2312" w:hAnsi="仿宋_GB2312" w:eastAsia="仿宋_GB2312" w:cs="仿宋_GB2312"/>
          <w:color w:val="auto"/>
          <w:sz w:val="32"/>
          <w:szCs w:val="32"/>
          <w:highlight w:val="none"/>
          <w:lang w:val="en-US" w:eastAsia="zh-CN"/>
        </w:rPr>
        <w:t>其它受灾单位；</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③农田旱涝灾害：内蒙古河套灌区水利发展中心义长分中心、水利局、农牧和科技局、受灾乡镇（农场）；</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④县防指认为有必要参加的部门</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主要职责：</w:t>
      </w:r>
      <w:r>
        <w:rPr>
          <w:rFonts w:hint="eastAsia" w:ascii="仿宋_GB2312" w:hAnsi="仿宋_GB2312" w:eastAsia="仿宋_GB2312" w:cs="仿宋_GB2312"/>
          <w:color w:val="auto"/>
          <w:sz w:val="32"/>
          <w:szCs w:val="32"/>
          <w:highlight w:val="none"/>
          <w:lang w:val="en-US" w:eastAsia="zh-CN"/>
        </w:rPr>
        <w:t>负责黄河险情、城市内涝、灌渠出险等紧急处置和巡河、巡堤、巡城险情隐患排查和农田灾情排查应对。</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bookmarkStart w:id="62" w:name="_Toc7025"/>
      <w:bookmarkStart w:id="63" w:name="_Toc17398"/>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lang w:eastAsia="zh-CN"/>
        </w:rPr>
        <w:t>）</w:t>
      </w:r>
      <w:bookmarkEnd w:id="62"/>
      <w:r>
        <w:rPr>
          <w:rFonts w:hint="eastAsia" w:ascii="仿宋_GB2312" w:hAnsi="仿宋_GB2312" w:eastAsia="仿宋_GB2312" w:cs="仿宋_GB2312"/>
          <w:b/>
          <w:bCs/>
          <w:color w:val="auto"/>
          <w:sz w:val="32"/>
          <w:szCs w:val="32"/>
          <w:highlight w:val="none"/>
          <w:lang w:val="en-US" w:eastAsia="zh-CN"/>
        </w:rPr>
        <w:t>专家指导组</w:t>
      </w:r>
      <w:bookmarkEnd w:id="63"/>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lang w:val="en-US" w:eastAsia="zh-CN"/>
        </w:rPr>
        <w:t>防指常务副总指挥</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成员单位：</w:t>
      </w:r>
      <w:r>
        <w:rPr>
          <w:rFonts w:hint="eastAsia" w:ascii="仿宋_GB2312" w:hAnsi="仿宋_GB2312" w:eastAsia="仿宋_GB2312" w:cs="仿宋_GB2312"/>
          <w:color w:val="auto"/>
          <w:sz w:val="32"/>
          <w:szCs w:val="32"/>
          <w:highlight w:val="none"/>
          <w:lang w:val="en-US" w:eastAsia="zh-CN"/>
        </w:rPr>
        <w:t>内蒙古河套灌区水利发展中心义长分中心、水利局、应急管理局、自然资源局、农牧和科技局、住房和城乡建设局、上级防指下派专家</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主要职责：</w:t>
      </w:r>
      <w:r>
        <w:rPr>
          <w:rFonts w:hint="eastAsia" w:ascii="仿宋_GB2312" w:hAnsi="仿宋_GB2312" w:eastAsia="仿宋_GB2312" w:cs="仿宋_GB2312"/>
          <w:color w:val="auto"/>
          <w:sz w:val="32"/>
          <w:szCs w:val="32"/>
          <w:highlight w:val="none"/>
          <w:lang w:val="en-US" w:eastAsia="zh-CN"/>
        </w:rPr>
        <w:t>针对受灾情况进行必要的应急调查、监测和简易应急处置工程措施，降低承灾风险，判断发展趋势，提出水利工程调度和险情处理建议方案。</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bookmarkStart w:id="64" w:name="_Toc27392"/>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val="en-US" w:eastAsia="zh-CN"/>
        </w:rPr>
        <w:t>4</w:t>
      </w:r>
      <w:r>
        <w:rPr>
          <w:rFonts w:hint="eastAsia" w:ascii="仿宋_GB2312" w:hAnsi="仿宋_GB2312" w:eastAsia="仿宋_GB2312" w:cs="仿宋_GB2312"/>
          <w:b/>
          <w:bCs/>
          <w:color w:val="auto"/>
          <w:sz w:val="32"/>
          <w:szCs w:val="32"/>
          <w:highlight w:val="none"/>
        </w:rPr>
        <w:t>）</w:t>
      </w:r>
      <w:bookmarkEnd w:id="64"/>
      <w:r>
        <w:rPr>
          <w:rFonts w:hint="eastAsia" w:ascii="仿宋_GB2312" w:hAnsi="仿宋_GB2312" w:eastAsia="仿宋_GB2312" w:cs="仿宋_GB2312"/>
          <w:b/>
          <w:bCs/>
          <w:color w:val="auto"/>
          <w:sz w:val="32"/>
          <w:szCs w:val="32"/>
          <w:highlight w:val="none"/>
          <w:lang w:val="en-US" w:eastAsia="zh-CN"/>
        </w:rPr>
        <w:t>信息发布与舆情管控组</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县委常委、</w:t>
      </w:r>
      <w:r>
        <w:rPr>
          <w:rFonts w:hint="eastAsia" w:ascii="仿宋_GB2312" w:hAnsi="仿宋_GB2312" w:eastAsia="仿宋_GB2312" w:cs="仿宋_GB2312"/>
          <w:color w:val="auto"/>
          <w:sz w:val="32"/>
          <w:szCs w:val="32"/>
          <w:highlight w:val="none"/>
          <w:lang w:val="en-US" w:eastAsia="zh-CN"/>
        </w:rPr>
        <w:t>宣传部部长</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成员单位：</w:t>
      </w:r>
      <w:r>
        <w:rPr>
          <w:rFonts w:hint="eastAsia" w:ascii="仿宋_GB2312" w:hAnsi="仿宋_GB2312" w:eastAsia="仿宋_GB2312" w:cs="仿宋_GB2312"/>
          <w:color w:val="auto"/>
          <w:sz w:val="32"/>
          <w:szCs w:val="32"/>
          <w:highlight w:val="none"/>
          <w:lang w:val="en-US" w:eastAsia="zh-CN"/>
        </w:rPr>
        <w:t>县委宣传部、融媒体中心、公安局</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宋体"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主要职责：</w:t>
      </w:r>
      <w:r>
        <w:rPr>
          <w:rFonts w:hint="eastAsia" w:ascii="仿宋_GB2312" w:hAnsi="仿宋_GB2312" w:eastAsia="仿宋_GB2312" w:cs="仿宋_GB2312"/>
          <w:color w:val="auto"/>
          <w:sz w:val="32"/>
          <w:szCs w:val="32"/>
          <w:highlight w:val="none"/>
          <w:lang w:val="en-US" w:eastAsia="zh-CN"/>
        </w:rPr>
        <w:t>牵头组织县内新闻单位对防汛抗旱工作进行宣传报道，协调组织新闻媒体发布抢险救灾新闻，有序引导网络舆论，</w:t>
      </w:r>
      <w:r>
        <w:rPr>
          <w:rFonts w:hint="eastAsia" w:ascii="仿宋_GB2312" w:hAnsi="仿宋_GB2312" w:eastAsia="仿宋_GB2312" w:cs="仿宋_GB2312"/>
          <w:color w:val="auto"/>
          <w:sz w:val="32"/>
          <w:szCs w:val="32"/>
          <w:highlight w:val="none"/>
        </w:rPr>
        <w:t>依法打击造谣传谣违法行为</w:t>
      </w:r>
      <w:r>
        <w:rPr>
          <w:rFonts w:hint="eastAsia" w:ascii="仿宋_GB2312" w:hAnsi="仿宋_GB2312" w:eastAsia="仿宋_GB2312" w:cs="仿宋_GB2312"/>
          <w:color w:val="auto"/>
          <w:sz w:val="32"/>
          <w:szCs w:val="32"/>
          <w:highlight w:val="none"/>
          <w:lang w:eastAsia="zh-CN"/>
        </w:rPr>
        <w:t>。</w:t>
      </w:r>
    </w:p>
    <w:p>
      <w:pPr>
        <w:pStyle w:val="18"/>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综合协调组</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负责人：政府办主任</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成员单位:政府办、应急管理局、水利局、指挥部认为有必要参加的部门。</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主要职责：负责与相关部门对接抗洪抢险救灾工作，负责响应期间工作机制的建立，统计、收集、汇总、报送重要信息、统一信息汇总报送流程。</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bookmarkStart w:id="65" w:name="_Toc16420"/>
      <w:bookmarkStart w:id="66" w:name="_Toc9511"/>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val="en-US" w:eastAsia="zh-CN"/>
        </w:rPr>
        <w:t>6</w:t>
      </w:r>
      <w:r>
        <w:rPr>
          <w:rFonts w:hint="eastAsia" w:ascii="仿宋_GB2312" w:hAnsi="仿宋_GB2312" w:eastAsia="仿宋_GB2312" w:cs="仿宋_GB2312"/>
          <w:b/>
          <w:bCs/>
          <w:color w:val="auto"/>
          <w:sz w:val="32"/>
          <w:szCs w:val="32"/>
          <w:highlight w:val="none"/>
        </w:rPr>
        <w:t>）</w:t>
      </w:r>
      <w:bookmarkEnd w:id="65"/>
      <w:r>
        <w:rPr>
          <w:rFonts w:hint="eastAsia" w:ascii="仿宋_GB2312" w:hAnsi="仿宋_GB2312" w:eastAsia="仿宋_GB2312" w:cs="仿宋_GB2312"/>
          <w:b/>
          <w:bCs/>
          <w:color w:val="auto"/>
          <w:sz w:val="32"/>
          <w:szCs w:val="32"/>
          <w:highlight w:val="none"/>
          <w:lang w:val="en-US" w:eastAsia="zh-CN"/>
        </w:rPr>
        <w:t>应急救援组</w:t>
      </w:r>
      <w:bookmarkEnd w:id="66"/>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人武部部长</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成员单位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人武部、应急管理局、公安局、交通运输局、退役军人事务局、消防救援大队、武警中队、受灾乡镇（农场）、上级防指下派救援力量、民间救援力量、指挥部认为有必要参加的部门。</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主要职责：负责现场搜救，受灾人员、财产转移等应急处置工作。</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3" w:firstLineChars="200"/>
        <w:jc w:val="both"/>
        <w:textAlignment w:val="auto"/>
        <w:outlineLvl w:val="9"/>
        <w:rPr>
          <w:rFonts w:hint="eastAsia" w:ascii="仿宋_GB2312" w:hAnsi="仿宋_GB2312" w:eastAsia="仿宋_GB2312" w:cs="仿宋_GB2312"/>
          <w:b/>
          <w:bCs/>
          <w:color w:val="auto"/>
          <w:sz w:val="32"/>
          <w:szCs w:val="32"/>
          <w:highlight w:val="none"/>
        </w:rPr>
      </w:pPr>
      <w:bookmarkStart w:id="67" w:name="_Toc11077"/>
      <w:bookmarkStart w:id="68" w:name="_Toc28735"/>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7</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救护</w:t>
      </w:r>
      <w:r>
        <w:rPr>
          <w:rFonts w:hint="eastAsia" w:ascii="仿宋_GB2312" w:hAnsi="仿宋_GB2312" w:eastAsia="仿宋_GB2312" w:cs="仿宋_GB2312"/>
          <w:b/>
          <w:bCs/>
          <w:color w:val="auto"/>
          <w:sz w:val="32"/>
          <w:szCs w:val="32"/>
          <w:highlight w:val="none"/>
        </w:rPr>
        <w:t>防疫组</w:t>
      </w:r>
      <w:bookmarkEnd w:id="67"/>
      <w:bookmarkEnd w:id="68"/>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分管卫生健康工作副县长</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成员单位：</w:t>
      </w:r>
      <w:r>
        <w:rPr>
          <w:rFonts w:hint="eastAsia" w:ascii="仿宋_GB2312" w:hAnsi="仿宋_GB2312" w:eastAsia="仿宋_GB2312" w:cs="仿宋_GB2312"/>
          <w:color w:val="auto"/>
          <w:sz w:val="32"/>
          <w:szCs w:val="32"/>
          <w:highlight w:val="none"/>
          <w:lang w:val="en-US" w:eastAsia="zh-CN"/>
        </w:rPr>
        <w:t>卫生健康委员会、各医疗机构</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主要职责：</w:t>
      </w:r>
      <w:r>
        <w:rPr>
          <w:rFonts w:hint="eastAsia" w:ascii="仿宋_GB2312" w:hAnsi="仿宋_GB2312" w:eastAsia="仿宋_GB2312" w:cs="仿宋_GB2312"/>
          <w:color w:val="auto"/>
          <w:sz w:val="32"/>
          <w:szCs w:val="32"/>
          <w:highlight w:val="none"/>
          <w:lang w:val="en-US" w:eastAsia="zh-CN"/>
        </w:rPr>
        <w:t>负责指导现场医疗救护处置、防疫等工作。统筹调度县医院、疾控中心、急救中心等力量随时参加突发情况应急处置，其中，疾控中心负责处置现场的疫情防控等专业技术支撑；急救中心120负责受灾现场医疗急救有关工作；县医院参与现场应急救援。</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3" w:firstLineChars="200"/>
        <w:jc w:val="both"/>
        <w:textAlignment w:val="auto"/>
        <w:outlineLvl w:val="9"/>
        <w:rPr>
          <w:rFonts w:hint="eastAsia" w:ascii="仿宋_GB2312" w:hAnsi="仿宋_GB2312" w:eastAsia="仿宋_GB2312" w:cs="仿宋_GB2312"/>
          <w:b/>
          <w:bCs/>
          <w:color w:val="auto"/>
          <w:sz w:val="32"/>
          <w:szCs w:val="32"/>
          <w:highlight w:val="none"/>
        </w:rPr>
      </w:pPr>
      <w:bookmarkStart w:id="69" w:name="_Toc2765"/>
      <w:bookmarkStart w:id="70" w:name="_Toc10156"/>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val="en-US" w:eastAsia="zh-CN"/>
        </w:rPr>
        <w:t>8</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val="en-US" w:eastAsia="zh-CN"/>
        </w:rPr>
        <w:t>综合</w:t>
      </w:r>
      <w:r>
        <w:rPr>
          <w:rFonts w:hint="eastAsia" w:ascii="仿宋_GB2312" w:hAnsi="仿宋_GB2312" w:eastAsia="仿宋_GB2312" w:cs="仿宋_GB2312"/>
          <w:b/>
          <w:bCs/>
          <w:color w:val="auto"/>
          <w:sz w:val="32"/>
          <w:szCs w:val="32"/>
          <w:highlight w:val="none"/>
        </w:rPr>
        <w:t>保障组</w:t>
      </w:r>
      <w:bookmarkEnd w:id="69"/>
      <w:bookmarkEnd w:id="70"/>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分管发展改革、工业经济工作副县长</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成员单位：</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①</w:t>
      </w:r>
      <w:r>
        <w:rPr>
          <w:rFonts w:hint="eastAsia" w:ascii="仿宋_GB2312" w:hAnsi="仿宋_GB2312" w:eastAsia="仿宋_GB2312" w:cs="仿宋_GB2312"/>
          <w:color w:val="auto"/>
          <w:sz w:val="32"/>
          <w:szCs w:val="32"/>
          <w:highlight w:val="none"/>
          <w:lang w:val="en-US" w:eastAsia="zh-CN"/>
        </w:rPr>
        <w:t>物资保障：应急管理局、发展和改革委员会、财政局、工业和信息化局、五原火车站；</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②社会秩序及交通管控：交通运输局、公安局；</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③通讯、电力、燃油保障：供电分公司、</w:t>
      </w:r>
      <w:r>
        <w:rPr>
          <w:rFonts w:hint="eastAsia" w:ascii="仿宋_GB2312" w:hAnsi="仿宋_GB2312" w:eastAsia="仿宋_GB2312" w:cs="仿宋_GB2312"/>
          <w:b w:val="0"/>
          <w:bCs w:val="0"/>
          <w:color w:val="auto"/>
          <w:sz w:val="32"/>
          <w:szCs w:val="32"/>
          <w:highlight w:val="none"/>
          <w:lang w:eastAsia="zh-CN"/>
        </w:rPr>
        <w:t>中国</w:t>
      </w:r>
      <w:r>
        <w:rPr>
          <w:rFonts w:hint="eastAsia" w:ascii="仿宋_GB2312" w:hAnsi="仿宋_GB2312" w:eastAsia="仿宋_GB2312" w:cs="仿宋_GB2312"/>
          <w:b w:val="0"/>
          <w:bCs w:val="0"/>
          <w:color w:val="auto"/>
          <w:sz w:val="32"/>
          <w:szCs w:val="32"/>
          <w:highlight w:val="none"/>
        </w:rPr>
        <w:t>移动、联通、电信</w:t>
      </w:r>
      <w:r>
        <w:rPr>
          <w:rFonts w:hint="eastAsia" w:ascii="仿宋_GB2312" w:hAnsi="仿宋_GB2312" w:eastAsia="仿宋_GB2312" w:cs="仿宋_GB2312"/>
          <w:b w:val="0"/>
          <w:bCs w:val="0"/>
          <w:color w:val="auto"/>
          <w:sz w:val="32"/>
          <w:szCs w:val="32"/>
          <w:highlight w:val="none"/>
          <w:lang w:eastAsia="zh-CN"/>
        </w:rPr>
        <w:t>五原</w:t>
      </w:r>
      <w:r>
        <w:rPr>
          <w:rFonts w:hint="eastAsia" w:ascii="仿宋_GB2312" w:hAnsi="仿宋_GB2312" w:eastAsia="仿宋_GB2312" w:cs="仿宋_GB2312"/>
          <w:b w:val="0"/>
          <w:bCs w:val="0"/>
          <w:color w:val="auto"/>
          <w:sz w:val="32"/>
          <w:szCs w:val="32"/>
          <w:highlight w:val="none"/>
        </w:rPr>
        <w:t>分公司</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中国石油五原分公司</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④</w:t>
      </w:r>
      <w:r>
        <w:rPr>
          <w:rFonts w:hint="eastAsia" w:ascii="仿宋_GB2312" w:hAnsi="仿宋_GB2312" w:eastAsia="仿宋_GB2312" w:cs="仿宋_GB2312"/>
          <w:color w:val="auto"/>
          <w:sz w:val="32"/>
          <w:szCs w:val="32"/>
          <w:highlight w:val="none"/>
          <w:lang w:val="en-US" w:eastAsia="zh-CN"/>
        </w:rPr>
        <w:t>指挥部认为有必要参加的其他相关部门</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主要职责：</w:t>
      </w:r>
      <w:r>
        <w:rPr>
          <w:rFonts w:hint="eastAsia" w:ascii="仿宋_GB2312" w:hAnsi="仿宋_GB2312" w:eastAsia="仿宋_GB2312" w:cs="仿宋_GB2312"/>
          <w:color w:val="auto"/>
          <w:sz w:val="32"/>
          <w:szCs w:val="32"/>
          <w:highlight w:val="none"/>
          <w:lang w:val="en-US" w:eastAsia="zh-CN"/>
        </w:rPr>
        <w:t>协调调运抢险救灾、受灾人员基本生活保障物资；维持社会治安、秩序及交通秩序，确保灾区社会稳定、救灾通道畅通；进行电力设备、线路抢修、巡检，全力保障灾区通讯畅通；保障救灾车辆、机械燃油供应充足。</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bookmarkStart w:id="71" w:name="_Toc24974"/>
      <w:bookmarkStart w:id="72" w:name="_Toc2491"/>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bCs/>
          <w:color w:val="auto"/>
          <w:sz w:val="32"/>
          <w:szCs w:val="32"/>
          <w:highlight w:val="none"/>
          <w:lang w:val="en-US" w:eastAsia="zh-CN"/>
        </w:rPr>
        <w:t>9</w:t>
      </w:r>
      <w:r>
        <w:rPr>
          <w:rFonts w:hint="eastAsia" w:ascii="仿宋_GB2312" w:hAnsi="仿宋_GB2312" w:eastAsia="仿宋_GB2312" w:cs="仿宋_GB2312"/>
          <w:b/>
          <w:bCs/>
          <w:color w:val="auto"/>
          <w:sz w:val="32"/>
          <w:szCs w:val="32"/>
          <w:highlight w:val="none"/>
        </w:rPr>
        <w:t>）</w:t>
      </w:r>
      <w:bookmarkEnd w:id="71"/>
      <w:r>
        <w:rPr>
          <w:rFonts w:hint="eastAsia" w:ascii="仿宋_GB2312" w:hAnsi="仿宋_GB2312" w:eastAsia="仿宋_GB2312" w:cs="仿宋_GB2312"/>
          <w:b/>
          <w:bCs/>
          <w:color w:val="auto"/>
          <w:sz w:val="32"/>
          <w:szCs w:val="32"/>
          <w:highlight w:val="none"/>
          <w:lang w:val="en-US" w:eastAsia="zh-CN"/>
        </w:rPr>
        <w:t>迁移安置组</w:t>
      </w:r>
      <w:bookmarkEnd w:id="72"/>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包联乡镇（农场）县领导</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成员单位：</w:t>
      </w:r>
      <w:r>
        <w:rPr>
          <w:rFonts w:hint="eastAsia" w:ascii="仿宋_GB2312" w:hAnsi="仿宋_GB2312" w:eastAsia="仿宋_GB2312" w:cs="仿宋_GB2312"/>
          <w:color w:val="auto"/>
          <w:sz w:val="32"/>
          <w:szCs w:val="32"/>
          <w:highlight w:val="none"/>
          <w:lang w:val="en-US" w:eastAsia="zh-CN"/>
        </w:rPr>
        <w:t>受灾乡镇（农场）社区服务中心、社会工作服务中心、各发展和改革委员会、公安局、民政局、教育局、农牧和科技局、其他相关部门、重点企事业单位。</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主要职责：</w:t>
      </w:r>
      <w:r>
        <w:rPr>
          <w:rFonts w:hint="eastAsia" w:ascii="仿宋_GB2312" w:hAnsi="仿宋_GB2312" w:eastAsia="仿宋_GB2312" w:cs="仿宋_GB2312"/>
          <w:color w:val="auto"/>
          <w:sz w:val="32"/>
          <w:szCs w:val="32"/>
          <w:highlight w:val="none"/>
          <w:lang w:val="en-US" w:eastAsia="zh-CN"/>
        </w:rPr>
        <w:t>对避险转移的群众进行妥善安置，安抚遇难人员家属，保障灾民“五有”。</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（10）善后处置组</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负责人：县委常委、分管常务、应急工作副县长</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成员单位：</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①救助款物管理分配：财政局、民政局、应急管理局、红十字会；</w:t>
      </w:r>
    </w:p>
    <w:p>
      <w:pPr>
        <w:pStyle w:val="1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②恢复重建：住房和城乡建设局、水利局、农牧和科技局、交通局、五原供电分公司、受灾乡镇（农场）、社会工作服务中心、</w:t>
      </w:r>
      <w:r>
        <w:rPr>
          <w:rFonts w:hint="eastAsia" w:ascii="仿宋_GB2312" w:hAnsi="仿宋_GB2312" w:eastAsia="仿宋_GB2312" w:cs="仿宋_GB2312"/>
          <w:b w:val="0"/>
          <w:bCs w:val="0"/>
          <w:color w:val="auto"/>
          <w:sz w:val="32"/>
          <w:szCs w:val="32"/>
          <w:highlight w:val="none"/>
          <w:lang w:eastAsia="zh-CN"/>
        </w:rPr>
        <w:t>中国</w:t>
      </w:r>
      <w:r>
        <w:rPr>
          <w:rFonts w:hint="eastAsia" w:ascii="仿宋_GB2312" w:hAnsi="仿宋_GB2312" w:eastAsia="仿宋_GB2312" w:cs="仿宋_GB2312"/>
          <w:b w:val="0"/>
          <w:bCs w:val="0"/>
          <w:color w:val="auto"/>
          <w:sz w:val="32"/>
          <w:szCs w:val="32"/>
          <w:highlight w:val="none"/>
        </w:rPr>
        <w:t>移动、联通、电信</w:t>
      </w:r>
      <w:r>
        <w:rPr>
          <w:rFonts w:hint="eastAsia" w:ascii="仿宋_GB2312" w:hAnsi="仿宋_GB2312" w:eastAsia="仿宋_GB2312" w:cs="仿宋_GB2312"/>
          <w:b w:val="0"/>
          <w:bCs w:val="0"/>
          <w:color w:val="auto"/>
          <w:sz w:val="32"/>
          <w:szCs w:val="32"/>
          <w:highlight w:val="none"/>
          <w:lang w:eastAsia="zh-CN"/>
        </w:rPr>
        <w:t>五原</w:t>
      </w:r>
      <w:r>
        <w:rPr>
          <w:rFonts w:hint="eastAsia" w:ascii="仿宋_GB2312" w:hAnsi="仿宋_GB2312" w:eastAsia="仿宋_GB2312" w:cs="仿宋_GB2312"/>
          <w:b w:val="0"/>
          <w:bCs w:val="0"/>
          <w:color w:val="auto"/>
          <w:sz w:val="32"/>
          <w:szCs w:val="32"/>
          <w:highlight w:val="none"/>
        </w:rPr>
        <w:t>分公司</w:t>
      </w:r>
      <w:r>
        <w:rPr>
          <w:rFonts w:hint="eastAsia" w:ascii="仿宋_GB2312" w:hAnsi="仿宋_GB2312" w:eastAsia="仿宋_GB2312" w:cs="仿宋_GB2312"/>
          <w:b w:val="0"/>
          <w:bCs w:val="0"/>
          <w:color w:val="auto"/>
          <w:sz w:val="32"/>
          <w:szCs w:val="32"/>
          <w:highlight w:val="none"/>
          <w:lang w:val="en-US" w:eastAsia="zh-CN"/>
        </w:rPr>
        <w:t>等相关部门、企事业单位等涉及恢复重建相关职责的部门、单位；</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主要职责：负责组织、协调受灾群众恢复重建，复工复产；管理、分配上级及社会各类救助受灾群众的款物，并监督使用。</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（11）纪律督查组</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负责人：县委常委、纪委书记、监委主任</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成员单位：纪委监委、县委、县政府督查室</w:t>
      </w:r>
    </w:p>
    <w:p>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主要职责：负责督查防汛责任制、防汛纪律的落实，对违纪等情况进行调查、提出查处意见。</w:t>
      </w:r>
    </w:p>
    <w:p>
      <w:pPr>
        <w:jc w:val="center"/>
        <w:rPr>
          <w:rFonts w:hint="default" w:ascii="宋体" w:hAnsi="宋体" w:eastAsia="宋体" w:cs="宋体"/>
          <w:b/>
          <w:bCs/>
          <w:color w:val="auto"/>
          <w:sz w:val="32"/>
          <w:szCs w:val="32"/>
          <w:highlight w:val="none"/>
          <w:lang w:val="en-US" w:eastAsia="zh-CN"/>
        </w:rPr>
      </w:pPr>
      <w:r>
        <w:rPr>
          <w:rFonts w:hint="eastAsia" w:ascii="方正小标宋简体" w:hAnsi="方正小标宋简体" w:eastAsia="方正小标宋简体" w:cs="方正小标宋简体"/>
          <w:b/>
          <w:sz w:val="44"/>
          <w:szCs w:val="44"/>
          <w:highlight w:val="none"/>
          <w:lang w:val="en-US" w:eastAsia="zh-CN"/>
        </w:rPr>
        <w:br w:type="page"/>
      </w:r>
      <w:bookmarkStart w:id="73" w:name="_Toc3031"/>
      <w:bookmarkStart w:id="74" w:name="_Toc5287"/>
      <w:bookmarkStart w:id="75" w:name="_Toc21903"/>
      <w:bookmarkStart w:id="76" w:name="_Toc4670"/>
      <w:r>
        <w:rPr>
          <w:rFonts w:hint="eastAsia" w:ascii="宋体" w:hAnsi="宋体" w:eastAsia="宋体" w:cs="宋体"/>
          <w:b/>
          <w:bCs/>
          <w:color w:val="auto"/>
          <w:sz w:val="32"/>
          <w:szCs w:val="32"/>
          <w:highlight w:val="none"/>
          <w:lang w:val="en-US" w:eastAsia="zh-CN"/>
        </w:rPr>
        <w:t>3 预防</w:t>
      </w:r>
      <w:bookmarkEnd w:id="73"/>
      <w:bookmarkEnd w:id="74"/>
      <w:r>
        <w:rPr>
          <w:rFonts w:hint="eastAsia" w:ascii="宋体" w:hAnsi="宋体" w:eastAsia="宋体" w:cs="宋体"/>
          <w:b/>
          <w:bCs/>
          <w:color w:val="auto"/>
          <w:sz w:val="32"/>
          <w:szCs w:val="32"/>
          <w:highlight w:val="none"/>
          <w:lang w:val="en-US" w:eastAsia="zh-CN"/>
        </w:rPr>
        <w:t>与应急准备</w:t>
      </w:r>
      <w:bookmarkEnd w:id="75"/>
      <w:bookmarkEnd w:id="76"/>
    </w:p>
    <w:p>
      <w:pPr>
        <w:pStyle w:val="3"/>
        <w:keepNext w:val="0"/>
        <w:keepLines w:val="0"/>
        <w:pageBreakBefore w:val="0"/>
        <w:widowControl w:val="0"/>
        <w:tabs>
          <w:tab w:val="left" w:pos="0"/>
        </w:tabs>
        <w:kinsoku/>
        <w:wordWrap/>
        <w:overflowPunct/>
        <w:autoSpaceDE/>
        <w:autoSpaceDN/>
        <w:bidi w:val="0"/>
        <w:adjustRightInd/>
        <w:spacing w:before="0" w:beforeLines="0" w:after="0" w:afterLines="0" w:line="600" w:lineRule="exact"/>
        <w:ind w:leftChars="0"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77" w:name="_Toc361148077"/>
      <w:bookmarkStart w:id="78" w:name="_Toc1764267108"/>
      <w:bookmarkStart w:id="79" w:name="_Toc23"/>
      <w:bookmarkStart w:id="80" w:name="_Toc25426"/>
      <w:bookmarkStart w:id="81" w:name="_Toc15013"/>
      <w:bookmarkStart w:id="82" w:name="_Toc28519"/>
      <w:bookmarkStart w:id="83" w:name="_Toc29348"/>
      <w:r>
        <w:rPr>
          <w:rFonts w:hint="eastAsia" w:ascii="黑体" w:hAnsi="黑体" w:eastAsia="黑体" w:cs="黑体"/>
          <w:b w:val="0"/>
          <w:bCs w:val="0"/>
          <w:color w:val="auto"/>
          <w:kern w:val="2"/>
          <w:sz w:val="32"/>
          <w:szCs w:val="32"/>
          <w:highlight w:val="none"/>
          <w:lang w:val="en-US" w:eastAsia="zh-CN" w:bidi="ar-SA"/>
        </w:rPr>
        <w:t>3.1 预防预警</w:t>
      </w:r>
      <w:bookmarkEnd w:id="77"/>
      <w:r>
        <w:rPr>
          <w:rFonts w:hint="eastAsia" w:ascii="黑体" w:hAnsi="黑体" w:eastAsia="黑体" w:cs="黑体"/>
          <w:b w:val="0"/>
          <w:bCs w:val="0"/>
          <w:color w:val="auto"/>
          <w:kern w:val="2"/>
          <w:sz w:val="32"/>
          <w:szCs w:val="32"/>
          <w:highlight w:val="none"/>
          <w:lang w:val="en-US" w:eastAsia="zh-CN" w:bidi="ar-SA"/>
        </w:rPr>
        <w:t>准备</w:t>
      </w:r>
      <w:bookmarkEnd w:id="78"/>
      <w:bookmarkEnd w:id="79"/>
      <w:bookmarkEnd w:id="80"/>
      <w:bookmarkEnd w:id="81"/>
      <w:bookmarkEnd w:id="82"/>
      <w:bookmarkEnd w:id="83"/>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防洪规划是指为防治某一流域、河段或者区域的洪涝灾害而制定的总体部署，包括国家确定的重要江河、湖泊的流域防洪规划，其他江河、河段、湖泊的防洪规划以及区域防洪规划。</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防洪规划应当服从所在流域、区域的综合规划；区域防洪规划应当服从所在流域的流域防洪规划。</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防洪规划是江河、湖泊治理和防洪工程设施建设的基本依据。</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五原县政府依据相关部门的防洪规划部署预防和应急准备工作。</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防洪规</w:t>
      </w:r>
      <w:r>
        <w:rPr>
          <w:rFonts w:hint="default" w:ascii="仿宋_GB2312" w:hAnsi="仿宋_GB2312" w:eastAsia="仿宋_GB2312" w:cs="仿宋_GB2312"/>
          <w:kern w:val="0"/>
          <w:sz w:val="32"/>
          <w:szCs w:val="32"/>
          <w:highlight w:val="none"/>
          <w:lang w:val="en-US" w:eastAsia="zh-CN"/>
        </w:rPr>
        <w:t>划保留区内不得建设与防洪无关的工矿工程设施；在特殊情况下，国家工矿建设项目确需占用前款规划保留区内的土地的，应当按照国家规定的基本建设程序报请批准，并征求有关水行政主管部门的意见。</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防洪区是指洪水泛滥可能淹及的地区，分为洪泛区、蓄滞洪区和防洪保护区。</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洪泛区是指尚无工程设施保护的洪水泛滥所及的地区。</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蓄滞洪区是指包括分洪口在内的河堤背水面以外临时贮存洪水的低洼地区及湖泊等。</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防洪保护区是指在防洪标准内受防洪工程设施保护的地区。</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洪泛区、蓄滞洪区和防洪保护区的范围，在防洪规划或者防御洪水方案中划定，并报请省级以上人民政府按照国务院规定的权限批准后予以公告。</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河道、湖泊管理范围内的土地和岸线的利用，应当符合行洪、输水的要求。禁止在河道、湖泊管理范围内建设妨碍行洪的建筑物、构筑物，倾倒垃圾、渣土，从事影响河势稳定、危害河岸堤防安全和其他妨碍河道行洪的活动。</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禁止在行洪河道内种植阻碍行洪的林木和高秆作物。</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平原、洼地、水网圩区、山谷、盆地等易涝地区的有关地方人民政府，应当制定除涝治涝规划，组织有关部门、单位采取相应的治理措施，完善排水系统，发展耐涝农作物种类和品种，开展洪涝、干旱、盐碱综合治理。</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县</w:t>
      </w:r>
      <w:r>
        <w:rPr>
          <w:rFonts w:hint="default" w:ascii="仿宋_GB2312" w:hAnsi="仿宋_GB2312" w:eastAsia="仿宋_GB2312" w:cs="仿宋_GB2312"/>
          <w:kern w:val="0"/>
          <w:sz w:val="32"/>
          <w:szCs w:val="32"/>
          <w:highlight w:val="none"/>
          <w:lang w:val="en-US" w:eastAsia="zh-CN"/>
        </w:rPr>
        <w:t>政府应当加强对城区排涝管网、泵站的建设和管理</w:t>
      </w:r>
      <w:r>
        <w:rPr>
          <w:rFonts w:hint="eastAsia" w:ascii="仿宋_GB2312" w:hAnsi="仿宋_GB2312" w:eastAsia="仿宋_GB2312" w:cs="仿宋_GB2312"/>
          <w:kern w:val="0"/>
          <w:sz w:val="32"/>
          <w:szCs w:val="32"/>
          <w:highlight w:val="none"/>
          <w:lang w:val="en-US" w:eastAsia="zh-CN"/>
        </w:rPr>
        <w:t>。</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因地制宜地采取定期清淤疏浚等措施，保持行洪畅通。</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五原</w:t>
      </w:r>
      <w:r>
        <w:rPr>
          <w:rFonts w:ascii="Times New Roman" w:hAnsi="Times New Roman" w:eastAsia="仿宋_GB2312" w:cs="Times New Roman"/>
          <w:sz w:val="32"/>
          <w:szCs w:val="32"/>
          <w:highlight w:val="none"/>
        </w:rPr>
        <w:t>县人民政府将抗旱工作纳入本级国民经济和社会发展规划，所需经费纳入本级财政预算，保障抗旱工作的正常开展。</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抗旱工作实行各级人民政府行政首长负责制，统一指挥、部门协作、分级负责。</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五原</w:t>
      </w:r>
      <w:r>
        <w:rPr>
          <w:rFonts w:ascii="Times New Roman" w:hAnsi="Times New Roman" w:eastAsia="仿宋_GB2312" w:cs="Times New Roman"/>
          <w:sz w:val="32"/>
          <w:szCs w:val="32"/>
          <w:highlight w:val="none"/>
        </w:rPr>
        <w:t>县人民政府加强水利基础设施建设，完善抗旱工程体系，提高抗旱减灾能力。任何单位和个人都有保护抗旱设施和依法参加抗旱的义务。</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ascii="Times New Roman" w:hAnsi="Times New Roman" w:eastAsia="仿宋_GB2312" w:cs="Times New Roman"/>
          <w:sz w:val="32"/>
          <w:szCs w:val="32"/>
          <w:highlight w:val="none"/>
        </w:rPr>
        <w:t>县人民政府水行政主管部门会同同级有关部门编制本行政区域的抗旱规划，报本级人民政府批准后实施，并抄送上一级人民政府水行政主管部门。抗旱规划应当与水资源开发利用等规划相衔接</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highlight w:val="none"/>
        </w:rPr>
        <w:t>下级抗旱规划应当与上一级的抗旱规划相协调。</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84" w:name="_Toc29810"/>
      <w:bookmarkStart w:id="85" w:name="_Toc30265"/>
      <w:bookmarkStart w:id="86" w:name="_Toc4975"/>
      <w:r>
        <w:rPr>
          <w:rFonts w:hint="eastAsia" w:ascii="仿宋_GB2312" w:hAnsi="仿宋_GB2312" w:eastAsia="仿宋_GB2312" w:cs="仿宋_GB2312"/>
          <w:b w:val="0"/>
          <w:bCs w:val="0"/>
          <w:color w:val="auto"/>
          <w:sz w:val="32"/>
          <w:szCs w:val="32"/>
          <w:highlight w:val="none"/>
          <w:lang w:val="en-US" w:eastAsia="zh-CN"/>
        </w:rPr>
        <w:t xml:space="preserve">3.1.1 </w:t>
      </w:r>
      <w:bookmarkEnd w:id="84"/>
      <w:r>
        <w:rPr>
          <w:rFonts w:hint="eastAsia" w:ascii="仿宋_GB2312" w:hAnsi="仿宋_GB2312" w:eastAsia="仿宋_GB2312" w:cs="仿宋_GB2312"/>
          <w:b w:val="0"/>
          <w:bCs w:val="0"/>
          <w:color w:val="auto"/>
          <w:sz w:val="32"/>
          <w:szCs w:val="32"/>
          <w:highlight w:val="none"/>
          <w:lang w:val="en-US" w:eastAsia="zh-CN"/>
        </w:rPr>
        <w:t>压实责任</w:t>
      </w:r>
      <w:bookmarkEnd w:id="85"/>
      <w:bookmarkEnd w:id="86"/>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成员单位及其他负有防汛抗旱职责任务的部门单位按照“三管三必须”要求，明确本部门单位防汛抗旱责任人，每年汛期前公布重点水利工程、主要河流堤防、水库、淤地坝</w:t>
      </w:r>
      <w:r>
        <w:rPr>
          <w:rFonts w:hint="eastAsia" w:ascii="仿宋_GB2312" w:hAnsi="仿宋_GB2312" w:eastAsia="仿宋_GB2312" w:cs="仿宋_GB2312"/>
          <w:kern w:val="0"/>
          <w:sz w:val="32"/>
          <w:szCs w:val="32"/>
          <w:highlight w:val="none"/>
          <w:lang w:eastAsia="zh-CN"/>
        </w:rPr>
        <w:t>等</w:t>
      </w:r>
      <w:r>
        <w:rPr>
          <w:rFonts w:hint="eastAsia" w:ascii="仿宋_GB2312" w:hAnsi="仿宋_GB2312" w:eastAsia="仿宋_GB2312" w:cs="仿宋_GB2312"/>
          <w:kern w:val="0"/>
          <w:sz w:val="32"/>
          <w:szCs w:val="32"/>
          <w:highlight w:val="none"/>
          <w:lang w:val="en-US" w:eastAsia="zh-CN"/>
        </w:rPr>
        <w:t>易</w:t>
      </w:r>
      <w:r>
        <w:rPr>
          <w:rFonts w:hint="eastAsia" w:ascii="仿宋_GB2312" w:hAnsi="仿宋_GB2312" w:eastAsia="仿宋_GB2312" w:cs="仿宋_GB2312"/>
          <w:color w:val="auto"/>
          <w:kern w:val="0"/>
          <w:sz w:val="32"/>
          <w:szCs w:val="32"/>
          <w:highlight w:val="none"/>
          <w:lang w:val="en-US" w:eastAsia="zh-CN" w:bidi="ar"/>
        </w:rPr>
        <w:t>发重点区域</w:t>
      </w:r>
      <w:r>
        <w:rPr>
          <w:rFonts w:hint="eastAsia" w:ascii="仿宋_GB2312" w:hAnsi="仿宋_GB2312" w:eastAsia="仿宋_GB2312" w:cs="仿宋_GB2312"/>
          <w:kern w:val="0"/>
          <w:sz w:val="32"/>
          <w:szCs w:val="32"/>
          <w:highlight w:val="none"/>
        </w:rPr>
        <w:t>重要防守对象等防汛责任人，并按管理权限每年汛前报送本级</w:t>
      </w:r>
      <w:r>
        <w:rPr>
          <w:rFonts w:hint="eastAsia" w:ascii="仿宋_GB2312" w:hAnsi="仿宋_GB2312" w:eastAsia="仿宋_GB2312" w:cs="仿宋_GB2312"/>
          <w:kern w:val="0"/>
          <w:sz w:val="32"/>
          <w:szCs w:val="32"/>
          <w:highlight w:val="none"/>
          <w:lang w:eastAsia="zh-CN"/>
        </w:rPr>
        <w:t>防指</w:t>
      </w:r>
      <w:r>
        <w:rPr>
          <w:rFonts w:hint="eastAsia" w:ascii="仿宋_GB2312" w:hAnsi="仿宋_GB2312" w:eastAsia="仿宋_GB2312" w:cs="仿宋_GB2312"/>
          <w:kern w:val="0"/>
          <w:sz w:val="32"/>
          <w:szCs w:val="32"/>
          <w:highlight w:val="none"/>
        </w:rPr>
        <w:t>备案。</w:t>
      </w:r>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kern w:val="0"/>
          <w:sz w:val="32"/>
          <w:szCs w:val="32"/>
          <w:highlight w:val="none"/>
        </w:rPr>
        <w:t>在每年汛期前公布重点水利工程、主要河流堤防、大中型水库、重点防洪地区防汛行政责任人；落实并公布</w:t>
      </w:r>
      <w:r>
        <w:rPr>
          <w:rFonts w:hint="eastAsia" w:ascii="仿宋_GB2312" w:hAnsi="仿宋_GB2312" w:eastAsia="仿宋_GB2312" w:cs="仿宋_GB2312"/>
          <w:kern w:val="0"/>
          <w:sz w:val="32"/>
          <w:szCs w:val="32"/>
          <w:highlight w:val="none"/>
          <w:lang w:eastAsia="zh-CN"/>
        </w:rPr>
        <w:t>辖区内</w:t>
      </w:r>
      <w:r>
        <w:rPr>
          <w:rFonts w:hint="eastAsia" w:ascii="仿宋_GB2312" w:hAnsi="仿宋_GB2312" w:eastAsia="仿宋_GB2312" w:cs="仿宋_GB2312"/>
          <w:kern w:val="0"/>
          <w:sz w:val="32"/>
          <w:szCs w:val="32"/>
          <w:highlight w:val="none"/>
        </w:rPr>
        <w:t>水库、堤防、水闸、泵站、山洪灾害危险区、地质灾害隐患点、低洼易涝点等责任人；</w:t>
      </w:r>
      <w:r>
        <w:rPr>
          <w:rFonts w:hint="eastAsia" w:ascii="仿宋_GB2312" w:hAnsi="仿宋_GB2312" w:eastAsia="仿宋_GB2312" w:cs="仿宋_GB2312"/>
          <w:color w:val="auto"/>
          <w:sz w:val="32"/>
          <w:szCs w:val="32"/>
          <w:highlight w:val="none"/>
          <w:lang w:val="en-US" w:eastAsia="zh-CN"/>
        </w:rPr>
        <w:t>县防指</w:t>
      </w:r>
      <w:r>
        <w:rPr>
          <w:rFonts w:hint="eastAsia" w:ascii="仿宋_GB2312" w:hAnsi="仿宋_GB2312" w:eastAsia="仿宋_GB2312" w:cs="仿宋_GB2312"/>
          <w:kern w:val="0"/>
          <w:sz w:val="32"/>
          <w:szCs w:val="32"/>
          <w:highlight w:val="none"/>
        </w:rPr>
        <w:t>成员单位及其他负有防汛抗旱职责任务的单位（部门）应当明确并公布本单位（部门）防汛抗旱责任人；</w:t>
      </w:r>
      <w:r>
        <w:rPr>
          <w:rFonts w:hint="eastAsia" w:ascii="仿宋_GB2312" w:hAnsi="仿宋_GB2312" w:eastAsia="仿宋_GB2312" w:cs="仿宋_GB2312"/>
          <w:color w:val="auto"/>
          <w:kern w:val="0"/>
          <w:sz w:val="32"/>
          <w:szCs w:val="32"/>
          <w:highlight w:val="none"/>
          <w:lang w:val="en-US" w:eastAsia="zh-CN" w:bidi="ar"/>
        </w:rPr>
        <w:t>按管理权限每年汛前报送县防指备案，并向社会公布。</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default" w:ascii="仿宋_GB2312" w:hAnsi="仿宋_GB2312" w:eastAsia="仿宋_GB2312" w:cs="仿宋_GB2312"/>
          <w:b w:val="0"/>
          <w:bCs w:val="0"/>
          <w:color w:val="auto"/>
          <w:sz w:val="32"/>
          <w:szCs w:val="32"/>
          <w:highlight w:val="none"/>
          <w:lang w:val="en-US" w:eastAsia="zh-CN"/>
        </w:rPr>
      </w:pPr>
      <w:bookmarkStart w:id="87" w:name="_Toc3905"/>
      <w:bookmarkStart w:id="88" w:name="_Toc25315"/>
      <w:r>
        <w:rPr>
          <w:rFonts w:hint="eastAsia" w:ascii="仿宋_GB2312" w:hAnsi="仿宋_GB2312" w:eastAsia="仿宋_GB2312" w:cs="仿宋_GB2312"/>
          <w:b w:val="0"/>
          <w:bCs w:val="0"/>
          <w:color w:val="auto"/>
          <w:sz w:val="32"/>
          <w:szCs w:val="32"/>
          <w:highlight w:val="none"/>
          <w:lang w:val="en-US" w:eastAsia="zh-CN"/>
        </w:rPr>
        <w:t>3.1.2 信息准备</w:t>
      </w:r>
      <w:bookmarkEnd w:id="87"/>
      <w:bookmarkEnd w:id="88"/>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（1）气象、水利部门应加强对当地灾害性天气、农牧业气象、水文的监测和预报，并将结果及时报送本级防汛抗旱指挥机构。</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（2）汛期期间，气象部门做好每周短期气象预报，每天17时前将次日预报结果报县防指办。开河期间，水利局向县防指办每日报送黄河水位观测数据，水位变幅较大（每小时超过5厘米）时，加密测报。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（3）县防指办应及时组织气象、水利部门对灾害性天气进行联合会商评估，及时报县政府和县防指。 </w:t>
      </w:r>
    </w:p>
    <w:p>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（4）当预报发生严重水旱灾害时，县防指应提早预警，并通知相关部门组织做好相应准备。当黄河发生洪水时，水利部门应加密监测，依据预报方案进行水文预报。雨情、水情应30分内报至县防指办。</w:t>
      </w:r>
      <w:r>
        <w:rPr>
          <w:rFonts w:hint="eastAsia" w:ascii="仿宋_GB2312" w:hAnsi="仿宋_GB2312" w:eastAsia="仿宋_GB2312" w:cs="仿宋_GB2312"/>
          <w:color w:val="auto"/>
          <w:sz w:val="32"/>
          <w:szCs w:val="32"/>
          <w:highlight w:val="none"/>
        </w:rPr>
        <w:t>相关跟进变化信息应每3小时预报一次。</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抗旱规划主要包括抗旱组织体系建设、抗旱应急水源建设、抗旱应急设施建设、抗旱物资储备、抗旱服务组织建设、旱情监测网络建设以及保障措施等。水行政主管部门和其他有关部门应当及时向</w:t>
      </w:r>
      <w:r>
        <w:rPr>
          <w:rFonts w:hint="eastAsia" w:ascii="Times New Roman" w:hAnsi="Times New Roman" w:eastAsia="仿宋_GB2312" w:cs="Times New Roman"/>
          <w:sz w:val="32"/>
          <w:szCs w:val="32"/>
          <w:highlight w:val="none"/>
          <w:lang w:val="en-US" w:eastAsia="zh-CN"/>
        </w:rPr>
        <w:t>县</w:t>
      </w:r>
      <w:r>
        <w:rPr>
          <w:rFonts w:ascii="Times New Roman" w:hAnsi="Times New Roman" w:eastAsia="仿宋_GB2312" w:cs="Times New Roman"/>
          <w:sz w:val="32"/>
          <w:szCs w:val="32"/>
          <w:highlight w:val="none"/>
        </w:rPr>
        <w:t>政府防汛抗旱指挥</w:t>
      </w:r>
      <w:r>
        <w:rPr>
          <w:rFonts w:hint="eastAsia" w:ascii="Times New Roman" w:hAnsi="Times New Roman" w:eastAsia="仿宋_GB2312" w:cs="Times New Roman"/>
          <w:sz w:val="32"/>
          <w:szCs w:val="32"/>
          <w:highlight w:val="none"/>
          <w:lang w:val="en-US" w:eastAsia="zh-CN"/>
        </w:rPr>
        <w:t>部</w:t>
      </w:r>
      <w:r>
        <w:rPr>
          <w:rFonts w:ascii="Times New Roman" w:hAnsi="Times New Roman" w:eastAsia="仿宋_GB2312" w:cs="Times New Roman"/>
          <w:sz w:val="32"/>
          <w:szCs w:val="32"/>
          <w:highlight w:val="none"/>
        </w:rPr>
        <w:t>提供雨情和墒情信息。</w:t>
      </w:r>
      <w:r>
        <w:rPr>
          <w:rFonts w:hint="eastAsia" w:ascii="Times New Roman" w:hAnsi="Times New Roman" w:eastAsia="仿宋_GB2312" w:cs="Times New Roman"/>
          <w:sz w:val="32"/>
          <w:szCs w:val="32"/>
          <w:highlight w:val="none"/>
          <w:lang w:val="en-US" w:eastAsia="zh-CN"/>
        </w:rPr>
        <w:t>气象局</w:t>
      </w:r>
      <w:r>
        <w:rPr>
          <w:rFonts w:ascii="Times New Roman" w:hAnsi="Times New Roman" w:eastAsia="仿宋_GB2312" w:cs="Times New Roman"/>
          <w:sz w:val="32"/>
          <w:szCs w:val="32"/>
          <w:highlight w:val="none"/>
        </w:rPr>
        <w:t>及时向</w:t>
      </w:r>
      <w:r>
        <w:rPr>
          <w:rFonts w:hint="eastAsia" w:ascii="Times New Roman" w:hAnsi="Times New Roman" w:eastAsia="仿宋_GB2312" w:cs="Times New Roman"/>
          <w:sz w:val="32"/>
          <w:szCs w:val="32"/>
          <w:highlight w:val="none"/>
          <w:lang w:val="en-US" w:eastAsia="zh-CN"/>
        </w:rPr>
        <w:t>县</w:t>
      </w:r>
      <w:r>
        <w:rPr>
          <w:rFonts w:ascii="Times New Roman" w:hAnsi="Times New Roman" w:eastAsia="仿宋_GB2312" w:cs="Times New Roman"/>
          <w:sz w:val="32"/>
          <w:szCs w:val="32"/>
          <w:highlight w:val="none"/>
        </w:rPr>
        <w:t>政府防汛抗旱指挥机构提供</w:t>
      </w:r>
      <w:r>
        <w:rPr>
          <w:rFonts w:hint="eastAsia" w:ascii="Times New Roman" w:hAnsi="Times New Roman" w:eastAsia="仿宋_GB2312" w:cs="Times New Roman"/>
          <w:sz w:val="32"/>
          <w:szCs w:val="32"/>
          <w:highlight w:val="none"/>
          <w:lang w:val="en-US" w:eastAsia="zh-CN"/>
        </w:rPr>
        <w:t>雨情、气象干旱</w:t>
      </w:r>
      <w:r>
        <w:rPr>
          <w:rFonts w:ascii="Times New Roman" w:hAnsi="Times New Roman" w:eastAsia="仿宋_GB2312" w:cs="Times New Roman"/>
          <w:sz w:val="32"/>
          <w:szCs w:val="32"/>
          <w:highlight w:val="none"/>
        </w:rPr>
        <w:t>及其他与抗旱有关的气象信息。</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89" w:name="_Toc31502"/>
      <w:bookmarkStart w:id="90" w:name="_Toc25234"/>
      <w:r>
        <w:rPr>
          <w:rFonts w:hint="eastAsia" w:ascii="仿宋_GB2312" w:hAnsi="仿宋_GB2312" w:eastAsia="仿宋_GB2312" w:cs="仿宋_GB2312"/>
          <w:b w:val="0"/>
          <w:bCs w:val="0"/>
          <w:color w:val="auto"/>
          <w:sz w:val="32"/>
          <w:szCs w:val="32"/>
          <w:highlight w:val="none"/>
          <w:lang w:val="en-US" w:eastAsia="zh-CN"/>
        </w:rPr>
        <w:t>3.1.3 预案准备</w:t>
      </w:r>
      <w:bookmarkEnd w:id="89"/>
      <w:bookmarkEnd w:id="90"/>
    </w:p>
    <w:p>
      <w:pPr>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）各</w:t>
      </w:r>
      <w:r>
        <w:rPr>
          <w:rFonts w:hint="eastAsia" w:ascii="仿宋_GB2312" w:hAnsi="仿宋_GB2312" w:eastAsia="仿宋_GB2312" w:cs="仿宋_GB2312"/>
          <w:kern w:val="0"/>
          <w:sz w:val="32"/>
          <w:szCs w:val="32"/>
          <w:highlight w:val="none"/>
          <w:lang w:eastAsia="zh-CN"/>
        </w:rPr>
        <w:t>防指</w:t>
      </w:r>
      <w:r>
        <w:rPr>
          <w:rFonts w:hint="eastAsia" w:ascii="仿宋_GB2312" w:hAnsi="仿宋_GB2312" w:eastAsia="仿宋_GB2312" w:cs="仿宋_GB2312"/>
          <w:kern w:val="0"/>
          <w:sz w:val="32"/>
          <w:szCs w:val="32"/>
          <w:highlight w:val="none"/>
        </w:rPr>
        <w:t>成员单位及其他负有防汛抗旱任务的部门单位应当根据本级防汛抗旱应急预案编制本部门单位的防汛抗旱应急预案，或者将防汛抗旱内容纳入本部门单位应急预案，按照本级人民政府和上级有关部门的应急预案管理规定审批印发，报本级人民政府备案，径送本级应急管理部门，同时抄送本级有关部门单位。</w:t>
      </w:r>
    </w:p>
    <w:p>
      <w:pPr>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）有防汛抗旱任务的乡镇（</w:t>
      </w:r>
      <w:r>
        <w:rPr>
          <w:rFonts w:hint="eastAsia" w:ascii="仿宋_GB2312" w:hAnsi="仿宋_GB2312" w:eastAsia="仿宋_GB2312" w:cs="仿宋_GB2312"/>
          <w:kern w:val="0"/>
          <w:sz w:val="32"/>
          <w:szCs w:val="32"/>
          <w:highlight w:val="none"/>
          <w:lang w:eastAsia="zh-CN"/>
        </w:rPr>
        <w:t>农场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应当</w:t>
      </w:r>
      <w:r>
        <w:rPr>
          <w:rFonts w:hint="eastAsia" w:ascii="仿宋_GB2312" w:hAnsi="仿宋_GB2312" w:eastAsia="仿宋_GB2312" w:cs="仿宋_GB2312"/>
          <w:kern w:val="0"/>
          <w:sz w:val="32"/>
          <w:szCs w:val="32"/>
          <w:highlight w:val="none"/>
        </w:rPr>
        <w:t>针对当地洪涝干旱特点，制定简便易行、实用管用、贴合实战的防汛抗旱应急处置方案。乡镇（</w:t>
      </w:r>
      <w:r>
        <w:rPr>
          <w:rFonts w:hint="eastAsia" w:ascii="仿宋_GB2312" w:hAnsi="仿宋_GB2312" w:eastAsia="仿宋_GB2312" w:cs="仿宋_GB2312"/>
          <w:kern w:val="0"/>
          <w:sz w:val="32"/>
          <w:szCs w:val="32"/>
          <w:highlight w:val="none"/>
          <w:lang w:eastAsia="zh-CN"/>
        </w:rPr>
        <w:t>农场</w:t>
      </w:r>
      <w:r>
        <w:rPr>
          <w:rFonts w:hint="eastAsia" w:ascii="仿宋_GB2312" w:hAnsi="仿宋_GB2312" w:eastAsia="仿宋_GB2312" w:cs="仿宋_GB2312"/>
          <w:kern w:val="0"/>
          <w:sz w:val="32"/>
          <w:szCs w:val="32"/>
          <w:highlight w:val="none"/>
        </w:rPr>
        <w:t>）应急方案预案报</w:t>
      </w:r>
      <w:r>
        <w:rPr>
          <w:rFonts w:hint="eastAsia" w:ascii="仿宋_GB2312" w:hAnsi="仿宋_GB2312" w:eastAsia="仿宋_GB2312" w:cs="仿宋_GB2312"/>
          <w:kern w:val="0"/>
          <w:sz w:val="32"/>
          <w:szCs w:val="32"/>
          <w:highlight w:val="none"/>
          <w:lang w:eastAsia="zh-CN"/>
        </w:rPr>
        <w:t>县</w:t>
      </w:r>
      <w:r>
        <w:rPr>
          <w:rFonts w:hint="eastAsia" w:ascii="仿宋_GB2312" w:hAnsi="仿宋_GB2312" w:eastAsia="仿宋_GB2312" w:cs="仿宋_GB2312"/>
          <w:kern w:val="0"/>
          <w:sz w:val="32"/>
          <w:szCs w:val="32"/>
          <w:highlight w:val="none"/>
        </w:rPr>
        <w:t>政府备案，</w:t>
      </w:r>
      <w:r>
        <w:rPr>
          <w:rFonts w:hint="eastAsia" w:ascii="仿宋_GB2312" w:hAnsi="仿宋_GB2312" w:eastAsia="仿宋_GB2312" w:cs="仿宋_GB2312"/>
          <w:kern w:val="0"/>
          <w:sz w:val="32"/>
          <w:szCs w:val="32"/>
          <w:highlight w:val="none"/>
          <w:lang w:eastAsia="zh-CN"/>
        </w:rPr>
        <w:t>报送（抄送）县</w:t>
      </w:r>
      <w:r>
        <w:rPr>
          <w:rFonts w:hint="eastAsia" w:ascii="仿宋_GB2312" w:hAnsi="仿宋_GB2312" w:eastAsia="仿宋_GB2312" w:cs="仿宋_GB2312"/>
          <w:kern w:val="0"/>
          <w:sz w:val="32"/>
          <w:szCs w:val="32"/>
          <w:highlight w:val="none"/>
        </w:rPr>
        <w:t>应急管理部门，同时抄送</w:t>
      </w:r>
      <w:r>
        <w:rPr>
          <w:rFonts w:hint="eastAsia" w:ascii="仿宋_GB2312" w:hAnsi="仿宋_GB2312" w:eastAsia="仿宋_GB2312" w:cs="仿宋_GB2312"/>
          <w:kern w:val="0"/>
          <w:sz w:val="32"/>
          <w:szCs w:val="32"/>
          <w:highlight w:val="none"/>
          <w:lang w:eastAsia="zh-CN"/>
        </w:rPr>
        <w:t>县直</w:t>
      </w:r>
      <w:r>
        <w:rPr>
          <w:rFonts w:hint="eastAsia" w:ascii="仿宋_GB2312" w:hAnsi="仿宋_GB2312" w:eastAsia="仿宋_GB2312" w:cs="仿宋_GB2312"/>
          <w:kern w:val="0"/>
          <w:sz w:val="32"/>
          <w:szCs w:val="32"/>
          <w:highlight w:val="none"/>
        </w:rPr>
        <w:t>有关部门。村（社区）应急方案预案报乡镇（</w:t>
      </w:r>
      <w:r>
        <w:rPr>
          <w:rFonts w:hint="eastAsia" w:ascii="仿宋_GB2312" w:hAnsi="仿宋_GB2312" w:eastAsia="仿宋_GB2312" w:cs="仿宋_GB2312"/>
          <w:kern w:val="0"/>
          <w:sz w:val="32"/>
          <w:szCs w:val="32"/>
          <w:highlight w:val="none"/>
          <w:lang w:eastAsia="zh-CN"/>
        </w:rPr>
        <w:t>农场</w:t>
      </w:r>
      <w:r>
        <w:rPr>
          <w:rFonts w:hint="eastAsia" w:ascii="仿宋_GB2312" w:hAnsi="仿宋_GB2312" w:eastAsia="仿宋_GB2312" w:cs="仿宋_GB2312"/>
          <w:kern w:val="0"/>
          <w:sz w:val="32"/>
          <w:szCs w:val="32"/>
          <w:highlight w:val="none"/>
        </w:rPr>
        <w:t>）备案。</w:t>
      </w:r>
    </w:p>
    <w:p>
      <w:pPr>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）各</w:t>
      </w:r>
      <w:r>
        <w:rPr>
          <w:rFonts w:hint="eastAsia" w:ascii="仿宋_GB2312" w:hAnsi="仿宋_GB2312" w:eastAsia="仿宋_GB2312" w:cs="仿宋_GB2312"/>
          <w:kern w:val="0"/>
          <w:sz w:val="32"/>
          <w:szCs w:val="32"/>
          <w:highlight w:val="none"/>
          <w:lang w:eastAsia="zh-CN"/>
        </w:rPr>
        <w:t>防指</w:t>
      </w:r>
      <w:r>
        <w:rPr>
          <w:rFonts w:hint="eastAsia" w:ascii="仿宋_GB2312" w:hAnsi="仿宋_GB2312" w:eastAsia="仿宋_GB2312" w:cs="仿宋_GB2312"/>
          <w:kern w:val="0"/>
          <w:sz w:val="32"/>
          <w:szCs w:val="32"/>
          <w:highlight w:val="none"/>
        </w:rPr>
        <w:t>成员单位及其他负有防汛抗旱任务的部门单位</w:t>
      </w:r>
      <w:r>
        <w:rPr>
          <w:rFonts w:hint="eastAsia" w:ascii="仿宋_GB2312" w:hAnsi="仿宋_GB2312" w:eastAsia="仿宋_GB2312" w:cs="仿宋_GB2312"/>
          <w:kern w:val="0"/>
          <w:sz w:val="32"/>
          <w:szCs w:val="32"/>
          <w:highlight w:val="none"/>
          <w:lang w:eastAsia="zh-CN"/>
        </w:rPr>
        <w:t>的防汛抗旱应急预案应</w:t>
      </w:r>
      <w:r>
        <w:rPr>
          <w:rFonts w:hint="eastAsia" w:ascii="仿宋_GB2312" w:hAnsi="仿宋_GB2312" w:eastAsia="仿宋_GB2312" w:cs="仿宋_GB2312"/>
          <w:kern w:val="0"/>
          <w:sz w:val="32"/>
          <w:szCs w:val="32"/>
          <w:highlight w:val="none"/>
        </w:rPr>
        <w:t>根据辖区内洪涝干旱灾害特点，合理确定响应启动条件，落实责任和措施，重点明确风险评估、监测预警、隐患排查、会商研判、应急处置、抢险救援、人员转移、巡查防守、队伍物资调度、信息报送等环节，针对极端暴雨、超标准洪水或罕见干旱等情形，进一步细化应急处置流程，突出针对性和可操作性。</w:t>
      </w:r>
    </w:p>
    <w:p>
      <w:pPr>
        <w:pStyle w:val="37"/>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乡镇（农场）、村（社区）防汛抗旱应急方案预案重点在责任人落实、预警信息接收反馈、风险隐患排查、联防联控、转移避险、力量组织、应急处置、现场管控、自救互救、信息报送等方面作出具体安排，可采用图表等简易明了的形式。尤其要针对群众转移避险明晰责任，明确转移对象、转移时机、转移路线、避险安置点、转移人员管理等。压实基层干部责任，明确灾害应对各项工作细则，确保责任有人担、事有人干。</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color w:val="auto"/>
          <w:sz w:val="32"/>
          <w:szCs w:val="32"/>
          <w:highlight w:val="none"/>
        </w:rPr>
      </w:pPr>
      <w:r>
        <w:rPr>
          <w:rFonts w:hint="eastAsia" w:ascii="仿宋_GB2312" w:hAnsi="仿宋_GB2312" w:eastAsia="仿宋_GB2312" w:cs="仿宋_GB2312"/>
          <w:kern w:val="0"/>
          <w:sz w:val="32"/>
          <w:szCs w:val="32"/>
          <w:highlight w:val="none"/>
          <w:lang w:val="en-US" w:eastAsia="zh-CN" w:bidi="ar-SA"/>
        </w:rPr>
        <w:t>（5）</w:t>
      </w:r>
      <w:r>
        <w:rPr>
          <w:rFonts w:ascii="Times New Roman" w:hAnsi="Times New Roman" w:eastAsia="仿宋_GB2312" w:cs="Times New Roman"/>
          <w:color w:val="auto"/>
          <w:sz w:val="32"/>
          <w:szCs w:val="32"/>
          <w:highlight w:val="none"/>
        </w:rPr>
        <w:t>水行政主管部门组织做好农田水利基础设施和农村饮水工程的管理和维护，确保其正常运行。</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干旱缺水的地方因地制宜修建中小微型蓄水、引水、提水工程和雨水集蓄利用工程。县人民政府做好干旱期城乡居民生活供水的应急水源贮备保障工作。</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rPr>
        <w:t>水行政主管部门应当做好水资源的分配、调度和保护工作，组织建设抗旱应急水源工程和集雨设施。</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91" w:name="_Toc6992"/>
      <w:bookmarkStart w:id="92" w:name="_Toc87"/>
      <w:r>
        <w:rPr>
          <w:rFonts w:hint="eastAsia" w:ascii="仿宋_GB2312" w:hAnsi="仿宋_GB2312" w:eastAsia="仿宋_GB2312" w:cs="仿宋_GB2312"/>
          <w:b w:val="0"/>
          <w:bCs w:val="0"/>
          <w:color w:val="auto"/>
          <w:sz w:val="32"/>
          <w:szCs w:val="32"/>
          <w:highlight w:val="none"/>
          <w:lang w:val="en-US" w:eastAsia="zh-CN"/>
        </w:rPr>
        <w:t>3.1.4 工程准备</w:t>
      </w:r>
      <w:bookmarkEnd w:id="91"/>
      <w:bookmarkEnd w:id="92"/>
    </w:p>
    <w:p>
      <w:pPr>
        <w:keepNext w:val="0"/>
        <w:keepLines w:val="0"/>
        <w:pageBreakBefore w:val="0"/>
        <w:widowControl w:val="0"/>
        <w:kinsoku/>
        <w:wordWrap/>
        <w:overflowPunct/>
        <w:topLinePunct/>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（1）水利、农牧、交通运输、应急管理等行业主管部门应当加强水利设施、交通设施、农牧业设施、避护场所等防御暴雨、洪水、干旱等工程设施建设，提高防御能力。</w:t>
      </w:r>
    </w:p>
    <w:p>
      <w:pPr>
        <w:keepNext w:val="0"/>
        <w:keepLines w:val="0"/>
        <w:pageBreakBefore w:val="0"/>
        <w:widowControl w:val="0"/>
        <w:kinsoku/>
        <w:wordWrap/>
        <w:overflowPunct/>
        <w:topLinePunct/>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教育、公安、人力资源社会保障、住房城乡建设、交通运输、水利、卫生健康、应急管理、电力、通信等行业主管部门单位应当按照职责分工，提高幼儿园、学校、医院、市场、商业中心、居民住房和市政、园林、电力、通信、交通、供水、广播电视、石油、燃气、化工、钢铁、危化品储运等建筑设施及其他公共安全设施设备的抗灾能力。</w:t>
      </w:r>
    </w:p>
    <w:p>
      <w:pPr>
        <w:keepNext w:val="0"/>
        <w:keepLines w:val="0"/>
        <w:pageBreakBefore w:val="0"/>
        <w:widowControl w:val="0"/>
        <w:kinsoku/>
        <w:wordWrap/>
        <w:overflowPunct/>
        <w:topLinePunct/>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（3）电力主管部门应当从电网规划、工程设计层面提高防洪标准，提升变电站、输配电网防灾能力，划定关键地区和设施，提升电力保障能力。</w:t>
      </w:r>
    </w:p>
    <w:p>
      <w:pPr>
        <w:keepNext w:val="0"/>
        <w:keepLines w:val="0"/>
        <w:pageBreakBefore w:val="0"/>
        <w:widowControl w:val="0"/>
        <w:kinsoku/>
        <w:wordWrap/>
        <w:overflowPunct/>
        <w:topLinePunct/>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（4）住房城乡建设、水利、自然资源、农牧业等行业主管部门应当对山洪、地质灾害等高风险区域内居民住宅和其他项目加强监管，严格控制新建、改建、扩建项目。</w:t>
      </w:r>
    </w:p>
    <w:p>
      <w:pPr>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bidi="ar-SA"/>
        </w:rPr>
        <w:t>（5）各行业主管部门应当组织开展所辖跨汛期施工。</w:t>
      </w:r>
      <w:r>
        <w:rPr>
          <w:rFonts w:hint="eastAsia" w:ascii="仿宋_GB2312" w:hAnsi="仿宋_GB2312" w:eastAsia="仿宋_GB2312" w:cs="仿宋_GB2312"/>
          <w:kern w:val="0"/>
          <w:sz w:val="32"/>
          <w:szCs w:val="32"/>
          <w:highlight w:val="none"/>
        </w:rPr>
        <w:t>按时完成水毁工程修复、抗旱应急水源工程建设和维修任务；提高建筑设施、公共安全设备的抗灾能力，提升变电站、输配电网防灾能力，</w:t>
      </w:r>
      <w:r>
        <w:rPr>
          <w:rFonts w:hint="eastAsia" w:ascii="仿宋_GB2312" w:hAnsi="仿宋_GB2312" w:eastAsia="仿宋_GB2312" w:cs="仿宋_GB2312"/>
          <w:kern w:val="0"/>
          <w:sz w:val="32"/>
          <w:szCs w:val="32"/>
          <w:highlight w:val="none"/>
          <w:lang w:eastAsia="zh-CN"/>
        </w:rPr>
        <w:t>提高</w:t>
      </w:r>
      <w:r>
        <w:rPr>
          <w:rFonts w:hint="eastAsia" w:ascii="仿宋_GB2312" w:hAnsi="仿宋_GB2312" w:eastAsia="仿宋_GB2312" w:cs="仿宋_GB2312"/>
          <w:kern w:val="0"/>
          <w:sz w:val="32"/>
          <w:szCs w:val="32"/>
          <w:highlight w:val="none"/>
        </w:rPr>
        <w:t>关键地区和设施电力保障能力；对存在病险的堤防、水库、涵闸、泵站等各类水利工程设施进行应急除险加固；对山洪、地质灾害等高风险区域内居民住宅和其他项目加强监管，严格控制新建、改建、扩建项目；对涉及堤防防护</w:t>
      </w:r>
      <w:r>
        <w:rPr>
          <w:rFonts w:hint="eastAsia" w:ascii="仿宋_GB2312" w:hAnsi="仿宋_GB2312" w:eastAsia="仿宋_GB2312" w:cs="仿宋_GB2312"/>
          <w:kern w:val="0"/>
          <w:sz w:val="32"/>
          <w:szCs w:val="32"/>
          <w:highlight w:val="none"/>
          <w:lang w:eastAsia="zh-CN"/>
        </w:rPr>
        <w:t>的区域</w:t>
      </w:r>
      <w:r>
        <w:rPr>
          <w:rFonts w:hint="eastAsia" w:ascii="仿宋_GB2312" w:hAnsi="仿宋_GB2312" w:eastAsia="仿宋_GB2312" w:cs="仿宋_GB2312"/>
          <w:kern w:val="0"/>
          <w:sz w:val="32"/>
          <w:szCs w:val="32"/>
          <w:highlight w:val="none"/>
        </w:rPr>
        <w:t>及时封闭穿越堤防的输排水管道、交通路口和排水沟；对跨汛期施工的水利工程和病险工程，要落实安全度汛方案。</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93" w:name="_Toc28469"/>
      <w:r>
        <w:rPr>
          <w:rFonts w:hint="eastAsia" w:ascii="仿宋_GB2312" w:hAnsi="仿宋_GB2312" w:eastAsia="仿宋_GB2312" w:cs="仿宋_GB2312"/>
          <w:b w:val="0"/>
          <w:bCs w:val="0"/>
          <w:color w:val="auto"/>
          <w:sz w:val="32"/>
          <w:szCs w:val="32"/>
          <w:highlight w:val="none"/>
          <w:lang w:val="en-US" w:eastAsia="zh-CN"/>
        </w:rPr>
        <w:t>3.1.5督导检查</w:t>
      </w:r>
      <w:bookmarkEnd w:id="93"/>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县防指适时组织有关成员单位成立督导检查组，采取实地调研、检查和指导等方式，对全县防汛抗旱工作进行检查、督促和指导。</w:t>
      </w:r>
    </w:p>
    <w:p>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（1）县</w:t>
      </w:r>
      <w:r>
        <w:rPr>
          <w:rFonts w:hint="eastAsia" w:ascii="仿宋_GB2312" w:hAnsi="仿宋_GB2312" w:eastAsia="仿宋_GB2312" w:cs="仿宋_GB2312"/>
          <w:color w:val="auto"/>
          <w:sz w:val="32"/>
          <w:szCs w:val="32"/>
          <w:highlight w:val="none"/>
        </w:rPr>
        <w:t>防指督导检查一般分为汛前检查和应急督导检查。汛前检查一般在每年汛前，由</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防指组织开展全</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防汛抗旱专项检查；应急督导检查一般为应对当前灾害防御，由</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防指派出工作组到相关地区进行督导检查。</w:t>
      </w:r>
    </w:p>
    <w:p>
      <w:pPr>
        <w:keepNext w:val="0"/>
        <w:keepLines w:val="0"/>
        <w:pageBreakBefore w:val="0"/>
        <w:widowControl/>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（2）县</w:t>
      </w:r>
      <w:r>
        <w:rPr>
          <w:rFonts w:hint="eastAsia" w:ascii="仿宋_GB2312" w:hAnsi="仿宋_GB2312" w:eastAsia="仿宋_GB2312" w:cs="仿宋_GB2312"/>
          <w:color w:val="auto"/>
          <w:sz w:val="32"/>
          <w:szCs w:val="32"/>
          <w:highlight w:val="none"/>
        </w:rPr>
        <w:t>防指主要对防汛抗旱责任制、应急预案、值班值守、监测预警、物资队伍等落实情况，隐患排查及整改落实情况，水旱灾害防御、应急处置和救援工作情况等进行督导检查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并提出指导性意见和建议。</w:t>
      </w:r>
    </w:p>
    <w:p>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督导检查组及时将督导检查情况向</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防指反馈、汇报。</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防指将督导意见及时通报</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政府。对于需要整改的问题，</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防指应当责令有关部门和单位限期整改。</w:t>
      </w:r>
    </w:p>
    <w:p>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（4）县</w:t>
      </w:r>
      <w:r>
        <w:rPr>
          <w:rFonts w:hint="eastAsia" w:ascii="仿宋_GB2312" w:hAnsi="仿宋_GB2312" w:eastAsia="仿宋_GB2312" w:cs="仿宋_GB2312"/>
          <w:color w:val="auto"/>
          <w:sz w:val="32"/>
          <w:szCs w:val="32"/>
          <w:highlight w:val="none"/>
        </w:rPr>
        <w:t>防指相关成员单位及其他负有防汛抗旱任务的单位（部门）应当对管辖范围内的工程设施、物资储备、通信设备设施、应急预案等进行检查，建立风险隐患台账，对存在的问题应当及时督促整改或者采取补救措施，并报</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w:t>
      </w:r>
      <w:r>
        <w:rPr>
          <w:rFonts w:hint="eastAsia" w:ascii="仿宋_GB2312" w:hAnsi="仿宋_GB2312" w:eastAsia="仿宋_GB2312" w:cs="仿宋_GB2312"/>
          <w:color w:val="auto"/>
          <w:sz w:val="32"/>
          <w:szCs w:val="32"/>
          <w:highlight w:val="none"/>
          <w:lang w:eastAsia="zh-CN"/>
        </w:rPr>
        <w:t>指</w:t>
      </w:r>
      <w:r>
        <w:rPr>
          <w:rFonts w:hint="eastAsia" w:ascii="仿宋_GB2312" w:hAnsi="仿宋_GB2312" w:eastAsia="仿宋_GB2312" w:cs="仿宋_GB2312"/>
          <w:color w:val="auto"/>
          <w:sz w:val="32"/>
          <w:szCs w:val="32"/>
          <w:highlight w:val="none"/>
        </w:rPr>
        <w:t>办备案。</w:t>
      </w:r>
    </w:p>
    <w:p>
      <w:pPr>
        <w:pStyle w:val="3"/>
        <w:keepNext w:val="0"/>
        <w:keepLines w:val="0"/>
        <w:pageBreakBefore w:val="0"/>
        <w:widowControl w:val="0"/>
        <w:tabs>
          <w:tab w:val="left" w:pos="0"/>
        </w:tabs>
        <w:kinsoku/>
        <w:wordWrap/>
        <w:overflowPunct/>
        <w:autoSpaceDE/>
        <w:autoSpaceDN/>
        <w:bidi w:val="0"/>
        <w:adjustRightInd/>
        <w:spacing w:before="0" w:beforeLines="0" w:after="0" w:afterLines="0" w:line="600" w:lineRule="exact"/>
        <w:ind w:leftChars="0"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94" w:name="_Toc30356"/>
      <w:bookmarkStart w:id="95" w:name="_Toc23880"/>
      <w:bookmarkStart w:id="96" w:name="_Toc20824"/>
      <w:bookmarkStart w:id="97" w:name="_Toc24843"/>
      <w:r>
        <w:rPr>
          <w:rFonts w:hint="eastAsia" w:ascii="黑体" w:hAnsi="黑体" w:eastAsia="黑体" w:cs="黑体"/>
          <w:b w:val="0"/>
          <w:bCs w:val="0"/>
          <w:color w:val="auto"/>
          <w:kern w:val="2"/>
          <w:sz w:val="32"/>
          <w:szCs w:val="32"/>
          <w:highlight w:val="none"/>
          <w:lang w:val="en-US" w:eastAsia="zh-CN" w:bidi="ar-SA"/>
        </w:rPr>
        <w:t>3.2监测预警信息</w:t>
      </w:r>
      <w:bookmarkEnd w:id="94"/>
      <w:bookmarkEnd w:id="95"/>
      <w:bookmarkEnd w:id="96"/>
      <w:bookmarkEnd w:id="97"/>
    </w:p>
    <w:p>
      <w:pPr>
        <w:keepNext w:val="0"/>
        <w:keepLines w:val="0"/>
        <w:pageBreakBefore w:val="0"/>
        <w:widowControl w:val="0"/>
        <w:kinsoku/>
        <w:wordWrap/>
        <w:overflowPunct/>
        <w:topLinePunct/>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县防指成员单位及其他负有防汛抗旱任务的部门单位汛期应当</w:t>
      </w:r>
      <w:r>
        <w:rPr>
          <w:rFonts w:ascii="仿宋_GB2312" w:hAnsi="仿宋_GB2312" w:eastAsia="仿宋_GB2312" w:cs="仿宋_GB2312"/>
          <w:kern w:val="2"/>
          <w:sz w:val="32"/>
          <w:szCs w:val="32"/>
          <w:highlight w:val="none"/>
          <w:lang w:val="en-US" w:eastAsia="zh-CN" w:bidi="ar-SA"/>
        </w:rPr>
        <w:t>加强值班值守</w:t>
      </w:r>
      <w:r>
        <w:rPr>
          <w:rFonts w:hint="eastAsia" w:ascii="仿宋_GB2312" w:hAnsi="仿宋_GB2312" w:eastAsia="仿宋_GB2312" w:cs="仿宋_GB2312"/>
          <w:kern w:val="2"/>
          <w:sz w:val="32"/>
          <w:szCs w:val="32"/>
          <w:highlight w:val="none"/>
          <w:lang w:val="en-US" w:eastAsia="zh-CN" w:bidi="ar-SA"/>
        </w:rPr>
        <w:t>，适时组织召开防汛抗旱工作会议、会商会议等</w:t>
      </w:r>
      <w:r>
        <w:rPr>
          <w:rFonts w:ascii="仿宋_GB2312" w:hAnsi="仿宋_GB2312" w:eastAsia="仿宋_GB2312" w:cs="仿宋_GB2312"/>
          <w:kern w:val="2"/>
          <w:sz w:val="32"/>
          <w:szCs w:val="32"/>
          <w:highlight w:val="none"/>
          <w:lang w:val="en-US" w:eastAsia="zh-CN" w:bidi="ar-SA"/>
        </w:rPr>
        <w:t>会议</w:t>
      </w:r>
      <w:r>
        <w:rPr>
          <w:rFonts w:hint="eastAsia" w:ascii="仿宋_GB2312" w:hAnsi="仿宋_GB2312" w:eastAsia="仿宋_GB2312" w:cs="仿宋_GB2312"/>
          <w:kern w:val="2"/>
          <w:sz w:val="32"/>
          <w:szCs w:val="32"/>
          <w:highlight w:val="none"/>
          <w:lang w:val="en-US" w:eastAsia="zh-CN" w:bidi="ar-SA"/>
        </w:rPr>
        <w:t>，当发生水旱灾害时，相关监测预报单位应当加强监测预报预警。按照分类分级原则积极采取预防预警行动，及时向县防指办提供监测预报预警信息，并及时向社会公众发布预警信息。</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98" w:name="_Toc7934"/>
      <w:bookmarkStart w:id="99" w:name="_Toc5377"/>
      <w:bookmarkStart w:id="100" w:name="_Toc36060332"/>
      <w:r>
        <w:rPr>
          <w:rFonts w:hint="eastAsia" w:ascii="仿宋_GB2312" w:hAnsi="仿宋_GB2312" w:eastAsia="仿宋_GB2312" w:cs="仿宋_GB2312"/>
          <w:b w:val="0"/>
          <w:bCs w:val="0"/>
          <w:color w:val="auto"/>
          <w:sz w:val="32"/>
          <w:szCs w:val="32"/>
          <w:highlight w:val="none"/>
          <w:lang w:val="en-US" w:eastAsia="zh-CN"/>
        </w:rPr>
        <w:t>3.2.1 气象、水文信息</w:t>
      </w:r>
      <w:bookmarkEnd w:id="98"/>
      <w:bookmarkEnd w:id="99"/>
      <w:bookmarkEnd w:id="100"/>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（1）气象、水利部门应加强对当地灾害性天气、农牧业气象、水文的监测和预报，并将结果及时报送本级防汛抗旱指挥机构。</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（2）汛期期间，气象部门做好每周短期气象预报，每天17时前将次日预报结果报县防指办。开河期间，水利局向县防指办每日报送黄河水位观测数据，水位变幅较大（每小时超过5厘米）时，加密测报。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（3）县防指办应及时组织气象、水利部门对灾害性天气进行联合会商评估，及时报县政府和县防指。 </w:t>
      </w:r>
    </w:p>
    <w:p>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（4）当预报发生严重水旱灾害时，县防指应提早预警，并通知相关部门组织做好相应准备。当黄河发生洪水时，水利部门应加密监测，依据预报方案进行水文预报。雨情应30分内报至县防指办。</w:t>
      </w:r>
      <w:r>
        <w:rPr>
          <w:rFonts w:hint="eastAsia" w:ascii="仿宋_GB2312" w:hAnsi="仿宋_GB2312" w:eastAsia="仿宋_GB2312" w:cs="仿宋_GB2312"/>
          <w:color w:val="auto"/>
          <w:sz w:val="32"/>
          <w:szCs w:val="32"/>
          <w:highlight w:val="none"/>
        </w:rPr>
        <w:t>相关跟进变化信息应每3小时预报一次。</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01" w:name="_Toc16676"/>
      <w:bookmarkStart w:id="102" w:name="_Toc21280"/>
      <w:bookmarkStart w:id="103" w:name="_Toc1698"/>
      <w:bookmarkStart w:id="104" w:name="_Toc26182"/>
      <w:bookmarkStart w:id="105" w:name="_Toc36060333"/>
      <w:r>
        <w:rPr>
          <w:rFonts w:hint="eastAsia" w:ascii="仿宋_GB2312" w:hAnsi="仿宋_GB2312" w:eastAsia="仿宋_GB2312" w:cs="仿宋_GB2312"/>
          <w:b w:val="0"/>
          <w:bCs w:val="0"/>
          <w:color w:val="auto"/>
          <w:sz w:val="32"/>
          <w:szCs w:val="32"/>
          <w:highlight w:val="none"/>
          <w:lang w:val="en-US" w:eastAsia="zh-CN"/>
        </w:rPr>
        <w:t>3.2.2 工程信息</w:t>
      </w:r>
      <w:bookmarkEnd w:id="101"/>
      <w:bookmarkEnd w:id="102"/>
      <w:bookmarkEnd w:id="103"/>
      <w:bookmarkEnd w:id="104"/>
      <w:r>
        <w:rPr>
          <w:rFonts w:hint="eastAsia" w:ascii="仿宋_GB2312" w:hAnsi="仿宋_GB2312" w:eastAsia="仿宋_GB2312" w:cs="仿宋_GB2312"/>
          <w:b w:val="0"/>
          <w:bCs w:val="0"/>
          <w:color w:val="auto"/>
          <w:sz w:val="32"/>
          <w:szCs w:val="32"/>
          <w:highlight w:val="no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3.2.2.1堤防工程信息</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a当黄河出现警戒水位以上洪水时，水利局应加强工程监测，并将堤防、涵闸工程设施的运行情况报上级工程管理部门和县防指办；水利局应在每日8时前，向县防指办报告相关的工情和水情情况；发生重大险情时，应在险情发生后30分以内报至县防指。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b 当堤防和涵闸等穿堤建筑物出现险情或遭遇超标准洪水袭击，以及其他不可抗拒因素而可能决口时，工程管理单位应迅速组织抢险，并在第一时间向可能被淹没的相关区域发出预警，协助相关乡镇（农场）做好群众的安全转移工作，同时向上级河道管理部门和防汛抗旱指挥机构准确报告出险部位、险情种类、抢护方案以及处理险情的行政责任人、技术责任人、通信联络方式和除险情况。 </w:t>
      </w:r>
      <w:bookmarkEnd w:id="105"/>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06" w:name="_Toc36060334"/>
      <w:bookmarkStart w:id="107" w:name="_Toc24725"/>
      <w:bookmarkStart w:id="108" w:name="_Toc31705"/>
      <w:bookmarkStart w:id="109" w:name="_Toc13259"/>
      <w:bookmarkStart w:id="110" w:name="_Toc4930"/>
      <w:r>
        <w:rPr>
          <w:rFonts w:hint="eastAsia" w:ascii="仿宋_GB2312" w:hAnsi="仿宋_GB2312" w:eastAsia="仿宋_GB2312" w:cs="仿宋_GB2312"/>
          <w:b w:val="0"/>
          <w:bCs w:val="0"/>
          <w:color w:val="auto"/>
          <w:sz w:val="32"/>
          <w:szCs w:val="32"/>
          <w:highlight w:val="none"/>
          <w:lang w:val="en-US" w:eastAsia="zh-CN"/>
        </w:rPr>
        <w:t xml:space="preserve">3.2.3 </w:t>
      </w:r>
      <w:bookmarkEnd w:id="106"/>
      <w:r>
        <w:rPr>
          <w:rFonts w:hint="eastAsia" w:ascii="仿宋_GB2312" w:hAnsi="仿宋_GB2312" w:eastAsia="仿宋_GB2312" w:cs="仿宋_GB2312"/>
          <w:b w:val="0"/>
          <w:bCs w:val="0"/>
          <w:color w:val="auto"/>
          <w:sz w:val="32"/>
          <w:szCs w:val="32"/>
          <w:highlight w:val="none"/>
          <w:lang w:val="en-US" w:eastAsia="zh-CN"/>
        </w:rPr>
        <w:t>洪涝灾情信息</w:t>
      </w:r>
      <w:bookmarkEnd w:id="107"/>
      <w:bookmarkEnd w:id="108"/>
      <w:bookmarkEnd w:id="109"/>
      <w:bookmarkEnd w:id="110"/>
      <w:r>
        <w:rPr>
          <w:rFonts w:hint="eastAsia" w:ascii="仿宋_GB2312" w:hAnsi="仿宋_GB2312" w:eastAsia="仿宋_GB2312" w:cs="仿宋_GB2312"/>
          <w:b w:val="0"/>
          <w:bCs w:val="0"/>
          <w:color w:val="auto"/>
          <w:sz w:val="32"/>
          <w:szCs w:val="32"/>
          <w:highlight w:val="no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(1)洪涝灾情信息主要包括:灾害发生的时间、地点、范围、受灾人口以及群众财产、工农林牧渔业、交通运输、邮电通信、水利、电力设施等方面的损失。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(2)洪涝灾情发生后，有关地方和部门及时向县防指报告洪涝受灾情况，县防指应收集动态灾情信息，全面掌握受灾情况，并及时向县政府和市防办报告。对人员伤亡和较大财产损失的灾情，应立即上报；重大灾情在灾害发生后及时将初步情况报到市防指办，并对实时灾情组织核实，核实后及时续报，为抗灾救灾提供准确依据。 </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11" w:name="_Toc19205"/>
      <w:bookmarkStart w:id="112" w:name="_Toc6174"/>
      <w:bookmarkStart w:id="113" w:name="_Toc11043"/>
      <w:bookmarkStart w:id="114" w:name="_Toc7316"/>
      <w:r>
        <w:rPr>
          <w:rFonts w:hint="eastAsia" w:ascii="仿宋_GB2312" w:hAnsi="仿宋_GB2312" w:eastAsia="仿宋_GB2312" w:cs="仿宋_GB2312"/>
          <w:b w:val="0"/>
          <w:bCs w:val="0"/>
          <w:color w:val="auto"/>
          <w:sz w:val="32"/>
          <w:szCs w:val="32"/>
          <w:highlight w:val="none"/>
          <w:lang w:val="en-US" w:eastAsia="zh-CN"/>
        </w:rPr>
        <w:t>3.2.4 旱情信息</w:t>
      </w:r>
      <w:bookmarkEnd w:id="111"/>
      <w:bookmarkEnd w:id="112"/>
      <w:bookmarkEnd w:id="113"/>
      <w:bookmarkEnd w:id="114"/>
      <w:r>
        <w:rPr>
          <w:rFonts w:hint="eastAsia" w:ascii="仿宋_GB2312" w:hAnsi="仿宋_GB2312" w:eastAsia="仿宋_GB2312" w:cs="仿宋_GB2312"/>
          <w:b w:val="0"/>
          <w:bCs w:val="0"/>
          <w:color w:val="auto"/>
          <w:sz w:val="32"/>
          <w:szCs w:val="32"/>
          <w:highlight w:val="no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b w:val="0"/>
          <w:bCs w:val="0"/>
          <w:color w:val="auto"/>
          <w:sz w:val="32"/>
          <w:szCs w:val="32"/>
          <w:highlight w:val="none"/>
          <w:lang w:val="en-US" w:eastAsia="zh-CN"/>
        </w:rPr>
        <w:t>(1)气象局负责提供全县气象干旱信息，主</w:t>
      </w:r>
      <w:r>
        <w:rPr>
          <w:rFonts w:hint="eastAsia" w:ascii="仿宋_GB2312" w:hAnsi="仿宋_GB2312" w:eastAsia="仿宋_GB2312" w:cs="仿宋_GB2312"/>
          <w:color w:val="auto"/>
          <w:kern w:val="0"/>
          <w:sz w:val="32"/>
          <w:szCs w:val="32"/>
          <w:highlight w:val="none"/>
          <w:lang w:val="en-US" w:eastAsia="zh-CN" w:bidi="ar"/>
        </w:rPr>
        <w:t xml:space="preserve">要包括:气象干旱开始时间、结束时间、持续时间、强度。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(2)各相关部门应及时掌握水雨情变化、当地蓄水情况、农田草牧场土壤墒情和城乡供水情况，加强旱情监测。县防指办应按照相关规定上报受旱情况，遇旱情急剧发展时应及时加报。 </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15" w:name="_Toc21383"/>
      <w:bookmarkStart w:id="116" w:name="_Toc27132"/>
      <w:bookmarkStart w:id="117" w:name="_Toc13316"/>
      <w:bookmarkStart w:id="118" w:name="_Toc2132"/>
      <w:r>
        <w:rPr>
          <w:rFonts w:hint="eastAsia" w:ascii="仿宋_GB2312" w:hAnsi="仿宋_GB2312" w:eastAsia="仿宋_GB2312" w:cs="仿宋_GB2312"/>
          <w:b w:val="0"/>
          <w:bCs w:val="0"/>
          <w:color w:val="auto"/>
          <w:sz w:val="32"/>
          <w:szCs w:val="32"/>
          <w:highlight w:val="none"/>
          <w:lang w:val="en-US" w:eastAsia="zh-CN"/>
        </w:rPr>
        <w:t>3.2.5城市内涝信息</w:t>
      </w:r>
      <w:bookmarkEnd w:id="115"/>
      <w:bookmarkEnd w:id="116"/>
      <w:bookmarkEnd w:id="117"/>
      <w:bookmarkEnd w:id="118"/>
    </w:p>
    <w:p>
      <w:pPr>
        <w:pStyle w:val="20"/>
        <w:keepNext w:val="0"/>
        <w:keepLines w:val="0"/>
        <w:pageBreakBefore w:val="0"/>
        <w:widowControl w:val="0"/>
        <w:kinsoku/>
        <w:wordWrap/>
        <w:overflowPunct/>
        <w:topLinePunct w:val="0"/>
        <w:autoSpaceDE/>
        <w:autoSpaceDN/>
        <w:bidi w:val="0"/>
        <w:adjustRightInd/>
        <w:snapToGrid/>
        <w:spacing w:after="0"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住</w:t>
      </w:r>
      <w:r>
        <w:rPr>
          <w:rFonts w:hint="eastAsia" w:ascii="仿宋_GB2312" w:hAnsi="仿宋_GB2312" w:eastAsia="仿宋_GB2312" w:cs="仿宋_GB2312"/>
          <w:color w:val="auto"/>
          <w:sz w:val="32"/>
          <w:szCs w:val="32"/>
          <w:highlight w:val="none"/>
          <w:lang w:eastAsia="zh-CN"/>
        </w:rPr>
        <w:t>建</w:t>
      </w:r>
      <w:r>
        <w:rPr>
          <w:rFonts w:hint="eastAsia" w:ascii="仿宋_GB2312" w:hAnsi="仿宋_GB2312" w:eastAsia="仿宋_GB2312" w:cs="仿宋_GB2312"/>
          <w:color w:val="auto"/>
          <w:sz w:val="32"/>
          <w:szCs w:val="32"/>
          <w:highlight w:val="none"/>
          <w:lang w:val="en-US" w:eastAsia="zh-CN"/>
        </w:rPr>
        <w:t>局</w:t>
      </w:r>
      <w:r>
        <w:rPr>
          <w:rFonts w:hint="eastAsia" w:ascii="仿宋_GB2312" w:hAnsi="仿宋_GB2312" w:eastAsia="仿宋_GB2312" w:cs="仿宋_GB2312"/>
          <w:color w:val="auto"/>
          <w:sz w:val="32"/>
          <w:szCs w:val="32"/>
          <w:highlight w:val="none"/>
        </w:rPr>
        <w:t>负责城市内涝监测预报，建立城镇内涝防治预警、会商、联动机制，按照权限及时向社会发布指令性预警信息，必要时报</w:t>
      </w:r>
      <w:r>
        <w:rPr>
          <w:rFonts w:hint="eastAsia" w:ascii="仿宋_GB2312" w:hAnsi="仿宋_GB2312" w:eastAsia="仿宋_GB2312" w:cs="仿宋_GB2312"/>
          <w:color w:val="auto"/>
          <w:sz w:val="32"/>
          <w:szCs w:val="32"/>
          <w:highlight w:val="none"/>
          <w:lang w:eastAsia="zh-CN"/>
        </w:rPr>
        <w:t>县委、县政府</w:t>
      </w:r>
      <w:r>
        <w:rPr>
          <w:rFonts w:hint="eastAsia" w:ascii="仿宋_GB2312" w:hAnsi="仿宋_GB2312" w:eastAsia="仿宋_GB2312" w:cs="仿宋_GB2312"/>
          <w:color w:val="auto"/>
          <w:sz w:val="32"/>
          <w:szCs w:val="32"/>
          <w:highlight w:val="none"/>
        </w:rPr>
        <w:t>采取停工、停业、停运、停学等强制管控措施，及时通知或组织低洼地区居民应急避险或避险转移。城镇发生严重城市内涝时，住</w:t>
      </w:r>
      <w:r>
        <w:rPr>
          <w:rFonts w:hint="eastAsia" w:ascii="仿宋_GB2312" w:hAnsi="仿宋_GB2312" w:eastAsia="仿宋_GB2312" w:cs="仿宋_GB2312"/>
          <w:color w:val="auto"/>
          <w:sz w:val="32"/>
          <w:szCs w:val="32"/>
          <w:highlight w:val="none"/>
          <w:lang w:val="en-US" w:eastAsia="zh-CN"/>
        </w:rPr>
        <w:t>建局</w:t>
      </w:r>
      <w:r>
        <w:rPr>
          <w:rFonts w:hint="eastAsia" w:ascii="仿宋_GB2312" w:hAnsi="仿宋_GB2312" w:eastAsia="仿宋_GB2312" w:cs="仿宋_GB2312"/>
          <w:color w:val="auto"/>
          <w:sz w:val="32"/>
          <w:szCs w:val="32"/>
          <w:highlight w:val="none"/>
        </w:rPr>
        <w:t>应当及时将内涝相关信息报送</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w:t>
      </w:r>
      <w:r>
        <w:rPr>
          <w:rFonts w:hint="eastAsia" w:ascii="仿宋_GB2312" w:hAnsi="仿宋_GB2312" w:eastAsia="仿宋_GB2312" w:cs="仿宋_GB2312"/>
          <w:color w:val="auto"/>
          <w:sz w:val="32"/>
          <w:szCs w:val="32"/>
          <w:highlight w:val="none"/>
          <w:lang w:eastAsia="zh-CN"/>
        </w:rPr>
        <w:t>指</w:t>
      </w:r>
      <w:r>
        <w:rPr>
          <w:rFonts w:hint="eastAsia" w:ascii="仿宋_GB2312" w:hAnsi="仿宋_GB2312" w:eastAsia="仿宋_GB2312" w:cs="仿宋_GB2312"/>
          <w:color w:val="auto"/>
          <w:sz w:val="32"/>
          <w:szCs w:val="32"/>
          <w:highlight w:val="none"/>
        </w:rPr>
        <w:t>办。</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19" w:name="_Toc31268"/>
      <w:bookmarkStart w:id="120" w:name="_Toc8413"/>
      <w:bookmarkStart w:id="121" w:name="_Toc31586"/>
      <w:bookmarkStart w:id="122" w:name="_Toc14115"/>
      <w:r>
        <w:rPr>
          <w:rFonts w:hint="eastAsia" w:ascii="仿宋_GB2312" w:hAnsi="仿宋_GB2312" w:eastAsia="仿宋_GB2312" w:cs="仿宋_GB2312"/>
          <w:b w:val="0"/>
          <w:bCs w:val="0"/>
          <w:color w:val="auto"/>
          <w:sz w:val="32"/>
          <w:szCs w:val="32"/>
          <w:highlight w:val="none"/>
          <w:lang w:val="en-US" w:eastAsia="zh-CN"/>
        </w:rPr>
        <w:t>3.2.6凌情信息</w:t>
      </w:r>
      <w:bookmarkEnd w:id="119"/>
      <w:bookmarkEnd w:id="120"/>
      <w:bookmarkEnd w:id="121"/>
      <w:bookmarkEnd w:id="122"/>
    </w:p>
    <w:p>
      <w:pPr>
        <w:keepNext w:val="0"/>
        <w:keepLines w:val="0"/>
        <w:pageBreakBefore w:val="0"/>
        <w:widowControl w:val="0"/>
        <w:kinsoku/>
        <w:wordWrap/>
        <w:overflowPunct/>
        <w:topLinePunct w:val="0"/>
        <w:autoSpaceDE/>
        <w:autoSpaceDN/>
        <w:bidi w:val="0"/>
        <w:adjustRightInd/>
        <w:snapToGrid/>
        <w:spacing w:line="62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凌汛期间，</w:t>
      </w:r>
      <w:r>
        <w:rPr>
          <w:rFonts w:hint="eastAsia" w:ascii="仿宋_GB2312" w:hAnsi="仿宋_GB2312" w:eastAsia="仿宋_GB2312" w:cs="仿宋_GB2312"/>
          <w:color w:val="auto"/>
          <w:sz w:val="32"/>
          <w:szCs w:val="32"/>
          <w:highlight w:val="none"/>
          <w:lang w:val="en-US" w:eastAsia="zh-CN"/>
        </w:rPr>
        <w:t>水利局</w:t>
      </w:r>
      <w:r>
        <w:rPr>
          <w:rFonts w:hint="eastAsia" w:ascii="仿宋_GB2312" w:hAnsi="仿宋_GB2312" w:eastAsia="仿宋_GB2312" w:cs="仿宋_GB2312"/>
          <w:color w:val="auto"/>
          <w:sz w:val="32"/>
          <w:szCs w:val="32"/>
          <w:highlight w:val="none"/>
        </w:rPr>
        <w:t>每日10</w:t>
      </w:r>
      <w:r>
        <w:rPr>
          <w:rFonts w:hint="eastAsia" w:ascii="仿宋_GB2312" w:hAnsi="仿宋_GB2312" w:eastAsia="仿宋_GB2312" w:cs="仿宋_GB2312"/>
          <w:color w:val="auto"/>
          <w:sz w:val="32"/>
          <w:szCs w:val="32"/>
          <w:highlight w:val="none"/>
          <w:lang w:eastAsia="zh-CN"/>
        </w:rPr>
        <w:t>时</w:t>
      </w:r>
      <w:r>
        <w:rPr>
          <w:rFonts w:hint="eastAsia" w:ascii="仿宋_GB2312" w:hAnsi="仿宋_GB2312" w:eastAsia="仿宋_GB2312" w:cs="仿宋_GB2312"/>
          <w:color w:val="auto"/>
          <w:sz w:val="32"/>
          <w:szCs w:val="32"/>
          <w:highlight w:val="none"/>
        </w:rPr>
        <w:t>前负责获取水文信息，报</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w:t>
      </w:r>
      <w:r>
        <w:rPr>
          <w:rFonts w:hint="eastAsia" w:ascii="仿宋_GB2312" w:hAnsi="仿宋_GB2312" w:eastAsia="仿宋_GB2312" w:cs="仿宋_GB2312"/>
          <w:color w:val="auto"/>
          <w:sz w:val="32"/>
          <w:szCs w:val="32"/>
          <w:highlight w:val="none"/>
          <w:lang w:eastAsia="zh-CN"/>
        </w:rPr>
        <w:t>指</w:t>
      </w:r>
      <w:r>
        <w:rPr>
          <w:rFonts w:hint="eastAsia" w:ascii="仿宋_GB2312" w:hAnsi="仿宋_GB2312" w:eastAsia="仿宋_GB2312" w:cs="仿宋_GB2312"/>
          <w:color w:val="auto"/>
          <w:sz w:val="32"/>
          <w:szCs w:val="32"/>
          <w:highlight w:val="none"/>
        </w:rPr>
        <w:t>办；开河期间，每日9</w:t>
      </w:r>
      <w:r>
        <w:rPr>
          <w:rFonts w:hint="eastAsia" w:ascii="仿宋_GB2312" w:hAnsi="仿宋_GB2312" w:eastAsia="仿宋_GB2312" w:cs="仿宋_GB2312"/>
          <w:color w:val="auto"/>
          <w:sz w:val="32"/>
          <w:szCs w:val="32"/>
          <w:highlight w:val="none"/>
          <w:lang w:eastAsia="zh-CN"/>
        </w:rPr>
        <w:t>时前</w:t>
      </w:r>
      <w:r>
        <w:rPr>
          <w:rFonts w:hint="eastAsia" w:ascii="仿宋_GB2312" w:hAnsi="仿宋_GB2312" w:eastAsia="仿宋_GB2312" w:cs="仿宋_GB2312"/>
          <w:color w:val="auto"/>
          <w:sz w:val="32"/>
          <w:szCs w:val="32"/>
          <w:highlight w:val="none"/>
        </w:rPr>
        <w:t>报送沿河水位观测数据，水位变幅较大（每小时超过5厘米）时，加密测报。</w:t>
      </w:r>
    </w:p>
    <w:p>
      <w:pPr>
        <w:keepNext w:val="0"/>
        <w:keepLines w:val="0"/>
        <w:pageBreakBefore w:val="0"/>
        <w:widowControl w:val="0"/>
        <w:kinsoku/>
        <w:wordWrap/>
        <w:overflowPunct/>
        <w:topLinePunct w:val="0"/>
        <w:autoSpaceDE/>
        <w:autoSpaceDN/>
        <w:bidi w:val="0"/>
        <w:adjustRightInd/>
        <w:snapToGrid/>
        <w:spacing w:line="62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当黄河发生较重凌情时，</w:t>
      </w:r>
      <w:r>
        <w:rPr>
          <w:rFonts w:hint="eastAsia" w:ascii="仿宋_GB2312" w:hAnsi="仿宋_GB2312" w:eastAsia="仿宋_GB2312" w:cs="仿宋_GB2312"/>
          <w:color w:val="auto"/>
          <w:sz w:val="32"/>
          <w:szCs w:val="32"/>
          <w:highlight w:val="none"/>
          <w:lang w:val="en-US" w:eastAsia="zh-CN"/>
        </w:rPr>
        <w:t>水利局</w:t>
      </w:r>
      <w:r>
        <w:rPr>
          <w:rFonts w:hint="eastAsia" w:ascii="仿宋_GB2312" w:hAnsi="仿宋_GB2312" w:eastAsia="仿宋_GB2312" w:cs="仿宋_GB2312"/>
          <w:color w:val="auto"/>
          <w:sz w:val="32"/>
          <w:szCs w:val="32"/>
          <w:highlight w:val="none"/>
        </w:rPr>
        <w:t>应当加密监测，依据预报方案进行水文凌情预报，并及时报送</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w:t>
      </w:r>
      <w:r>
        <w:rPr>
          <w:rFonts w:hint="eastAsia" w:ascii="仿宋_GB2312" w:hAnsi="仿宋_GB2312" w:eastAsia="仿宋_GB2312" w:cs="仿宋_GB2312"/>
          <w:color w:val="auto"/>
          <w:sz w:val="32"/>
          <w:szCs w:val="32"/>
          <w:highlight w:val="none"/>
          <w:lang w:eastAsia="zh-CN"/>
        </w:rPr>
        <w:t>指</w:t>
      </w:r>
      <w:r>
        <w:rPr>
          <w:rFonts w:hint="eastAsia" w:ascii="仿宋_GB2312" w:hAnsi="仿宋_GB2312" w:eastAsia="仿宋_GB2312" w:cs="仿宋_GB2312"/>
          <w:color w:val="auto"/>
          <w:sz w:val="32"/>
          <w:szCs w:val="32"/>
          <w:highlight w:val="none"/>
        </w:rPr>
        <w:t>办。</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23" w:name="_Toc28295"/>
      <w:bookmarkStart w:id="124" w:name="_Toc17782"/>
      <w:bookmarkStart w:id="125" w:name="_Toc19807"/>
      <w:bookmarkStart w:id="126" w:name="_Toc16165"/>
      <w:r>
        <w:rPr>
          <w:rFonts w:hint="eastAsia" w:ascii="仿宋_GB2312" w:hAnsi="仿宋_GB2312" w:eastAsia="仿宋_GB2312" w:cs="仿宋_GB2312"/>
          <w:b w:val="0"/>
          <w:bCs w:val="0"/>
          <w:color w:val="auto"/>
          <w:sz w:val="32"/>
          <w:szCs w:val="32"/>
          <w:highlight w:val="none"/>
          <w:lang w:val="en-US" w:eastAsia="zh-CN"/>
        </w:rPr>
        <w:t>3.2.7险情信息</w:t>
      </w:r>
      <w:bookmarkEnd w:id="123"/>
      <w:bookmarkEnd w:id="124"/>
      <w:bookmarkEnd w:id="125"/>
      <w:bookmarkEnd w:id="126"/>
    </w:p>
    <w:p>
      <w:pPr>
        <w:keepNext w:val="0"/>
        <w:keepLines w:val="0"/>
        <w:pageBreakBefore w:val="0"/>
        <w:widowControl w:val="0"/>
        <w:kinsoku/>
        <w:wordWrap/>
        <w:overflowPunct/>
        <w:topLinePunct w:val="0"/>
        <w:autoSpaceDE/>
        <w:autoSpaceDN/>
        <w:bidi w:val="0"/>
        <w:adjustRightInd/>
        <w:snapToGrid/>
        <w:spacing w:line="62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因水旱灾害引发工程出险时，工程管理单位主管部门在1小时内</w:t>
      </w:r>
      <w:r>
        <w:rPr>
          <w:rFonts w:hint="eastAsia" w:ascii="仿宋_GB2312" w:hAnsi="仿宋_GB2312" w:eastAsia="仿宋_GB2312" w:cs="仿宋_GB2312"/>
          <w:color w:val="auto"/>
          <w:sz w:val="32"/>
          <w:szCs w:val="32"/>
          <w:highlight w:val="none"/>
          <w:lang w:val="en-US" w:eastAsia="zh-CN"/>
        </w:rPr>
        <w:t>向县防指办报</w:t>
      </w:r>
      <w:r>
        <w:rPr>
          <w:rFonts w:hint="eastAsia" w:ascii="仿宋_GB2312" w:hAnsi="仿宋_GB2312" w:eastAsia="仿宋_GB2312" w:cs="仿宋_GB2312"/>
          <w:color w:val="auto"/>
          <w:sz w:val="32"/>
          <w:szCs w:val="32"/>
          <w:highlight w:val="none"/>
        </w:rPr>
        <w:t>送出险工程情况</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并</w:t>
      </w:r>
      <w:r>
        <w:rPr>
          <w:rFonts w:hint="eastAsia" w:ascii="仿宋_GB2312" w:hAnsi="仿宋_GB2312" w:eastAsia="仿宋_GB2312" w:cs="仿宋_GB2312"/>
          <w:color w:val="auto"/>
          <w:sz w:val="32"/>
          <w:szCs w:val="32"/>
          <w:highlight w:val="none"/>
        </w:rPr>
        <w:t>及时续报险情核实、处置等情况。</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27" w:name="_Toc2330"/>
      <w:bookmarkStart w:id="128" w:name="_Toc30343"/>
      <w:bookmarkStart w:id="129" w:name="_Toc15628"/>
      <w:bookmarkStart w:id="130" w:name="_Toc20720"/>
      <w:r>
        <w:rPr>
          <w:rFonts w:hint="eastAsia" w:ascii="仿宋_GB2312" w:hAnsi="仿宋_GB2312" w:eastAsia="仿宋_GB2312" w:cs="仿宋_GB2312"/>
          <w:b w:val="0"/>
          <w:bCs w:val="0"/>
          <w:color w:val="auto"/>
          <w:sz w:val="32"/>
          <w:szCs w:val="32"/>
          <w:highlight w:val="none"/>
          <w:lang w:val="en-US" w:eastAsia="zh-CN"/>
        </w:rPr>
        <w:t>3.2.8 灾情信息</w:t>
      </w:r>
      <w:bookmarkEnd w:id="127"/>
      <w:bookmarkEnd w:id="128"/>
      <w:bookmarkEnd w:id="129"/>
      <w:bookmarkEnd w:id="130"/>
    </w:p>
    <w:p>
      <w:pPr>
        <w:keepNext w:val="0"/>
        <w:keepLines w:val="0"/>
        <w:pageBreakBefore w:val="0"/>
        <w:widowControl w:val="0"/>
        <w:kinsoku/>
        <w:wordWrap/>
        <w:overflowPunct/>
        <w:topLinePunct w:val="0"/>
        <w:autoSpaceDE/>
        <w:autoSpaceDN/>
        <w:bidi w:val="0"/>
        <w:adjustRightInd/>
        <w:snapToGrid/>
        <w:spacing w:line="62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防指成员单位及时收集、核查、统计本行业（系统）、本行政区域的水旱灾情并报送</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w:t>
      </w:r>
      <w:r>
        <w:rPr>
          <w:rFonts w:hint="eastAsia" w:ascii="仿宋_GB2312" w:hAnsi="仿宋_GB2312" w:eastAsia="仿宋_GB2312" w:cs="仿宋_GB2312"/>
          <w:color w:val="auto"/>
          <w:sz w:val="32"/>
          <w:szCs w:val="32"/>
          <w:highlight w:val="none"/>
          <w:lang w:eastAsia="zh-CN"/>
        </w:rPr>
        <w:t>指</w:t>
      </w:r>
      <w:r>
        <w:rPr>
          <w:rFonts w:hint="eastAsia" w:ascii="仿宋_GB2312" w:hAnsi="仿宋_GB2312" w:eastAsia="仿宋_GB2312" w:cs="仿宋_GB2312"/>
          <w:color w:val="auto"/>
          <w:sz w:val="32"/>
          <w:szCs w:val="32"/>
          <w:highlight w:val="none"/>
        </w:rPr>
        <w:t>办；对于重大灾情，在灾害发生后1小时内将初步情况报送</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w:t>
      </w:r>
      <w:r>
        <w:rPr>
          <w:rFonts w:hint="eastAsia" w:ascii="仿宋_GB2312" w:hAnsi="仿宋_GB2312" w:eastAsia="仿宋_GB2312" w:cs="仿宋_GB2312"/>
          <w:color w:val="auto"/>
          <w:sz w:val="32"/>
          <w:szCs w:val="32"/>
          <w:highlight w:val="none"/>
          <w:lang w:eastAsia="zh-CN"/>
        </w:rPr>
        <w:t>指</w:t>
      </w:r>
      <w:r>
        <w:rPr>
          <w:rFonts w:hint="eastAsia" w:ascii="仿宋_GB2312" w:hAnsi="仿宋_GB2312" w:eastAsia="仿宋_GB2312" w:cs="仿宋_GB2312"/>
          <w:color w:val="auto"/>
          <w:sz w:val="32"/>
          <w:szCs w:val="32"/>
          <w:highlight w:val="none"/>
        </w:rPr>
        <w:t>办，并做好续报</w:t>
      </w:r>
      <w:r>
        <w:rPr>
          <w:rFonts w:hint="eastAsia" w:ascii="仿宋_GB2312" w:hAnsi="仿宋_GB2312" w:eastAsia="仿宋_GB2312" w:cs="仿宋_GB2312"/>
          <w:color w:val="auto"/>
          <w:sz w:val="32"/>
          <w:szCs w:val="32"/>
          <w:highlight w:val="none"/>
          <w:lang w:eastAsia="zh-CN"/>
        </w:rPr>
        <w:t>工作</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31" w:name="_Toc13893"/>
      <w:bookmarkStart w:id="132" w:name="_Toc14096"/>
      <w:r>
        <w:rPr>
          <w:rFonts w:hint="eastAsia" w:ascii="仿宋_GB2312" w:hAnsi="仿宋_GB2312" w:eastAsia="仿宋_GB2312" w:cs="仿宋_GB2312"/>
          <w:b w:val="0"/>
          <w:bCs w:val="0"/>
          <w:color w:val="auto"/>
          <w:sz w:val="32"/>
          <w:szCs w:val="32"/>
          <w:highlight w:val="none"/>
          <w:lang w:val="en-US" w:eastAsia="zh-CN"/>
        </w:rPr>
        <w:t>3.2.9 公众信息发送</w:t>
      </w:r>
      <w:bookmarkEnd w:id="131"/>
      <w:bookmarkEnd w:id="132"/>
    </w:p>
    <w:p>
      <w:pPr>
        <w:keepNext w:val="0"/>
        <w:keepLines w:val="0"/>
        <w:pageBreakBefore w:val="0"/>
        <w:widowControl w:val="0"/>
        <w:kinsoku/>
        <w:wordWrap/>
        <w:overflowPunct/>
        <w:topLinePunct w:val="0"/>
        <w:autoSpaceDE/>
        <w:autoSpaceDN/>
        <w:bidi w:val="0"/>
        <w:adjustRightInd/>
        <w:snapToGrid/>
        <w:spacing w:line="62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1.电视、广播、电台、网站、报刊、微信、微博、喇叭等渠道管理运营单位及时对社会公众发布受影响</w:t>
      </w:r>
      <w:r>
        <w:rPr>
          <w:rFonts w:hint="eastAsia" w:ascii="仿宋_GB2312" w:hAnsi="仿宋_GB2312" w:eastAsia="仿宋_GB2312" w:cs="仿宋_GB2312"/>
          <w:color w:val="auto"/>
          <w:sz w:val="32"/>
          <w:szCs w:val="32"/>
          <w:highlight w:val="none"/>
          <w:lang w:val="en-US" w:eastAsia="zh-CN"/>
        </w:rPr>
        <w:t>辖区</w:t>
      </w:r>
      <w:r>
        <w:rPr>
          <w:rFonts w:hint="eastAsia" w:ascii="仿宋_GB2312" w:hAnsi="仿宋_GB2312" w:eastAsia="仿宋_GB2312" w:cs="仿宋_GB2312"/>
          <w:color w:val="auto"/>
          <w:sz w:val="32"/>
          <w:szCs w:val="32"/>
          <w:highlight w:val="none"/>
        </w:rPr>
        <w:t>或者有关部门发布的防汛抗旱相关信息，视情提高播发频次。</w:t>
      </w:r>
    </w:p>
    <w:p>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2.通信运营商根据</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防指要求，及时向手机用户发送预警和防御指引信息。</w:t>
      </w:r>
    </w:p>
    <w:p>
      <w:pPr>
        <w:pStyle w:val="3"/>
        <w:keepNext w:val="0"/>
        <w:keepLines w:val="0"/>
        <w:pageBreakBefore w:val="0"/>
        <w:widowControl w:val="0"/>
        <w:tabs>
          <w:tab w:val="left" w:pos="0"/>
        </w:tabs>
        <w:kinsoku/>
        <w:wordWrap/>
        <w:overflowPunct/>
        <w:autoSpaceDE/>
        <w:autoSpaceDN/>
        <w:bidi w:val="0"/>
        <w:adjustRightInd/>
        <w:spacing w:before="0" w:beforeLines="0" w:after="0" w:afterLines="0" w:line="600" w:lineRule="exact"/>
        <w:ind w:leftChars="0"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133" w:name="_Toc36060335"/>
      <w:bookmarkStart w:id="134" w:name="_Toc9402"/>
      <w:bookmarkStart w:id="135" w:name="_Toc23028"/>
      <w:bookmarkStart w:id="136" w:name="_Toc24467"/>
      <w:bookmarkStart w:id="137" w:name="_Toc731_WPSOffice_Level2"/>
      <w:r>
        <w:rPr>
          <w:rFonts w:hint="eastAsia" w:ascii="黑体" w:hAnsi="黑体" w:eastAsia="黑体" w:cs="黑体"/>
          <w:b w:val="0"/>
          <w:bCs w:val="0"/>
          <w:color w:val="auto"/>
          <w:kern w:val="2"/>
          <w:sz w:val="32"/>
          <w:szCs w:val="32"/>
          <w:highlight w:val="none"/>
          <w:lang w:val="en-US" w:eastAsia="zh-CN" w:bidi="ar-SA"/>
        </w:rPr>
        <w:t>3.3预防预警行动</w:t>
      </w:r>
      <w:bookmarkEnd w:id="133"/>
      <w:bookmarkEnd w:id="134"/>
      <w:bookmarkEnd w:id="135"/>
      <w:bookmarkEnd w:id="136"/>
      <w:bookmarkEnd w:id="137"/>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38" w:name="_Toc25774"/>
      <w:bookmarkStart w:id="139" w:name="_Toc9089"/>
      <w:bookmarkStart w:id="140" w:name="_Toc29370"/>
      <w:bookmarkStart w:id="141" w:name="_Toc9627"/>
      <w:r>
        <w:rPr>
          <w:rFonts w:hint="eastAsia" w:ascii="仿宋_GB2312" w:hAnsi="仿宋_GB2312" w:eastAsia="仿宋_GB2312" w:cs="仿宋_GB2312"/>
          <w:b w:val="0"/>
          <w:bCs w:val="0"/>
          <w:color w:val="auto"/>
          <w:sz w:val="32"/>
          <w:szCs w:val="32"/>
          <w:highlight w:val="none"/>
          <w:lang w:val="en-US" w:eastAsia="zh-CN"/>
        </w:rPr>
        <w:t>3.3.1黄河洪水预警</w:t>
      </w:r>
      <w:bookmarkEnd w:id="138"/>
      <w:bookmarkEnd w:id="139"/>
      <w:bookmarkEnd w:id="140"/>
      <w:bookmarkEnd w:id="141"/>
      <w:r>
        <w:rPr>
          <w:rFonts w:hint="eastAsia" w:ascii="仿宋_GB2312" w:hAnsi="仿宋_GB2312" w:eastAsia="仿宋_GB2312" w:cs="仿宋_GB2312"/>
          <w:b w:val="0"/>
          <w:bCs w:val="0"/>
          <w:color w:val="auto"/>
          <w:sz w:val="32"/>
          <w:szCs w:val="32"/>
          <w:highlight w:val="no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县防指应按照分级负责原则，确定洪水预警区域、级别和洪水信息发布范围，按照权限向社会发布。 </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42" w:name="_Toc20670"/>
      <w:bookmarkStart w:id="143" w:name="_Toc2766"/>
      <w:bookmarkStart w:id="144" w:name="_Toc21097"/>
      <w:bookmarkStart w:id="145" w:name="_Toc10605"/>
      <w:r>
        <w:rPr>
          <w:rFonts w:hint="eastAsia" w:ascii="仿宋_GB2312" w:hAnsi="仿宋_GB2312" w:eastAsia="仿宋_GB2312" w:cs="仿宋_GB2312"/>
          <w:b w:val="0"/>
          <w:bCs w:val="0"/>
          <w:color w:val="auto"/>
          <w:sz w:val="32"/>
          <w:szCs w:val="32"/>
          <w:highlight w:val="none"/>
          <w:lang w:val="en-US" w:eastAsia="zh-CN"/>
        </w:rPr>
        <w:t>3.3.2 山洪灾害预警</w:t>
      </w:r>
      <w:bookmarkEnd w:id="142"/>
      <w:bookmarkEnd w:id="143"/>
      <w:bookmarkEnd w:id="144"/>
      <w:bookmarkEnd w:id="145"/>
      <w:r>
        <w:rPr>
          <w:rFonts w:hint="eastAsia" w:ascii="仿宋_GB2312" w:hAnsi="仿宋_GB2312" w:eastAsia="仿宋_GB2312" w:cs="仿宋_GB2312"/>
          <w:b w:val="0"/>
          <w:bCs w:val="0"/>
          <w:color w:val="auto"/>
          <w:sz w:val="32"/>
          <w:szCs w:val="32"/>
          <w:highlight w:val="no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(1) 银定图镇要根据山洪灾害的成因和特点，主动采取预防和避险措施。水利、气象、自然资源等部门应密切联系，相互配合，实现信息共享。提高监测预报水平，及时发布预报警报。</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(2) 银定图镇编制山洪灾害防御预案，划分并确定区域内易发生山洪灾害的地点及范围，制订安全转移方案，并明确相关组织机构的设置及职责。</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(3) 银定图镇应建立专业监测与群测群防相结合的监测体系，落实观测措施，汛期坚持24小时值班巡逻制度，降雨期间要加密观测、加强巡逻。要明确信号发送员，一旦发现危险征兆立即向周边群众报警，实现快速转移，并报县防指办，以便及时组织抗灾救灾。</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46" w:name="_Toc29835"/>
      <w:bookmarkStart w:id="147" w:name="_Toc22847"/>
      <w:bookmarkStart w:id="148" w:name="_Toc17627"/>
      <w:bookmarkStart w:id="149" w:name="_Toc14389"/>
      <w:r>
        <w:rPr>
          <w:rFonts w:hint="eastAsia" w:ascii="仿宋_GB2312" w:hAnsi="仿宋_GB2312" w:eastAsia="仿宋_GB2312" w:cs="仿宋_GB2312"/>
          <w:b w:val="0"/>
          <w:bCs w:val="0"/>
          <w:color w:val="auto"/>
          <w:sz w:val="32"/>
          <w:szCs w:val="32"/>
          <w:highlight w:val="none"/>
          <w:lang w:val="en-US" w:eastAsia="zh-CN"/>
        </w:rPr>
        <w:t>3.3.3干旱灾害预警</w:t>
      </w:r>
      <w:bookmarkEnd w:id="146"/>
      <w:bookmarkEnd w:id="147"/>
      <w:bookmarkEnd w:id="148"/>
      <w:bookmarkEnd w:id="149"/>
      <w:r>
        <w:rPr>
          <w:rFonts w:hint="eastAsia" w:ascii="仿宋_GB2312" w:hAnsi="仿宋_GB2312" w:eastAsia="仿宋_GB2312" w:cs="仿宋_GB2312"/>
          <w:b w:val="0"/>
          <w:bCs w:val="0"/>
          <w:color w:val="auto"/>
          <w:sz w:val="32"/>
          <w:szCs w:val="32"/>
          <w:highlight w:val="no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(1)县防指应针对干旱灾害的成因和特点，因地制宜采取预警防范措施。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(2)各乡镇（农场）建立健全旱情监测网络和干旱灾害统计队伍，实时掌握旱情灾情并预测干旱发展趋势，根据不同干旱等级提出相应对策，为抗旱指挥决策提供科学依据。</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(3)加强抗旱服务网络建设，鼓励和支持社会力量开展多种形式的社会化服务组织建设，以防范干旱灾害的发生和蔓延。 </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50" w:name="_Toc15540"/>
      <w:bookmarkStart w:id="151" w:name="_Toc2808"/>
      <w:bookmarkStart w:id="152" w:name="_Toc27417"/>
      <w:bookmarkStart w:id="153" w:name="_Toc24436"/>
      <w:r>
        <w:rPr>
          <w:rFonts w:hint="eastAsia" w:ascii="仿宋_GB2312" w:hAnsi="仿宋_GB2312" w:eastAsia="仿宋_GB2312" w:cs="仿宋_GB2312"/>
          <w:b w:val="0"/>
          <w:bCs w:val="0"/>
          <w:color w:val="auto"/>
          <w:sz w:val="32"/>
          <w:szCs w:val="32"/>
          <w:highlight w:val="none"/>
          <w:lang w:val="en-US" w:eastAsia="zh-CN"/>
        </w:rPr>
        <w:t>3.3.4城市内涝灾害预警</w:t>
      </w:r>
      <w:bookmarkEnd w:id="150"/>
      <w:bookmarkEnd w:id="151"/>
      <w:bookmarkEnd w:id="152"/>
      <w:bookmarkEnd w:id="153"/>
      <w:r>
        <w:rPr>
          <w:rFonts w:hint="eastAsia" w:ascii="仿宋_GB2312" w:hAnsi="仿宋_GB2312" w:eastAsia="仿宋_GB2312" w:cs="仿宋_GB2312"/>
          <w:b w:val="0"/>
          <w:bCs w:val="0"/>
          <w:color w:val="auto"/>
          <w:sz w:val="32"/>
          <w:szCs w:val="32"/>
          <w:highlight w:val="none"/>
          <w:lang w:val="en-US" w:eastAsia="zh-CN"/>
        </w:rPr>
        <w:t xml:space="preserve"> </w:t>
      </w:r>
    </w:p>
    <w:p>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当气象预报即将出现较大降雨时，县防指应按照分级负责原则，确定城市内涝预警区域、级别，按照权限向社会发布，并做好排涝的有关准备工作。必要时，通知低洼地区居民及企事业单位及时进行人员和财产转移。</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54" w:name="_Toc25693"/>
      <w:bookmarkStart w:id="155" w:name="_Toc21435"/>
      <w:bookmarkStart w:id="156" w:name="_Toc15212"/>
      <w:bookmarkStart w:id="157" w:name="_Toc9537"/>
      <w:r>
        <w:rPr>
          <w:rFonts w:hint="eastAsia" w:ascii="仿宋_GB2312" w:hAnsi="仿宋_GB2312" w:eastAsia="仿宋_GB2312" w:cs="仿宋_GB2312"/>
          <w:b w:val="0"/>
          <w:bCs w:val="0"/>
          <w:color w:val="auto"/>
          <w:sz w:val="32"/>
          <w:szCs w:val="32"/>
          <w:highlight w:val="none"/>
          <w:lang w:val="en-US" w:eastAsia="zh-CN"/>
        </w:rPr>
        <w:t>3.3.5供水危机预警</w:t>
      </w:r>
      <w:bookmarkEnd w:id="154"/>
      <w:bookmarkEnd w:id="155"/>
      <w:bookmarkEnd w:id="156"/>
      <w:bookmarkEnd w:id="157"/>
      <w:r>
        <w:rPr>
          <w:rFonts w:hint="eastAsia" w:ascii="仿宋_GB2312" w:hAnsi="仿宋_GB2312" w:eastAsia="仿宋_GB2312" w:cs="仿宋_GB2312"/>
          <w:b w:val="0"/>
          <w:bCs w:val="0"/>
          <w:color w:val="auto"/>
          <w:sz w:val="32"/>
          <w:szCs w:val="32"/>
          <w:highlight w:val="none"/>
          <w:lang w:val="en-US" w:eastAsia="zh-CN"/>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当因供水水源短缺或被破坏、供水线路中断、供水水质遭受污染等原因出现供水危机时，有关部门应及时报告县防指，及时向社会发布预警信息，居民、企事业单位应做好储备应急用水的准备，有关部门做好应急供水的准备。 </w:t>
      </w:r>
    </w:p>
    <w:p>
      <w:pPr>
        <w:pStyle w:val="3"/>
        <w:keepNext w:val="0"/>
        <w:keepLines w:val="0"/>
        <w:pageBreakBefore w:val="0"/>
        <w:widowControl w:val="0"/>
        <w:tabs>
          <w:tab w:val="left" w:pos="0"/>
        </w:tabs>
        <w:kinsoku/>
        <w:wordWrap/>
        <w:overflowPunct/>
        <w:autoSpaceDE/>
        <w:autoSpaceDN/>
        <w:bidi w:val="0"/>
        <w:adjustRightInd/>
        <w:spacing w:before="0" w:beforeLines="0" w:after="0" w:afterLines="0" w:line="600" w:lineRule="exact"/>
        <w:ind w:leftChars="0"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158" w:name="_Toc7779"/>
      <w:bookmarkStart w:id="159" w:name="_Toc5065"/>
      <w:bookmarkStart w:id="160" w:name="_Toc1134041292"/>
      <w:bookmarkStart w:id="161" w:name="_Toc361148078"/>
      <w:bookmarkStart w:id="162" w:name="_Toc30393"/>
      <w:bookmarkStart w:id="163" w:name="_Toc20680"/>
      <w:bookmarkStart w:id="164" w:name="_Toc25329"/>
      <w:r>
        <w:rPr>
          <w:rFonts w:hint="eastAsia" w:ascii="黑体" w:hAnsi="黑体" w:eastAsia="黑体" w:cs="黑体"/>
          <w:b w:val="0"/>
          <w:bCs w:val="0"/>
          <w:color w:val="auto"/>
          <w:kern w:val="2"/>
          <w:sz w:val="32"/>
          <w:szCs w:val="32"/>
          <w:highlight w:val="none"/>
          <w:lang w:val="en-US" w:eastAsia="zh-CN" w:bidi="ar-SA"/>
        </w:rPr>
        <w:t>3.4 预警支持系统</w:t>
      </w:r>
      <w:bookmarkEnd w:id="158"/>
      <w:bookmarkEnd w:id="159"/>
      <w:bookmarkEnd w:id="160"/>
      <w:bookmarkEnd w:id="161"/>
      <w:bookmarkEnd w:id="162"/>
      <w:bookmarkEnd w:id="163"/>
      <w:bookmarkEnd w:id="164"/>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65" w:name="_Toc18720"/>
      <w:bookmarkStart w:id="166" w:name="_Toc13426"/>
      <w:bookmarkStart w:id="167" w:name="_Toc1126"/>
      <w:r>
        <w:rPr>
          <w:rFonts w:hint="eastAsia" w:ascii="仿宋_GB2312" w:hAnsi="仿宋_GB2312" w:eastAsia="仿宋_GB2312" w:cs="仿宋_GB2312"/>
          <w:b w:val="0"/>
          <w:bCs w:val="0"/>
          <w:color w:val="auto"/>
          <w:sz w:val="32"/>
          <w:szCs w:val="32"/>
          <w:highlight w:val="none"/>
          <w:lang w:val="en-US" w:eastAsia="zh-CN"/>
        </w:rPr>
        <w:t>3.4.1洪水、干旱风险图</w:t>
      </w:r>
      <w:bookmarkEnd w:id="165"/>
      <w:bookmarkEnd w:id="166"/>
      <w:bookmarkEnd w:id="167"/>
    </w:p>
    <w:p>
      <w:pPr>
        <w:keepNext w:val="0"/>
        <w:keepLines w:val="0"/>
        <w:pageBreakBefore w:val="0"/>
        <w:widowControl w:val="0"/>
        <w:kinsoku/>
        <w:wordWrap/>
        <w:overflowPunct/>
        <w:autoSpaceDE/>
        <w:autoSpaceDN/>
        <w:bidi w:val="0"/>
        <w:adjustRightInd/>
        <w:snapToGrid w:val="0"/>
        <w:spacing w:line="600" w:lineRule="exact"/>
        <w:ind w:leftChars="0"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(1)</w:t>
      </w:r>
      <w:r>
        <w:rPr>
          <w:rFonts w:hint="eastAsia" w:ascii="仿宋_GB2312" w:hAnsi="仿宋_GB2312" w:eastAsia="仿宋_GB2312" w:cs="仿宋_GB2312"/>
          <w:kern w:val="0"/>
          <w:sz w:val="32"/>
          <w:szCs w:val="32"/>
          <w:highlight w:val="none"/>
        </w:rPr>
        <w:t>水行政主管部门应组织工程技术人员，研究绘制</w:t>
      </w:r>
      <w:r>
        <w:rPr>
          <w:rFonts w:hint="eastAsia" w:ascii="仿宋_GB2312" w:hAnsi="仿宋_GB2312" w:eastAsia="仿宋_GB2312" w:cs="仿宋_GB2312"/>
          <w:kern w:val="0"/>
          <w:sz w:val="32"/>
          <w:szCs w:val="32"/>
          <w:highlight w:val="none"/>
          <w:lang w:eastAsia="zh-CN"/>
        </w:rPr>
        <w:t>辖区</w:t>
      </w:r>
      <w:r>
        <w:rPr>
          <w:rFonts w:hint="eastAsia" w:ascii="仿宋_GB2312" w:hAnsi="仿宋_GB2312" w:eastAsia="仿宋_GB2312" w:cs="仿宋_GB2312"/>
          <w:kern w:val="0"/>
          <w:sz w:val="32"/>
          <w:szCs w:val="32"/>
          <w:highlight w:val="none"/>
        </w:rPr>
        <w:t>的分（滞）洪区洪水、流域洪水、山洪灾害、水库洪水风险图和干旱风险图。住建部门应组织工程技术人员，研究绘制</w:t>
      </w:r>
      <w:r>
        <w:rPr>
          <w:rFonts w:hint="eastAsia" w:ascii="仿宋_GB2312" w:hAnsi="仿宋_GB2312" w:eastAsia="仿宋_GB2312" w:cs="仿宋_GB2312"/>
          <w:kern w:val="0"/>
          <w:sz w:val="32"/>
          <w:szCs w:val="32"/>
          <w:highlight w:val="none"/>
          <w:lang w:eastAsia="zh-CN"/>
        </w:rPr>
        <w:t>辖</w:t>
      </w:r>
      <w:r>
        <w:rPr>
          <w:rFonts w:hint="eastAsia" w:ascii="仿宋_GB2312" w:hAnsi="仿宋_GB2312" w:eastAsia="仿宋_GB2312" w:cs="仿宋_GB2312"/>
          <w:kern w:val="0"/>
          <w:sz w:val="32"/>
          <w:szCs w:val="32"/>
          <w:highlight w:val="none"/>
        </w:rPr>
        <w:t>区的城市洪水风险图。</w:t>
      </w:r>
    </w:p>
    <w:p>
      <w:pPr>
        <w:keepNext w:val="0"/>
        <w:keepLines w:val="0"/>
        <w:pageBreakBefore w:val="0"/>
        <w:widowControl w:val="0"/>
        <w:kinsoku/>
        <w:wordWrap/>
        <w:overflowPunct/>
        <w:autoSpaceDE/>
        <w:autoSpaceDN/>
        <w:bidi w:val="0"/>
        <w:adjustRightInd/>
        <w:snapToGrid w:val="0"/>
        <w:spacing w:line="600" w:lineRule="exact"/>
        <w:ind w:leftChars="0"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各防汛抗旱指挥</w:t>
      </w:r>
      <w:r>
        <w:rPr>
          <w:rFonts w:hint="eastAsia" w:ascii="仿宋_GB2312" w:hAnsi="仿宋_GB2312" w:eastAsia="仿宋_GB2312" w:cs="仿宋_GB2312"/>
          <w:kern w:val="0"/>
          <w:sz w:val="32"/>
          <w:szCs w:val="32"/>
          <w:highlight w:val="none"/>
          <w:lang w:eastAsia="zh-CN"/>
        </w:rPr>
        <w:t>部成员单位以及</w:t>
      </w:r>
      <w:r>
        <w:rPr>
          <w:rFonts w:hint="eastAsia" w:ascii="仿宋_GB2312" w:hAnsi="仿宋_GB2312" w:eastAsia="仿宋_GB2312" w:cs="仿宋_GB2312"/>
          <w:kern w:val="0"/>
          <w:sz w:val="32"/>
          <w:szCs w:val="32"/>
          <w:highlight w:val="none"/>
        </w:rPr>
        <w:t>相关部门绘制的各类洪水、干旱风险图作为抗洪抢险救灾、群众安全转移安置和抗旱救灾决策的技术依据。</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68" w:name="_Toc15066"/>
      <w:bookmarkStart w:id="169" w:name="_Toc17692"/>
      <w:bookmarkStart w:id="170" w:name="_Toc25032"/>
      <w:r>
        <w:rPr>
          <w:rFonts w:hint="eastAsia" w:ascii="仿宋_GB2312" w:hAnsi="仿宋_GB2312" w:eastAsia="仿宋_GB2312" w:cs="仿宋_GB2312"/>
          <w:b w:val="0"/>
          <w:bCs w:val="0"/>
          <w:color w:val="auto"/>
          <w:sz w:val="32"/>
          <w:szCs w:val="32"/>
          <w:highlight w:val="none"/>
          <w:lang w:val="en-US" w:eastAsia="zh-CN"/>
        </w:rPr>
        <w:t>3.4.2防御洪水方案</w:t>
      </w:r>
      <w:bookmarkEnd w:id="168"/>
      <w:bookmarkEnd w:id="169"/>
      <w:bookmarkEnd w:id="170"/>
    </w:p>
    <w:p>
      <w:pPr>
        <w:keepNext w:val="0"/>
        <w:keepLines w:val="0"/>
        <w:pageBreakBefore w:val="0"/>
        <w:widowControl w:val="0"/>
        <w:kinsoku/>
        <w:wordWrap/>
        <w:overflowPunct/>
        <w:autoSpaceDE/>
        <w:autoSpaceDN/>
        <w:bidi w:val="0"/>
        <w:adjustRightInd/>
        <w:snapToGrid w:val="0"/>
        <w:spacing w:line="600" w:lineRule="exact"/>
        <w:ind w:leftChars="0"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各有关部门根据需要编制防御洪水方案，主动应对各类洪水。</w:t>
      </w:r>
      <w:r>
        <w:rPr>
          <w:rFonts w:hint="eastAsia" w:ascii="仿宋_GB2312" w:hAnsi="Times New Roman" w:eastAsia="仿宋_GB2312" w:cs="Times New Roman"/>
          <w:sz w:val="32"/>
          <w:szCs w:val="32"/>
          <w:highlight w:val="none"/>
        </w:rPr>
        <w:t>根据流域综合规划、防洪工程实际状况和国家规定的防洪标准，制定防御洪水方案(包括对特大洪水的处置措施)。</w:t>
      </w:r>
    </w:p>
    <w:p>
      <w:pPr>
        <w:keepNext w:val="0"/>
        <w:keepLines w:val="0"/>
        <w:pageBreakBefore w:val="0"/>
        <w:widowControl w:val="0"/>
        <w:kinsoku/>
        <w:wordWrap/>
        <w:overflowPunct/>
        <w:autoSpaceDE/>
        <w:autoSpaceDN/>
        <w:bidi w:val="0"/>
        <w:adjustRightInd/>
        <w:snapToGrid w:val="0"/>
        <w:spacing w:line="600" w:lineRule="exact"/>
        <w:ind w:leftChars="0"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各有关部门应根据气候变化、行政区域调整、经济社会发展、人口迁移、基础设施建设等情况变化，及时修订完善洪水调度方案。</w:t>
      </w:r>
    </w:p>
    <w:p>
      <w:pPr>
        <w:keepNext w:val="0"/>
        <w:keepLines w:val="0"/>
        <w:pageBreakBefore w:val="0"/>
        <w:widowControl w:val="0"/>
        <w:kinsoku/>
        <w:wordWrap/>
        <w:overflowPunct/>
        <w:autoSpaceDE/>
        <w:autoSpaceDN/>
        <w:bidi w:val="0"/>
        <w:adjustRightInd/>
        <w:snapToGrid w:val="0"/>
        <w:spacing w:line="600" w:lineRule="exact"/>
        <w:ind w:leftChars="0"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各类防御洪水预案和防洪调度方案应按规定上报审批，凡经有关地方人民政府审批的防洪预案和调度方案均具有权威性和法定效力，应坚决贯彻执行。</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b w:val="0"/>
          <w:bCs w:val="0"/>
          <w:color w:val="auto"/>
          <w:sz w:val="32"/>
          <w:szCs w:val="32"/>
          <w:highlight w:val="none"/>
          <w:lang w:val="en-US" w:eastAsia="zh-CN"/>
        </w:rPr>
      </w:pPr>
      <w:bookmarkStart w:id="171" w:name="_Toc27062"/>
      <w:bookmarkStart w:id="172" w:name="_Toc15306"/>
      <w:bookmarkStart w:id="173" w:name="_Toc11893"/>
      <w:r>
        <w:rPr>
          <w:rFonts w:hint="eastAsia" w:ascii="仿宋_GB2312" w:hAnsi="仿宋_GB2312" w:eastAsia="仿宋_GB2312" w:cs="仿宋_GB2312"/>
          <w:b w:val="0"/>
          <w:bCs w:val="0"/>
          <w:color w:val="auto"/>
          <w:sz w:val="32"/>
          <w:szCs w:val="32"/>
          <w:highlight w:val="none"/>
          <w:lang w:val="en-US" w:eastAsia="zh-CN"/>
        </w:rPr>
        <w:t>3.4.3防御干旱方案</w:t>
      </w:r>
      <w:bookmarkEnd w:id="171"/>
      <w:bookmarkEnd w:id="172"/>
      <w:bookmarkEnd w:id="173"/>
    </w:p>
    <w:p>
      <w:pPr>
        <w:pStyle w:val="18"/>
        <w:keepNext w:val="0"/>
        <w:keepLines w:val="0"/>
        <w:pageBreakBefore w:val="0"/>
        <w:widowControl w:val="0"/>
        <w:kinsoku/>
        <w:wordWrap/>
        <w:overflowPunct/>
        <w:autoSpaceDE/>
        <w:autoSpaceDN/>
        <w:bidi w:val="0"/>
        <w:adjustRightInd/>
        <w:spacing w:before="0" w:beforeAutospacing="0" w:after="0" w:afterAutospacing="0" w:line="600" w:lineRule="exact"/>
        <w:ind w:leftChars="0" w:firstLine="640" w:firstLineChars="200"/>
        <w:jc w:val="both"/>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水利部门做好水量调度和控制用水计划，适时启动补水预案。</w:t>
      </w:r>
    </w:p>
    <w:p>
      <w:pPr>
        <w:pStyle w:val="18"/>
        <w:keepNext w:val="0"/>
        <w:keepLines w:val="0"/>
        <w:pageBreakBefore w:val="0"/>
        <w:widowControl w:val="0"/>
        <w:kinsoku/>
        <w:wordWrap/>
        <w:overflowPunct/>
        <w:autoSpaceDE/>
        <w:autoSpaceDN/>
        <w:bidi w:val="0"/>
        <w:adjustRightInd/>
        <w:spacing w:before="0" w:beforeAutospacing="0" w:after="0" w:afterAutospacing="0" w:line="600" w:lineRule="exact"/>
        <w:ind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水利、住房和城乡建设、农牧等部门做好旱情紧急情况下抗旱保障措施。</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3.4.3.1发生轻度干旱和中度干旱</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县政府防汛抗旱指挥</w:t>
      </w:r>
      <w:r>
        <w:rPr>
          <w:rFonts w:hint="eastAsia" w:ascii="Times New Roman" w:hAnsi="Times New Roman" w:eastAsia="仿宋_GB2312" w:cs="Times New Roman"/>
          <w:sz w:val="32"/>
          <w:szCs w:val="32"/>
          <w:highlight w:val="none"/>
          <w:lang w:val="en-US" w:eastAsia="zh-CN"/>
        </w:rPr>
        <w:t>部</w:t>
      </w:r>
      <w:r>
        <w:rPr>
          <w:rFonts w:ascii="Times New Roman" w:hAnsi="Times New Roman" w:eastAsia="仿宋_GB2312" w:cs="Times New Roman"/>
          <w:sz w:val="32"/>
          <w:szCs w:val="32"/>
          <w:highlight w:val="none"/>
        </w:rPr>
        <w:t>应当按照抗旱预案的规定，采取下列措施：</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(一)启用应急备用水源或者应急打井、挖泉；</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(二)设置临时抽水泵站，开挖输水渠道或者临时在江河沟渠内截水；</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(三)使用再生水、微咸水、海水等非常规水源，组织实施人工增雨；</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(四)组织向人畜饮水困难地区送水。</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采取前款规定的措施，涉及其他行政区域的，应当报共同的上一级人民政府防汛抗旱指挥机构或者流域防汛抗旱指挥机构批准；涉及其他有关部门的，应当提前通知有关部门。旱情解除后，应当及时拆除临时取水和截水设施，并及时通报有关部门。</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3.4.3.2发生严重干旱和特大干旱</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ascii="Times New Roman" w:hAnsi="Times New Roman" w:eastAsia="仿宋_GB2312" w:cs="Times New Roman"/>
          <w:sz w:val="32"/>
          <w:szCs w:val="32"/>
          <w:highlight w:val="none"/>
        </w:rPr>
        <w:t>严重干旱和特大干旱</w:t>
      </w:r>
      <w:r>
        <w:rPr>
          <w:rFonts w:hint="eastAsia" w:ascii="Times New Roman" w:hAnsi="Times New Roman" w:eastAsia="仿宋_GB2312" w:cs="Times New Roman"/>
          <w:sz w:val="32"/>
          <w:szCs w:val="32"/>
          <w:highlight w:val="none"/>
          <w:lang w:val="en-US" w:eastAsia="zh-CN"/>
        </w:rPr>
        <w:t>县</w:t>
      </w:r>
      <w:r>
        <w:rPr>
          <w:rFonts w:ascii="Times New Roman" w:hAnsi="Times New Roman" w:eastAsia="仿宋_GB2312" w:cs="Times New Roman"/>
          <w:sz w:val="32"/>
          <w:szCs w:val="32"/>
          <w:highlight w:val="none"/>
        </w:rPr>
        <w:t>防汛抗旱指挥</w:t>
      </w:r>
      <w:r>
        <w:rPr>
          <w:rFonts w:hint="eastAsia" w:ascii="Times New Roman" w:hAnsi="Times New Roman" w:eastAsia="仿宋_GB2312" w:cs="Times New Roman"/>
          <w:sz w:val="32"/>
          <w:szCs w:val="32"/>
          <w:highlight w:val="none"/>
          <w:lang w:val="en-US" w:eastAsia="zh-CN"/>
        </w:rPr>
        <w:t>部</w:t>
      </w:r>
      <w:r>
        <w:rPr>
          <w:rFonts w:ascii="Times New Roman" w:hAnsi="Times New Roman" w:eastAsia="仿宋_GB2312" w:cs="Times New Roman"/>
          <w:sz w:val="32"/>
          <w:szCs w:val="32"/>
          <w:highlight w:val="none"/>
        </w:rPr>
        <w:t>采取本</w:t>
      </w:r>
      <w:r>
        <w:rPr>
          <w:rFonts w:hint="eastAsia" w:ascii="Times New Roman" w:hAnsi="Times New Roman" w:eastAsia="仿宋_GB2312" w:cs="Times New Roman"/>
          <w:sz w:val="32"/>
          <w:szCs w:val="32"/>
          <w:highlight w:val="none"/>
          <w:lang w:val="en-US" w:eastAsia="zh-CN"/>
        </w:rPr>
        <w:t>预案第</w:t>
      </w:r>
      <w:r>
        <w:rPr>
          <w:rFonts w:hint="eastAsia" w:ascii="仿宋_GB2312" w:hAnsi="仿宋_GB2312" w:eastAsia="仿宋_GB2312" w:cs="仿宋_GB2312"/>
          <w:b w:val="0"/>
          <w:bCs w:val="0"/>
          <w:color w:val="auto"/>
          <w:kern w:val="2"/>
          <w:sz w:val="32"/>
          <w:szCs w:val="32"/>
          <w:highlight w:val="none"/>
          <w:lang w:val="en-US" w:eastAsia="zh-CN" w:bidi="ar-SA"/>
        </w:rPr>
        <w:t>3.4.3.1条规定的措施外，还可以采取下列措施：</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(一)压减供水指标；</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(二)限制或者暂停高耗水行业用水；</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(三)限制或者暂停排放工业污水；</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(四)缩小农业供水范围或者减少农业供水量；</w:t>
      </w:r>
    </w:p>
    <w:p>
      <w:pPr>
        <w:pStyle w:val="12"/>
        <w:keepNext w:val="0"/>
        <w:keepLines w:val="0"/>
        <w:pageBreakBefore w:val="0"/>
        <w:widowControl w:val="0"/>
        <w:kinsoku/>
        <w:wordWrap/>
        <w:overflowPunct/>
        <w:autoSpaceDE/>
        <w:autoSpaceDN/>
        <w:bidi w:val="0"/>
        <w:adjustRightInd/>
        <w:spacing w:line="600" w:lineRule="exact"/>
        <w:ind w:leftChars="0" w:firstLine="640" w:firstLineChars="200"/>
        <w:jc w:val="both"/>
        <w:textAlignment w:val="auto"/>
        <w:rPr>
          <w:rFonts w:hint="eastAsia"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(五)限时或者限量供应城镇居民生活用水。</w:t>
      </w:r>
    </w:p>
    <w:p>
      <w:pPr>
        <w:pStyle w:val="3"/>
        <w:keepNext w:val="0"/>
        <w:keepLines w:val="0"/>
        <w:pageBreakBefore w:val="0"/>
        <w:widowControl w:val="0"/>
        <w:tabs>
          <w:tab w:val="left" w:pos="0"/>
        </w:tabs>
        <w:kinsoku/>
        <w:wordWrap/>
        <w:overflowPunct/>
        <w:autoSpaceDE/>
        <w:autoSpaceDN/>
        <w:bidi w:val="0"/>
        <w:adjustRightInd/>
        <w:spacing w:before="0" w:beforeLines="0" w:after="0" w:afterLines="0" w:line="600" w:lineRule="exact"/>
        <w:ind w:leftChars="0"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174" w:name="_Toc23617_WPSOffice_Level2"/>
      <w:bookmarkStart w:id="175" w:name="_Toc26940"/>
      <w:bookmarkStart w:id="176" w:name="_Toc14891"/>
      <w:bookmarkStart w:id="177" w:name="_Toc2744"/>
      <w:bookmarkStart w:id="178" w:name="_Toc620"/>
      <w:bookmarkStart w:id="179" w:name="_Toc32165"/>
      <w:r>
        <w:rPr>
          <w:rFonts w:hint="eastAsia" w:ascii="黑体" w:hAnsi="黑体" w:eastAsia="黑体" w:cs="黑体"/>
          <w:b w:val="0"/>
          <w:bCs w:val="0"/>
          <w:color w:val="auto"/>
          <w:kern w:val="2"/>
          <w:sz w:val="32"/>
          <w:szCs w:val="32"/>
          <w:highlight w:val="none"/>
          <w:lang w:val="en-US" w:eastAsia="zh-CN" w:bidi="ar-SA"/>
        </w:rPr>
        <w:t>3.5预警级别及预警信息发布</w:t>
      </w:r>
      <w:bookmarkEnd w:id="174"/>
      <w:bookmarkEnd w:id="175"/>
      <w:bookmarkEnd w:id="176"/>
      <w:bookmarkEnd w:id="177"/>
      <w:bookmarkEnd w:id="178"/>
      <w:bookmarkEnd w:id="179"/>
      <w:r>
        <w:rPr>
          <w:rFonts w:hint="eastAsia" w:ascii="黑体" w:hAnsi="黑体" w:eastAsia="黑体" w:cs="黑体"/>
          <w:b w:val="0"/>
          <w:bCs w:val="0"/>
          <w:color w:val="auto"/>
          <w:kern w:val="2"/>
          <w:sz w:val="32"/>
          <w:szCs w:val="32"/>
          <w:highlight w:val="none"/>
          <w:lang w:val="en-US" w:eastAsia="zh-CN" w:bidi="ar-SA"/>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1）预警级别根据水旱灾害突发事件的性质、严重程度、可控性、影响范围、危害程度和发展态势等因素，将其预警级别划分为四个级别：Ⅰ级（特别重大）、Ⅱ级（重大）、Ⅲ级（较大）、Ⅳ级（一般），并分别用红色、橙色、黄色和蓝色表示。预警级别与应急响应级别条件相同。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2）预警级别采取会商研判、动态确定的原则，根据水旱灾害可能造成的危害程度和紧急程度，发布、调整和解除预警信息。预警信息包括预警级别、起始时间、可能影响范围、警示事项、应采取的措施和发布机构等。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3）预警信息的发布、调整和解除要以县防指的名义，通过广播、电视、报刊、信息网络、警报器、宣传车等方式进行。对老、幼、病、残、孕等特殊人群及学校、医院等特殊场所和警报盲区，及时采取有针对性的公告方式。各部门要根据预警级别做好相应的防范准备。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（4）宣布进入预警期后，县人民政府应当根据《中华人民共和国突发事件应对法》的相关要求采取防范性和保护性措施：加强重要商品和服务市场情况的监测。</w:t>
      </w:r>
    </w:p>
    <w:p>
      <w:pPr>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br w:type="page"/>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sectPr>
          <w:pgSz w:w="11905" w:h="16838"/>
          <w:pgMar w:top="2098" w:right="1474" w:bottom="1984" w:left="1587" w:header="1134" w:footer="1134" w:gutter="0"/>
          <w:pgBorders>
            <w:top w:val="none" w:sz="0" w:space="0"/>
            <w:left w:val="none" w:sz="0" w:space="0"/>
            <w:bottom w:val="none" w:sz="0" w:space="0"/>
            <w:right w:val="none" w:sz="0" w:space="0"/>
          </w:pgBorders>
          <w:pgNumType w:fmt="decimal"/>
          <w:cols w:space="0" w:num="1"/>
          <w:rtlGutter w:val="0"/>
          <w:docGrid w:type="lines" w:linePitch="321" w:charSpace="0"/>
        </w:sectPr>
      </w:pPr>
      <w:bookmarkStart w:id="180" w:name="_Toc12039"/>
      <w:bookmarkStart w:id="181" w:name="_Toc5999"/>
      <w:bookmarkStart w:id="182" w:name="_Toc17466"/>
      <w:bookmarkStart w:id="183" w:name="_Toc1062612826"/>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pPr>
      <w:bookmarkStart w:id="184" w:name="_Toc17015"/>
      <w:bookmarkStart w:id="185" w:name="_Toc22850"/>
      <w:r>
        <w:rPr>
          <w:rFonts w:hint="eastAsia" w:ascii="宋体" w:hAnsi="宋体" w:eastAsia="宋体" w:cs="宋体"/>
          <w:b/>
          <w:bCs/>
          <w:color w:val="auto"/>
          <w:sz w:val="32"/>
          <w:szCs w:val="32"/>
          <w:highlight w:val="none"/>
          <w:lang w:val="en-US" w:eastAsia="zh-CN"/>
        </w:rPr>
        <w:t>4 应急响应</w:t>
      </w:r>
      <w:bookmarkEnd w:id="180"/>
      <w:bookmarkEnd w:id="181"/>
      <w:bookmarkEnd w:id="182"/>
      <w:bookmarkEnd w:id="183"/>
      <w:bookmarkEnd w:id="184"/>
      <w:bookmarkEnd w:id="185"/>
    </w:p>
    <w:p>
      <w:pPr>
        <w:pStyle w:val="3"/>
        <w:pageBreakBefore w:val="0"/>
        <w:tabs>
          <w:tab w:val="left" w:pos="0"/>
        </w:tabs>
        <w:kinsoku/>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186" w:name="_Toc172189471"/>
      <w:bookmarkStart w:id="187" w:name="_Toc15524"/>
      <w:bookmarkStart w:id="188" w:name="_Toc24375"/>
      <w:bookmarkStart w:id="189" w:name="_Toc9261"/>
      <w:bookmarkStart w:id="190" w:name="_Toc5810"/>
      <w:r>
        <w:rPr>
          <w:rFonts w:hint="eastAsia" w:ascii="黑体" w:hAnsi="黑体" w:eastAsia="黑体" w:cs="黑体"/>
          <w:b w:val="0"/>
          <w:bCs w:val="0"/>
          <w:color w:val="auto"/>
          <w:kern w:val="2"/>
          <w:sz w:val="32"/>
          <w:szCs w:val="32"/>
          <w:highlight w:val="none"/>
          <w:lang w:val="en-US" w:eastAsia="zh-CN" w:bidi="ar-SA"/>
        </w:rPr>
        <w:t>4.1  应急响应的分类分级、启动程序和基本要求</w:t>
      </w:r>
      <w:bookmarkEnd w:id="186"/>
      <w:bookmarkEnd w:id="187"/>
      <w:bookmarkEnd w:id="188"/>
      <w:bookmarkEnd w:id="189"/>
      <w:bookmarkEnd w:id="190"/>
    </w:p>
    <w:p>
      <w:pPr>
        <w:pStyle w:val="4"/>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bookmarkStart w:id="191" w:name="_Toc25751"/>
      <w:bookmarkStart w:id="192" w:name="_Toc26689"/>
      <w:r>
        <w:rPr>
          <w:rFonts w:hint="eastAsia" w:ascii="仿宋_GB2312" w:hAnsi="仿宋_GB2312" w:eastAsia="仿宋_GB2312" w:cs="仿宋_GB2312"/>
          <w:kern w:val="0"/>
          <w:sz w:val="32"/>
          <w:szCs w:val="32"/>
          <w:highlight w:val="none"/>
          <w:lang w:val="en-US" w:eastAsia="zh-CN" w:bidi="ar-SA"/>
        </w:rPr>
        <w:t>4.1.1 应急响应分类分级</w:t>
      </w:r>
      <w:bookmarkEnd w:id="191"/>
      <w:bookmarkEnd w:id="192"/>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（1）按灾害类型，应急响应分为防汛、防凌、抗旱3个类别。</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（2）各类应急响应从低到高均依次分为四级、三级、二级、一级4个级别。</w:t>
      </w:r>
    </w:p>
    <w:p>
      <w:pPr>
        <w:pStyle w:val="4"/>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bookmarkStart w:id="193" w:name="_Toc17968"/>
      <w:bookmarkStart w:id="194" w:name="_Toc28343"/>
      <w:r>
        <w:rPr>
          <w:rFonts w:hint="eastAsia" w:ascii="仿宋_GB2312" w:hAnsi="仿宋_GB2312" w:eastAsia="仿宋_GB2312" w:cs="仿宋_GB2312"/>
          <w:kern w:val="0"/>
          <w:sz w:val="32"/>
          <w:szCs w:val="32"/>
          <w:highlight w:val="none"/>
          <w:lang w:val="en-US" w:eastAsia="zh-CN" w:bidi="ar-SA"/>
        </w:rPr>
        <w:t>4.1.2  应急响应启动程序</w:t>
      </w:r>
      <w:bookmarkEnd w:id="193"/>
      <w:bookmarkEnd w:id="194"/>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Menksoft2007" w:eastAsia="仿宋_GB2312"/>
          <w:color w:val="auto"/>
          <w:sz w:val="32"/>
          <w:szCs w:val="32"/>
          <w:highlight w:val="none"/>
        </w:rPr>
        <w:t>按照属地管理原则，</w:t>
      </w:r>
      <w:r>
        <w:rPr>
          <w:rFonts w:hint="eastAsia" w:ascii="仿宋_GB2312" w:hAnsi="仿宋_GB2312" w:eastAsia="仿宋_GB2312" w:cs="仿宋_GB2312"/>
          <w:kern w:val="0"/>
          <w:sz w:val="32"/>
          <w:szCs w:val="32"/>
          <w:highlight w:val="none"/>
          <w:lang w:val="en-US" w:eastAsia="zh-CN" w:bidi="ar-SA"/>
        </w:rPr>
        <w:t>发生水旱灾害需要启动应急响应时，一般情况下按照先下级后上级、先部门后防汛抗旱指挥部的顺序启动应急响应，紧急情况下也可以同步启动，具体启动程序各级防汛抗旱应急预案和部门防汛抗旱应急预案具体规定，应急响应启动程序按照如下原则确定。</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气象、水利、住房城乡建设、应急管理、自然资源等部门根据预测预警信息，统筹考虑灾害影响程度、范围和防御能力等，及时向县防指办提出启动应急响应的建议，经县防指办组织会商研判认为有必要启动应急响应时，或者县防指办根据防汛抗旱综合情况研判认为有必要启动应急响应时，及时起草应急响应启动通知，明确应急响应工作要求（各级应急响应工作要求包含本级及以下所有级别的应急响应工作要求内容），及时报送审签并启动相应级别应急响应。四级应急响应启动通知由县防指办常务副主任或副主任签发，三级应急响应启动通知由县防指副总指挥（防汛抗旱指挥部办公室主任）签发，二级应急响应启动通知由县防指常务副总指挥、副总指挥（分管水利工作的副县长）签发，一级应急响应启动通知由县防指总指挥（或委托常务副总指挥）签发。如遇紧急情况，可电话请示后先行启动。当响应条件发生变化时，县防指及时调整响应等级。</w:t>
      </w:r>
    </w:p>
    <w:p>
      <w:pPr>
        <w:pStyle w:val="4"/>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bookmarkStart w:id="195" w:name="_Toc30790"/>
      <w:bookmarkStart w:id="196" w:name="_Toc11769"/>
      <w:r>
        <w:rPr>
          <w:rFonts w:hint="eastAsia" w:ascii="仿宋_GB2312" w:hAnsi="仿宋_GB2312" w:eastAsia="仿宋_GB2312" w:cs="仿宋_GB2312"/>
          <w:kern w:val="0"/>
          <w:sz w:val="32"/>
          <w:szCs w:val="32"/>
          <w:highlight w:val="none"/>
          <w:lang w:val="en-US" w:eastAsia="zh-CN" w:bidi="ar-SA"/>
        </w:rPr>
        <w:t>4.1.3  应急响应基本要求</w:t>
      </w:r>
      <w:bookmarkEnd w:id="195"/>
      <w:bookmarkEnd w:id="196"/>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kern w:val="0"/>
          <w:sz w:val="32"/>
          <w:szCs w:val="32"/>
          <w:highlight w:val="none"/>
          <w:lang w:val="en-US" w:eastAsia="zh-CN" w:bidi="ar-SA"/>
        </w:rPr>
      </w:pPr>
      <w:bookmarkStart w:id="197" w:name="_Toc17806"/>
      <w:r>
        <w:rPr>
          <w:rFonts w:hint="eastAsia" w:ascii="仿宋_GB2312" w:hAnsi="仿宋_GB2312" w:eastAsia="仿宋_GB2312" w:cs="仿宋_GB2312"/>
          <w:kern w:val="0"/>
          <w:sz w:val="32"/>
          <w:szCs w:val="32"/>
          <w:highlight w:val="none"/>
          <w:lang w:val="en-US" w:eastAsia="zh-CN" w:bidi="ar-SA"/>
        </w:rPr>
        <w:t>（1）本级防汛抗旱指挥部相关部门和下级防汛抗旱指挥部启动或调整应急响应，应当与本级防汛抗旱指挥部响应等级相衔接，灾害主要影响地区应急响应等级不得低于上级防汛抗旱指挥部应急响应等级。</w:t>
      </w:r>
      <w:bookmarkEnd w:id="197"/>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kern w:val="0"/>
          <w:sz w:val="32"/>
          <w:szCs w:val="32"/>
          <w:highlight w:val="none"/>
          <w:lang w:val="en-US" w:eastAsia="zh-CN" w:bidi="ar-SA"/>
        </w:rPr>
      </w:pPr>
      <w:bookmarkStart w:id="198" w:name="_Toc29681"/>
      <w:r>
        <w:rPr>
          <w:rFonts w:hint="eastAsia" w:ascii="仿宋_GB2312" w:hAnsi="仿宋_GB2312" w:eastAsia="仿宋_GB2312" w:cs="仿宋_GB2312"/>
          <w:kern w:val="0"/>
          <w:sz w:val="32"/>
          <w:szCs w:val="32"/>
          <w:highlight w:val="none"/>
          <w:lang w:val="en-US" w:eastAsia="zh-CN" w:bidi="ar-SA"/>
        </w:rPr>
        <w:t>（2）各防指及其成员单位应当加强值班值守，掌握防范应对动态，下级防指应当向上级防指报告有关情况、成员单位应当向本级防汛抗旱指挥部报告有关情况。</w:t>
      </w:r>
      <w:bookmarkEnd w:id="198"/>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outlineLvl w:val="9"/>
        <w:rPr>
          <w:rFonts w:hint="eastAsia" w:ascii="方正仿宋_GBK" w:hAnsi="方正仿宋_GBK" w:eastAsia="方正仿宋_GBK" w:cs="方正仿宋_GBK"/>
          <w:color w:val="auto"/>
          <w:sz w:val="32"/>
          <w:szCs w:val="32"/>
          <w:highlight w:val="none"/>
          <w:u w:val="none"/>
        </w:rPr>
      </w:pPr>
      <w:r>
        <w:rPr>
          <w:rFonts w:hint="eastAsia" w:ascii="仿宋_GB2312" w:hAnsi="仿宋_GB2312" w:eastAsia="仿宋_GB2312" w:cs="仿宋_GB2312"/>
          <w:kern w:val="0"/>
          <w:sz w:val="32"/>
          <w:szCs w:val="32"/>
          <w:highlight w:val="none"/>
          <w:lang w:val="en-US" w:eastAsia="zh-CN" w:bidi="ar-SA"/>
        </w:rPr>
        <w:t>（3）本行政区域内涉及跨行政区域的应急处置或者事态超出本级防汛抗旱指挥部的处置能力时，事发地防指应当及时报告上级防指协调处置。</w:t>
      </w:r>
    </w:p>
    <w:p>
      <w:pPr>
        <w:pStyle w:val="3"/>
        <w:pageBreakBefore w:val="0"/>
        <w:tabs>
          <w:tab w:val="left" w:pos="0"/>
        </w:tabs>
        <w:kinsoku/>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199" w:name="_Toc16306"/>
      <w:bookmarkStart w:id="200" w:name="_Toc9108"/>
      <w:bookmarkStart w:id="201" w:name="_Toc172189472"/>
      <w:bookmarkStart w:id="202" w:name="_Toc23906"/>
      <w:r>
        <w:rPr>
          <w:rFonts w:hint="eastAsia" w:ascii="黑体" w:hAnsi="黑体" w:eastAsia="黑体" w:cs="黑体"/>
          <w:b w:val="0"/>
          <w:bCs w:val="0"/>
          <w:color w:val="auto"/>
          <w:kern w:val="2"/>
          <w:sz w:val="32"/>
          <w:szCs w:val="32"/>
          <w:highlight w:val="none"/>
          <w:lang w:val="en-US" w:eastAsia="zh-CN" w:bidi="ar-SA"/>
        </w:rPr>
        <w:t>4.2  防汛应急响应</w:t>
      </w:r>
      <w:bookmarkEnd w:id="199"/>
      <w:bookmarkEnd w:id="200"/>
      <w:bookmarkEnd w:id="201"/>
      <w:bookmarkEnd w:id="202"/>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kern w:val="0"/>
          <w:sz w:val="32"/>
          <w:szCs w:val="32"/>
          <w:highlight w:val="none"/>
          <w:lang w:val="en-US" w:eastAsia="zh-CN" w:bidi="ar-SA"/>
        </w:rPr>
      </w:pPr>
      <w:bookmarkStart w:id="203" w:name="_Toc21940"/>
      <w:r>
        <w:rPr>
          <w:rFonts w:hint="eastAsia" w:ascii="仿宋_GB2312" w:hAnsi="仿宋_GB2312" w:eastAsia="仿宋_GB2312" w:cs="仿宋_GB2312"/>
          <w:kern w:val="0"/>
          <w:sz w:val="32"/>
          <w:szCs w:val="32"/>
          <w:highlight w:val="none"/>
          <w:lang w:val="en-US" w:eastAsia="zh-CN" w:bidi="ar-SA"/>
        </w:rPr>
        <w:t>县防指及其成员单位应急响应启动条件、响应措施由本级防汛抗旱应急预案、行业主管部门防汛抗旱应急预案具体规定，</w:t>
      </w:r>
      <w:r>
        <w:rPr>
          <w:rFonts w:hint="eastAsia" w:ascii="仿宋_GB2312" w:hAnsi="仿宋_GB2312" w:eastAsia="仿宋_GB2312" w:cs="仿宋_GB2312"/>
          <w:color w:val="auto"/>
          <w:sz w:val="32"/>
          <w:szCs w:val="32"/>
          <w:highlight w:val="none"/>
          <w:lang w:val="en-US" w:eastAsia="zh-CN"/>
        </w:rPr>
        <w:t>县防指</w:t>
      </w:r>
      <w:r>
        <w:rPr>
          <w:rFonts w:hint="eastAsia" w:ascii="仿宋_GB2312" w:hAnsi="仿宋_GB2312" w:eastAsia="仿宋_GB2312" w:cs="仿宋_GB2312"/>
          <w:kern w:val="0"/>
          <w:sz w:val="32"/>
          <w:szCs w:val="32"/>
          <w:highlight w:val="none"/>
          <w:lang w:val="en-US" w:eastAsia="zh-CN" w:bidi="ar-SA"/>
        </w:rPr>
        <w:t>应急响应启动条件、响应措施确定如下。</w:t>
      </w:r>
      <w:bookmarkEnd w:id="203"/>
    </w:p>
    <w:p>
      <w:pPr>
        <w:pStyle w:val="4"/>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bookmarkStart w:id="204" w:name="_Toc19536"/>
      <w:bookmarkStart w:id="205" w:name="_Toc26606"/>
      <w:r>
        <w:rPr>
          <w:rFonts w:hint="eastAsia" w:ascii="仿宋_GB2312" w:hAnsi="仿宋_GB2312" w:eastAsia="仿宋_GB2312" w:cs="仿宋_GB2312"/>
          <w:kern w:val="0"/>
          <w:sz w:val="32"/>
          <w:szCs w:val="32"/>
          <w:highlight w:val="none"/>
          <w:lang w:val="en-US" w:eastAsia="zh-CN" w:bidi="ar-SA"/>
        </w:rPr>
        <w:t>4.2.1 启动条件</w:t>
      </w:r>
      <w:bookmarkEnd w:id="204"/>
      <w:bookmarkEnd w:id="205"/>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eastAsia="zh-CN"/>
        </w:rPr>
      </w:pPr>
      <w:bookmarkStart w:id="206" w:name="_Toc18938"/>
      <w:bookmarkStart w:id="207" w:name="_Toc31527"/>
      <w:r>
        <w:rPr>
          <w:rFonts w:hint="eastAsia" w:ascii="仿宋_GB2312" w:hAnsi="仿宋_GB2312" w:eastAsia="仿宋_GB2312" w:cs="仿宋_GB2312"/>
          <w:b/>
          <w:bCs/>
          <w:color w:val="auto"/>
          <w:sz w:val="32"/>
          <w:szCs w:val="32"/>
          <w:highlight w:val="none"/>
          <w:lang w:val="en-US" w:eastAsia="zh-CN"/>
        </w:rPr>
        <w:t>（1）</w:t>
      </w:r>
      <w:r>
        <w:rPr>
          <w:rFonts w:hint="eastAsia" w:ascii="仿宋_GB2312" w:hAnsi="仿宋_GB2312" w:eastAsia="仿宋_GB2312" w:cs="仿宋_GB2312"/>
          <w:b/>
          <w:bCs/>
          <w:color w:val="auto"/>
          <w:sz w:val="32"/>
          <w:szCs w:val="32"/>
          <w:highlight w:val="none"/>
        </w:rPr>
        <w:fldChar w:fldCharType="begin"/>
      </w:r>
      <w:r>
        <w:rPr>
          <w:rFonts w:hint="eastAsia" w:ascii="仿宋_GB2312" w:hAnsi="仿宋_GB2312" w:eastAsia="仿宋_GB2312" w:cs="仿宋_GB2312"/>
          <w:b/>
          <w:bCs/>
          <w:color w:val="auto"/>
          <w:sz w:val="32"/>
          <w:szCs w:val="32"/>
          <w:highlight w:val="none"/>
        </w:rPr>
        <w:instrText xml:space="preserve"> = 4 \* ROMAN </w:instrText>
      </w:r>
      <w:r>
        <w:rPr>
          <w:rFonts w:hint="eastAsia" w:ascii="仿宋_GB2312" w:hAnsi="仿宋_GB2312" w:eastAsia="仿宋_GB2312" w:cs="仿宋_GB2312"/>
          <w:b/>
          <w:bCs/>
          <w:color w:val="auto"/>
          <w:sz w:val="32"/>
          <w:szCs w:val="32"/>
          <w:highlight w:val="none"/>
        </w:rPr>
        <w:fldChar w:fldCharType="separate"/>
      </w:r>
      <w:r>
        <w:rPr>
          <w:rFonts w:hint="eastAsia" w:ascii="仿宋_GB2312" w:hAnsi="仿宋_GB2312" w:eastAsia="仿宋_GB2312" w:cs="仿宋_GB2312"/>
          <w:b/>
          <w:bCs/>
          <w:color w:val="auto"/>
          <w:sz w:val="32"/>
          <w:szCs w:val="32"/>
          <w:highlight w:val="none"/>
        </w:rPr>
        <w:t>IV</w:t>
      </w:r>
      <w:r>
        <w:rPr>
          <w:rFonts w:hint="eastAsia" w:ascii="仿宋_GB2312" w:hAnsi="仿宋_GB2312" w:eastAsia="仿宋_GB2312" w:cs="仿宋_GB2312"/>
          <w:b/>
          <w:bCs/>
          <w:color w:val="auto"/>
          <w:sz w:val="32"/>
          <w:szCs w:val="32"/>
          <w:highlight w:val="none"/>
        </w:rPr>
        <w:fldChar w:fldCharType="end"/>
      </w:r>
      <w:r>
        <w:rPr>
          <w:rFonts w:hint="eastAsia" w:ascii="仿宋_GB2312" w:hAnsi="仿宋_GB2312" w:eastAsia="仿宋_GB2312" w:cs="仿宋_GB2312"/>
          <w:b/>
          <w:bCs/>
          <w:color w:val="auto"/>
          <w:sz w:val="32"/>
          <w:szCs w:val="32"/>
          <w:highlight w:val="none"/>
        </w:rPr>
        <w:t>级</w:t>
      </w:r>
      <w:r>
        <w:rPr>
          <w:rFonts w:hint="eastAsia" w:ascii="仿宋_GB2312" w:hAnsi="仿宋_GB2312" w:eastAsia="仿宋_GB2312" w:cs="仿宋_GB2312"/>
          <w:b/>
          <w:bCs/>
          <w:color w:val="auto"/>
          <w:sz w:val="32"/>
          <w:szCs w:val="32"/>
          <w:highlight w:val="none"/>
          <w:lang w:eastAsia="zh-CN"/>
        </w:rPr>
        <w:t>应急</w:t>
      </w:r>
      <w:r>
        <w:rPr>
          <w:rFonts w:hint="eastAsia" w:ascii="仿宋_GB2312" w:hAnsi="仿宋_GB2312" w:eastAsia="仿宋_GB2312" w:cs="仿宋_GB2312"/>
          <w:b/>
          <w:bCs/>
          <w:color w:val="auto"/>
          <w:sz w:val="32"/>
          <w:szCs w:val="32"/>
          <w:highlight w:val="none"/>
        </w:rPr>
        <w:t>响应</w:t>
      </w:r>
      <w:bookmarkEnd w:id="206"/>
      <w:bookmarkEnd w:id="207"/>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当预测、预报可能发生下列情况之一者，县防指会商研判后，视情况启动</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 4 \* ROMAN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IV</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lang w:val="en-US" w:eastAsia="zh-CN"/>
        </w:rPr>
        <w:t>级响应。</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bookmarkStart w:id="208" w:name="_Toc36060348"/>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黄河汛灾：</w:t>
      </w:r>
      <w:r>
        <w:rPr>
          <w:rFonts w:hint="eastAsia" w:ascii="仿宋_GB2312" w:hAnsi="仿宋_GB2312" w:eastAsia="仿宋_GB2312" w:cs="仿宋_GB2312"/>
          <w:color w:val="auto"/>
          <w:sz w:val="32"/>
          <w:szCs w:val="32"/>
          <w:highlight w:val="none"/>
        </w:rPr>
        <w:t>当黄河五原堤防管理段各水位观测点水位在设防水</w:t>
      </w:r>
      <w:r>
        <w:rPr>
          <w:rFonts w:hint="eastAsia" w:ascii="仿宋_GB2312" w:hAnsi="仿宋_GB2312" w:eastAsia="仿宋_GB2312" w:cs="仿宋_GB2312"/>
          <w:color w:val="auto"/>
          <w:sz w:val="32"/>
          <w:szCs w:val="32"/>
          <w:highlight w:val="none"/>
          <w:lang w:val="en-US" w:eastAsia="zh-CN"/>
        </w:rPr>
        <w:t>位</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1034.44（100+675）－1030.8（</w:t>
      </w:r>
      <w:r>
        <w:rPr>
          <w:rFonts w:hint="eastAsia" w:ascii="仿宋_GB2312" w:hAnsi="仿宋_GB2312" w:eastAsia="仿宋_GB2312" w:cs="仿宋_GB2312"/>
          <w:color w:val="auto"/>
          <w:sz w:val="32"/>
          <w:szCs w:val="32"/>
          <w:highlight w:val="none"/>
        </w:rPr>
        <w:t>118+100-1027.06(136+400)或上游来水达到700—1500立方米/秒；黄河凌汛期，</w:t>
      </w:r>
      <w:r>
        <w:rPr>
          <w:rFonts w:hint="eastAsia" w:ascii="仿宋_GB2312" w:hAnsi="仿宋_GB2312" w:eastAsia="仿宋_GB2312" w:cs="仿宋_GB2312"/>
          <w:color w:val="auto"/>
          <w:sz w:val="32"/>
          <w:szCs w:val="32"/>
          <w:highlight w:val="none"/>
          <w:lang w:val="en-US" w:eastAsia="zh-CN"/>
        </w:rPr>
        <w:t>应急、水利、自然资源、气象、乡镇巡河人员等部门发现黄河</w:t>
      </w:r>
      <w:r>
        <w:rPr>
          <w:rFonts w:hint="eastAsia" w:ascii="仿宋_GB2312" w:hAnsi="仿宋_GB2312" w:eastAsia="仿宋_GB2312" w:cs="仿宋_GB2312"/>
          <w:color w:val="auto"/>
          <w:sz w:val="32"/>
          <w:szCs w:val="32"/>
          <w:highlight w:val="none"/>
        </w:rPr>
        <w:t>堤</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防、险工段发生较大险情；</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银定图北部山洪灾害：气象部门监测预警局部降水24小时内降雨量达到50毫米～70毫米或12小时降雨量达到30毫米～50毫米</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农村旱灾：</w:t>
      </w:r>
      <w:r>
        <w:rPr>
          <w:rFonts w:hint="eastAsia" w:ascii="仿宋_GB2312" w:hAnsi="仿宋_GB2312" w:eastAsia="仿宋_GB2312" w:cs="仿宋_GB2312"/>
          <w:color w:val="auto"/>
          <w:sz w:val="32"/>
          <w:szCs w:val="32"/>
          <w:highlight w:val="none"/>
        </w:rPr>
        <w:t>全县15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-20%的人口因旱饮水困难；土壤相对湿度50&lt;W≤60；</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农村涝灾：气象部门监测预警暴雨天气，3个以上气象观测站且至少分布在2个不同乡镇（农场），24小时内降雨量或已达到50毫米以上并可能持续。或者1个以上气象观测站24小时降雨量预计或已经达到50毫米以上且降雨可能持续；可能或已经造成农田被淹；</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5）城市内涝灾害：气象部门监测预警城区内监测站降水24小时内降雨量达到50毫米～70毫米或12小时降雨量达到30毫米～50毫米；</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造成3人以下涉险、被困、失联的事故</w:t>
      </w:r>
      <w:r>
        <w:rPr>
          <w:rFonts w:hint="eastAsia" w:ascii="仿宋_GB2312" w:hAnsi="仿宋_GB2312" w:eastAsia="仿宋_GB2312" w:cs="仿宋_GB2312"/>
          <w:color w:val="auto"/>
          <w:sz w:val="32"/>
          <w:szCs w:val="32"/>
          <w:highlight w:val="none"/>
          <w:lang w:eastAsia="zh-CN"/>
        </w:rPr>
        <w:t>。</w:t>
      </w:r>
    </w:p>
    <w:bookmarkEnd w:id="208"/>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3" w:firstLineChars="200"/>
        <w:jc w:val="both"/>
        <w:textAlignment w:val="auto"/>
        <w:outlineLvl w:val="9"/>
        <w:rPr>
          <w:rFonts w:hint="eastAsia" w:ascii="仿宋_GB2312" w:hAnsi="Menksoft2007" w:eastAsia="仿宋_GB2312"/>
          <w:b/>
          <w:bCs/>
          <w:color w:val="auto"/>
          <w:sz w:val="32"/>
          <w:szCs w:val="32"/>
          <w:highlight w:val="none"/>
        </w:rPr>
      </w:pPr>
      <w:r>
        <w:rPr>
          <w:rFonts w:hint="eastAsia" w:ascii="仿宋_GB2312" w:hAnsi="Menksoft2007" w:eastAsia="仿宋_GB2312"/>
          <w:b/>
          <w:bCs/>
          <w:color w:val="auto"/>
          <w:sz w:val="32"/>
          <w:szCs w:val="32"/>
          <w:highlight w:val="none"/>
          <w:lang w:eastAsia="zh-CN"/>
        </w:rPr>
        <w:t>（</w:t>
      </w:r>
      <w:r>
        <w:rPr>
          <w:rFonts w:hint="eastAsia" w:ascii="仿宋_GB2312" w:hAnsi="Menksoft2007" w:eastAsia="仿宋_GB2312"/>
          <w:b/>
          <w:bCs/>
          <w:color w:val="auto"/>
          <w:sz w:val="32"/>
          <w:szCs w:val="32"/>
          <w:highlight w:val="none"/>
          <w:lang w:val="en-US" w:eastAsia="zh-CN"/>
        </w:rPr>
        <w:t>2</w:t>
      </w:r>
      <w:r>
        <w:rPr>
          <w:rFonts w:hint="eastAsia" w:ascii="仿宋_GB2312" w:hAnsi="Menksoft2007" w:eastAsia="仿宋_GB2312"/>
          <w:b/>
          <w:bCs/>
          <w:color w:val="auto"/>
          <w:sz w:val="32"/>
          <w:szCs w:val="32"/>
          <w:highlight w:val="none"/>
          <w:lang w:eastAsia="zh-CN"/>
        </w:rPr>
        <w:t>）</w:t>
      </w:r>
      <w:r>
        <w:rPr>
          <w:rFonts w:hint="eastAsia" w:ascii="楷体_GB2312" w:hAnsi="Menksoft2007" w:eastAsia="楷体_GB2312"/>
          <w:b/>
          <w:bCs/>
          <w:color w:val="4C4C4C"/>
          <w:sz w:val="32"/>
          <w:szCs w:val="32"/>
          <w:highlight w:val="none"/>
        </w:rPr>
        <w:fldChar w:fldCharType="begin"/>
      </w:r>
      <w:r>
        <w:rPr>
          <w:rFonts w:hint="eastAsia" w:ascii="楷体_GB2312" w:hAnsi="Menksoft2007" w:eastAsia="楷体_GB2312"/>
          <w:b/>
          <w:bCs/>
          <w:color w:val="4C4C4C"/>
          <w:sz w:val="32"/>
          <w:szCs w:val="32"/>
          <w:highlight w:val="none"/>
        </w:rPr>
        <w:instrText xml:space="preserve"> = 4 \* ROMAN </w:instrText>
      </w:r>
      <w:r>
        <w:rPr>
          <w:rFonts w:hint="eastAsia" w:ascii="楷体_GB2312" w:hAnsi="Menksoft2007" w:eastAsia="楷体_GB2312"/>
          <w:b/>
          <w:bCs/>
          <w:color w:val="4C4C4C"/>
          <w:sz w:val="32"/>
          <w:szCs w:val="32"/>
          <w:highlight w:val="none"/>
        </w:rPr>
        <w:fldChar w:fldCharType="separate"/>
      </w:r>
      <w:r>
        <w:rPr>
          <w:rFonts w:hint="eastAsia" w:ascii="楷体_GB2312" w:hAnsi="Menksoft2007" w:eastAsia="楷体_GB2312"/>
          <w:b/>
          <w:bCs/>
          <w:color w:val="4C4C4C"/>
          <w:sz w:val="32"/>
          <w:szCs w:val="32"/>
          <w:highlight w:val="none"/>
        </w:rPr>
        <w:t>IV</w:t>
      </w:r>
      <w:r>
        <w:rPr>
          <w:rFonts w:hint="eastAsia" w:ascii="楷体_GB2312" w:hAnsi="Menksoft2007" w:eastAsia="楷体_GB2312"/>
          <w:b/>
          <w:bCs/>
          <w:color w:val="4C4C4C"/>
          <w:sz w:val="32"/>
          <w:szCs w:val="32"/>
          <w:highlight w:val="none"/>
        </w:rPr>
        <w:fldChar w:fldCharType="end"/>
      </w:r>
      <w:r>
        <w:rPr>
          <w:rFonts w:hint="eastAsia" w:ascii="仿宋_GB2312" w:hAnsi="Menksoft2007" w:eastAsia="仿宋_GB2312"/>
          <w:b/>
          <w:bCs/>
          <w:color w:val="auto"/>
          <w:sz w:val="32"/>
          <w:szCs w:val="32"/>
          <w:highlight w:val="none"/>
        </w:rPr>
        <w:t>级响应行动</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1</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防指副指挥长主持防汛抗旱全面工作，</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防指有关成员单位负责人参加，进行防汛抗旱会商，作出相应工作安排，并将情况上报</w:t>
      </w:r>
      <w:r>
        <w:rPr>
          <w:rFonts w:hint="eastAsia" w:ascii="仿宋_GB2312" w:hAnsi="Menksoft2007" w:eastAsia="仿宋_GB2312"/>
          <w:color w:val="auto"/>
          <w:sz w:val="32"/>
          <w:szCs w:val="32"/>
          <w:highlight w:val="none"/>
          <w:lang w:val="en-US" w:eastAsia="zh-CN"/>
        </w:rPr>
        <w:t>市</w:t>
      </w:r>
      <w:r>
        <w:rPr>
          <w:rFonts w:hint="eastAsia" w:ascii="仿宋_GB2312" w:hAnsi="Menksoft2007" w:eastAsia="仿宋_GB2312"/>
          <w:color w:val="auto"/>
          <w:sz w:val="32"/>
          <w:szCs w:val="32"/>
          <w:highlight w:val="none"/>
        </w:rPr>
        <w:t>防指防办，并通过《防汛抗旱快报》等方式通报</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防指成员单位。</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2</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防指办视情派出检查组赴一线指导防汛抗旱工作。</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3</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有关水工程管理单位应密切监视汛情，按职责加强巡逻查险，并将巡查情况上报同级防汛抗旱指挥机构和上级主管部门。</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4</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当地防指应按职责承担本区域的防汛抗旱工作，按规定组织</w:t>
      </w:r>
      <w:r>
        <w:rPr>
          <w:rFonts w:hint="eastAsia" w:ascii="仿宋_GB2312" w:hAnsi="Menksoft2007" w:eastAsia="仿宋_GB2312"/>
          <w:color w:val="auto"/>
          <w:sz w:val="32"/>
          <w:szCs w:val="32"/>
          <w:highlight w:val="none"/>
          <w:lang w:eastAsia="zh-CN"/>
        </w:rPr>
        <w:t>人员</w:t>
      </w:r>
      <w:r>
        <w:rPr>
          <w:rFonts w:hint="eastAsia" w:ascii="仿宋_GB2312" w:hAnsi="Menksoft2007" w:eastAsia="仿宋_GB2312"/>
          <w:color w:val="auto"/>
          <w:sz w:val="32"/>
          <w:szCs w:val="32"/>
          <w:highlight w:val="none"/>
        </w:rPr>
        <w:t>上堤防汛查险，组织开机排涝或抗旱提水，并将工作情况报同级政府和上一级防指办。当防洪工程、设施出现险情时，当地政府应立即组织抢险。</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eastAsia="zh-CN"/>
        </w:rPr>
      </w:pPr>
      <w:bookmarkStart w:id="209" w:name="_Toc36060349"/>
      <w:bookmarkStart w:id="210" w:name="_Toc9851"/>
      <w:bookmarkStart w:id="211" w:name="_Toc1665"/>
      <w:r>
        <w:rPr>
          <w:rFonts w:hint="eastAsia" w:ascii="仿宋_GB2312" w:hAnsi="仿宋_GB2312" w:eastAsia="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rPr>
        <w:fldChar w:fldCharType="begin"/>
      </w:r>
      <w:r>
        <w:rPr>
          <w:rFonts w:hint="eastAsia" w:ascii="仿宋_GB2312" w:hAnsi="仿宋_GB2312" w:eastAsia="仿宋_GB2312" w:cs="仿宋_GB2312"/>
          <w:b/>
          <w:bCs/>
          <w:color w:val="auto"/>
          <w:sz w:val="32"/>
          <w:szCs w:val="32"/>
          <w:highlight w:val="none"/>
        </w:rPr>
        <w:instrText xml:space="preserve"> = 3 \* ROMAN </w:instrText>
      </w:r>
      <w:r>
        <w:rPr>
          <w:rFonts w:hint="eastAsia" w:ascii="仿宋_GB2312" w:hAnsi="仿宋_GB2312" w:eastAsia="仿宋_GB2312" w:cs="仿宋_GB2312"/>
          <w:b/>
          <w:bCs/>
          <w:color w:val="auto"/>
          <w:sz w:val="32"/>
          <w:szCs w:val="32"/>
          <w:highlight w:val="none"/>
        </w:rPr>
        <w:fldChar w:fldCharType="separate"/>
      </w:r>
      <w:r>
        <w:rPr>
          <w:rFonts w:hint="eastAsia" w:ascii="仿宋_GB2312" w:hAnsi="仿宋_GB2312" w:eastAsia="仿宋_GB2312" w:cs="仿宋_GB2312"/>
          <w:b/>
          <w:bCs/>
          <w:color w:val="auto"/>
          <w:sz w:val="32"/>
          <w:szCs w:val="32"/>
          <w:highlight w:val="none"/>
        </w:rPr>
        <w:t>III</w:t>
      </w:r>
      <w:r>
        <w:rPr>
          <w:rFonts w:hint="eastAsia" w:ascii="仿宋_GB2312" w:hAnsi="仿宋_GB2312" w:eastAsia="仿宋_GB2312" w:cs="仿宋_GB2312"/>
          <w:b/>
          <w:bCs/>
          <w:color w:val="auto"/>
          <w:sz w:val="32"/>
          <w:szCs w:val="32"/>
          <w:highlight w:val="none"/>
        </w:rPr>
        <w:fldChar w:fldCharType="end"/>
      </w:r>
      <w:r>
        <w:rPr>
          <w:rFonts w:hint="eastAsia" w:ascii="仿宋_GB2312" w:hAnsi="仿宋_GB2312" w:eastAsia="仿宋_GB2312" w:cs="仿宋_GB2312"/>
          <w:b/>
          <w:bCs/>
          <w:color w:val="auto"/>
          <w:sz w:val="32"/>
          <w:szCs w:val="32"/>
          <w:highlight w:val="none"/>
        </w:rPr>
        <w:t>级响应</w:t>
      </w:r>
      <w:bookmarkEnd w:id="209"/>
      <w:bookmarkEnd w:id="210"/>
      <w:bookmarkEnd w:id="211"/>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当预测、预报可能发生下列情况之一者，县防指会商研判后，报市防指，视情况启动</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 3 \* ROMAN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III</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lang w:val="en-US" w:eastAsia="zh-CN"/>
        </w:rPr>
        <w:t>级响应。</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黄河汛灾：</w:t>
      </w:r>
      <w:r>
        <w:rPr>
          <w:rFonts w:hint="eastAsia" w:ascii="仿宋_GB2312" w:hAnsi="仿宋_GB2312" w:eastAsia="仿宋_GB2312" w:cs="仿宋_GB2312"/>
          <w:color w:val="auto"/>
          <w:sz w:val="32"/>
          <w:szCs w:val="32"/>
          <w:highlight w:val="none"/>
        </w:rPr>
        <w:t>当黄河五原堤防管理段各水位观测点水位超过设防水位而低于警戒水位1035.44(100+675)-1031.80（118+100）-1027.06(136+400)或上游来水达到1500—3000立方米/秒；黄河凌汛期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影响范围内可能发生较严重洪灾损失；五原黄河重点段出现严重险情或其他河道出现决口；</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银定图北部山洪灾害：气象部门监测预警局部降水24小时内降雨量达到70.1毫米～100毫米或12小时降雨量达到50.1毫米～70毫米</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农村旱灾：</w:t>
      </w:r>
      <w:r>
        <w:rPr>
          <w:rFonts w:hint="eastAsia" w:ascii="仿宋_GB2312" w:hAnsi="仿宋_GB2312" w:eastAsia="仿宋_GB2312" w:cs="仿宋_GB2312"/>
          <w:color w:val="auto"/>
          <w:sz w:val="32"/>
          <w:szCs w:val="32"/>
          <w:highlight w:val="none"/>
        </w:rPr>
        <w:t>全县20</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-30%的人口因旱饮水困难；土壤相对湿度40&lt;W≤50</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农村涝灾：气象部门监测预警暴雨天气，5个以上气象观测站且至少分布在3个不同乡镇（农场），24小时内降雨量或已达到50毫米以上并可能持续。或者2个以上气象观测站24小时降雨量预计或已经达到50毫米以上且降雨可能持续；可能或已经造成农田被淹；</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5）城市内涝灾害：气象部门监测预警城区内监测站降水24小时内降雨量达到70.1毫米～100毫米或12小时降雨量达到50.1毫米～70毫米；</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造成3人（包括3人）以上10人以下涉险、被困、失联的</w:t>
      </w:r>
      <w:r>
        <w:rPr>
          <w:rFonts w:hint="eastAsia" w:ascii="仿宋_GB2312" w:hAnsi="仿宋_GB2312" w:eastAsia="仿宋_GB2312" w:cs="仿宋_GB2312"/>
          <w:color w:val="auto"/>
          <w:sz w:val="32"/>
          <w:szCs w:val="32"/>
          <w:highlight w:val="none"/>
          <w:lang w:val="en-US" w:eastAsia="zh-CN"/>
        </w:rPr>
        <w:t>水旱灾害</w:t>
      </w:r>
      <w:r>
        <w:rPr>
          <w:rFonts w:hint="eastAsia" w:ascii="仿宋_GB2312" w:hAnsi="仿宋_GB2312" w:eastAsia="仿宋_GB2312" w:cs="仿宋_GB2312"/>
          <w:color w:val="auto"/>
          <w:sz w:val="32"/>
          <w:szCs w:val="32"/>
          <w:highlight w:val="none"/>
          <w:lang w:eastAsia="zh-CN"/>
        </w:rPr>
        <w:t>。</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3" w:firstLineChars="200"/>
        <w:jc w:val="both"/>
        <w:textAlignment w:val="auto"/>
        <w:outlineLvl w:val="9"/>
        <w:rPr>
          <w:rFonts w:hint="eastAsia" w:ascii="仿宋_GB2312" w:hAnsi="Menksoft2007" w:eastAsia="仿宋_GB2312"/>
          <w:b/>
          <w:bCs/>
          <w:color w:val="auto"/>
          <w:sz w:val="32"/>
          <w:szCs w:val="32"/>
          <w:highlight w:val="none"/>
        </w:rPr>
      </w:pPr>
      <w:r>
        <w:rPr>
          <w:rFonts w:hint="eastAsia" w:ascii="楷体_GB2312" w:hAnsi="Menksoft2007" w:eastAsia="楷体_GB2312"/>
          <w:b/>
          <w:bCs/>
          <w:color w:val="4C4C4C"/>
          <w:sz w:val="32"/>
          <w:szCs w:val="32"/>
          <w:highlight w:val="none"/>
          <w:lang w:eastAsia="zh-CN"/>
        </w:rPr>
        <w:t>（</w:t>
      </w:r>
      <w:r>
        <w:rPr>
          <w:rFonts w:hint="eastAsia" w:ascii="楷体_GB2312" w:hAnsi="Menksoft2007" w:eastAsia="楷体_GB2312"/>
          <w:b/>
          <w:bCs/>
          <w:color w:val="4C4C4C"/>
          <w:sz w:val="32"/>
          <w:szCs w:val="32"/>
          <w:highlight w:val="none"/>
          <w:lang w:val="en-US" w:eastAsia="zh-CN"/>
        </w:rPr>
        <w:t>4</w:t>
      </w:r>
      <w:r>
        <w:rPr>
          <w:rFonts w:hint="eastAsia" w:ascii="楷体_GB2312" w:hAnsi="Menksoft2007" w:eastAsia="楷体_GB2312"/>
          <w:b/>
          <w:bCs/>
          <w:color w:val="4C4C4C"/>
          <w:sz w:val="32"/>
          <w:szCs w:val="32"/>
          <w:highlight w:val="none"/>
          <w:lang w:eastAsia="zh-CN"/>
        </w:rPr>
        <w:t>）</w:t>
      </w:r>
      <w:r>
        <w:rPr>
          <w:rFonts w:hint="eastAsia" w:ascii="楷体_GB2312" w:hAnsi="Menksoft2007" w:eastAsia="楷体_GB2312"/>
          <w:b/>
          <w:bCs/>
          <w:color w:val="4C4C4C"/>
          <w:sz w:val="32"/>
          <w:szCs w:val="32"/>
          <w:highlight w:val="none"/>
        </w:rPr>
        <w:fldChar w:fldCharType="begin"/>
      </w:r>
      <w:r>
        <w:rPr>
          <w:rFonts w:hint="eastAsia" w:ascii="楷体_GB2312" w:hAnsi="Menksoft2007" w:eastAsia="楷体_GB2312"/>
          <w:b/>
          <w:bCs/>
          <w:color w:val="4C4C4C"/>
          <w:sz w:val="32"/>
          <w:szCs w:val="32"/>
          <w:highlight w:val="none"/>
        </w:rPr>
        <w:instrText xml:space="preserve"> = 3 \* ROMAN </w:instrText>
      </w:r>
      <w:r>
        <w:rPr>
          <w:rFonts w:hint="eastAsia" w:ascii="楷体_GB2312" w:hAnsi="Menksoft2007" w:eastAsia="楷体_GB2312"/>
          <w:b/>
          <w:bCs/>
          <w:color w:val="4C4C4C"/>
          <w:sz w:val="32"/>
          <w:szCs w:val="32"/>
          <w:highlight w:val="none"/>
        </w:rPr>
        <w:fldChar w:fldCharType="separate"/>
      </w:r>
      <w:r>
        <w:rPr>
          <w:rFonts w:hint="eastAsia" w:ascii="楷体_GB2312" w:hAnsi="Menksoft2007" w:eastAsia="楷体_GB2312"/>
          <w:b/>
          <w:bCs/>
          <w:color w:val="4C4C4C"/>
          <w:sz w:val="32"/>
          <w:szCs w:val="32"/>
          <w:highlight w:val="none"/>
        </w:rPr>
        <w:t>III</w:t>
      </w:r>
      <w:r>
        <w:rPr>
          <w:rFonts w:hint="eastAsia" w:ascii="楷体_GB2312" w:hAnsi="Menksoft2007" w:eastAsia="楷体_GB2312"/>
          <w:b/>
          <w:bCs/>
          <w:color w:val="4C4C4C"/>
          <w:sz w:val="32"/>
          <w:szCs w:val="32"/>
          <w:highlight w:val="none"/>
        </w:rPr>
        <w:fldChar w:fldCharType="end"/>
      </w:r>
      <w:r>
        <w:rPr>
          <w:rFonts w:hint="eastAsia" w:ascii="仿宋_GB2312" w:hAnsi="Menksoft2007" w:eastAsia="仿宋_GB2312"/>
          <w:b/>
          <w:bCs/>
          <w:color w:val="auto"/>
          <w:sz w:val="32"/>
          <w:szCs w:val="32"/>
          <w:highlight w:val="none"/>
        </w:rPr>
        <w:t>级响应行动</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1</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防指副指挥长</w:t>
      </w:r>
      <w:r>
        <w:rPr>
          <w:rFonts w:hint="eastAsia" w:ascii="仿宋_GB2312" w:hAnsi="Menksoft2007" w:eastAsia="仿宋_GB2312"/>
          <w:color w:val="auto"/>
          <w:sz w:val="32"/>
          <w:szCs w:val="32"/>
          <w:highlight w:val="none"/>
          <w:lang w:eastAsia="zh-CN"/>
        </w:rPr>
        <w:t>入驻县</w:t>
      </w:r>
      <w:r>
        <w:rPr>
          <w:rFonts w:hint="eastAsia" w:ascii="仿宋_GB2312" w:hAnsi="Menksoft2007" w:eastAsia="仿宋_GB2312"/>
          <w:color w:val="auto"/>
          <w:sz w:val="32"/>
          <w:szCs w:val="32"/>
          <w:highlight w:val="none"/>
        </w:rPr>
        <w:t>防指，主持防汛抗旱全面工作，防指成员参加，进行防汛抗旱会商，作出相应工作安排。并及时将情况上报</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委、</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政府和市防指。</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2</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可在微信公众号、</w:t>
      </w:r>
      <w:r>
        <w:rPr>
          <w:rFonts w:hint="eastAsia" w:ascii="仿宋_GB2312" w:hAnsi="Menksoft2007" w:eastAsia="仿宋_GB2312"/>
          <w:color w:val="auto"/>
          <w:sz w:val="32"/>
          <w:szCs w:val="32"/>
          <w:highlight w:val="none"/>
          <w:lang w:val="en-US" w:eastAsia="zh-CN"/>
        </w:rPr>
        <w:t>广播</w:t>
      </w:r>
      <w:r>
        <w:rPr>
          <w:rFonts w:hint="eastAsia" w:ascii="仿宋_GB2312" w:hAnsi="Menksoft2007" w:eastAsia="仿宋_GB2312"/>
          <w:color w:val="auto"/>
          <w:sz w:val="32"/>
          <w:szCs w:val="32"/>
          <w:highlight w:val="none"/>
        </w:rPr>
        <w:t>电台、电视台发布《汛</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旱</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情通告》。</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3</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防指视情派出工作组赴一线指导防汛抗旱工作。</w:t>
      </w:r>
    </w:p>
    <w:p>
      <w:pPr>
        <w:ind w:firstLine="640" w:firstLineChars="200"/>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4</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防指可视情依法宣布本地区进入紧急防汛</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抗旱</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期，当地防指应按职责承担本区域的防汛抗旱工作，</w:t>
      </w:r>
      <w:r>
        <w:rPr>
          <w:rFonts w:hint="eastAsia" w:ascii="仿宋_GB2312" w:hAnsi="仿宋_GB2312" w:eastAsia="仿宋_GB2312" w:cs="仿宋_GB2312"/>
          <w:color w:val="auto"/>
          <w:kern w:val="0"/>
          <w:sz w:val="32"/>
          <w:szCs w:val="32"/>
          <w:highlight w:val="none"/>
          <w:u w:val="none"/>
          <w:lang w:val="en-US" w:eastAsia="zh-CN"/>
        </w:rPr>
        <w:t>加强同市防汛抗旱指挥部办公室沟通和联系，及时听取市防汛抗旱指挥部下达的各项指令。认真</w:t>
      </w:r>
      <w:r>
        <w:rPr>
          <w:rFonts w:hint="eastAsia" w:ascii="仿宋_GB2312" w:hAnsi="仿宋_GB2312" w:eastAsia="仿宋_GB2312" w:cs="仿宋_GB2312"/>
          <w:color w:val="auto"/>
          <w:kern w:val="0"/>
          <w:sz w:val="32"/>
          <w:szCs w:val="32"/>
          <w:highlight w:val="none"/>
          <w:u w:val="none"/>
        </w:rPr>
        <w:t>贯彻落实</w:t>
      </w:r>
      <w:r>
        <w:rPr>
          <w:rFonts w:hint="eastAsia" w:ascii="仿宋_GB2312" w:hAnsi="仿宋_GB2312" w:eastAsia="仿宋_GB2312" w:cs="仿宋_GB2312"/>
          <w:color w:val="auto"/>
          <w:kern w:val="0"/>
          <w:sz w:val="32"/>
          <w:szCs w:val="32"/>
          <w:highlight w:val="none"/>
          <w:u w:val="none"/>
          <w:lang w:val="en-US" w:eastAsia="zh-CN"/>
        </w:rPr>
        <w:t>市防汛抗旱指挥部发布加强防御工作通知，及时反馈报送落实情况。</w:t>
      </w:r>
    </w:p>
    <w:p>
      <w:pPr>
        <w:pStyle w:val="1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20" w:lineRule="exact"/>
        <w:ind w:firstLine="640" w:firstLineChars="200"/>
        <w:jc w:val="both"/>
        <w:textAlignment w:val="auto"/>
        <w:outlineLvl w:val="9"/>
        <w:rPr>
          <w:rFonts w:hint="eastAsia"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5</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当防洪工程、设施出现险情时，当地政府应立即成立现场抢险指挥机构组织抢险。必要时，上一级防指派出专家赴现场指导抢险工作。</w:t>
      </w:r>
    </w:p>
    <w:p>
      <w:pPr>
        <w:keepNext w:val="0"/>
        <w:keepLines w:val="0"/>
        <w:pageBreakBefore w:val="0"/>
        <w:kinsoku/>
        <w:wordWrap/>
        <w:overflowPunct/>
        <w:topLinePunct w:val="0"/>
        <w:autoSpaceDE/>
        <w:autoSpaceDN/>
        <w:bidi w:val="0"/>
        <w:adjustRightInd/>
        <w:snapToGrid/>
        <w:spacing w:line="620" w:lineRule="exact"/>
        <w:ind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5</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fldChar w:fldCharType="begin"/>
      </w:r>
      <w:r>
        <w:rPr>
          <w:rFonts w:hint="eastAsia" w:ascii="仿宋_GB2312" w:hAnsi="仿宋_GB2312" w:eastAsia="仿宋_GB2312" w:cs="仿宋_GB2312"/>
          <w:b/>
          <w:bCs/>
          <w:color w:val="auto"/>
          <w:sz w:val="32"/>
          <w:szCs w:val="32"/>
          <w:highlight w:val="none"/>
        </w:rPr>
        <w:instrText xml:space="preserve"> = 2 \* ROMAN </w:instrText>
      </w:r>
      <w:r>
        <w:rPr>
          <w:rFonts w:hint="eastAsia" w:ascii="仿宋_GB2312" w:hAnsi="仿宋_GB2312" w:eastAsia="仿宋_GB2312" w:cs="仿宋_GB2312"/>
          <w:b/>
          <w:bCs/>
          <w:color w:val="auto"/>
          <w:sz w:val="32"/>
          <w:szCs w:val="32"/>
          <w:highlight w:val="none"/>
        </w:rPr>
        <w:fldChar w:fldCharType="separate"/>
      </w:r>
      <w:r>
        <w:rPr>
          <w:rFonts w:hint="eastAsia" w:ascii="仿宋_GB2312" w:hAnsi="仿宋_GB2312" w:eastAsia="仿宋_GB2312" w:cs="仿宋_GB2312"/>
          <w:b/>
          <w:bCs/>
          <w:color w:val="auto"/>
          <w:sz w:val="32"/>
          <w:szCs w:val="32"/>
          <w:highlight w:val="none"/>
        </w:rPr>
        <w:t>II</w:t>
      </w:r>
      <w:r>
        <w:rPr>
          <w:rFonts w:hint="eastAsia" w:ascii="仿宋_GB2312" w:hAnsi="仿宋_GB2312" w:eastAsia="仿宋_GB2312" w:cs="仿宋_GB2312"/>
          <w:b/>
          <w:bCs/>
          <w:color w:val="auto"/>
          <w:sz w:val="32"/>
          <w:szCs w:val="32"/>
          <w:highlight w:val="none"/>
        </w:rPr>
        <w:fldChar w:fldCharType="end"/>
      </w:r>
      <w:r>
        <w:rPr>
          <w:rFonts w:hint="eastAsia" w:ascii="仿宋_GB2312" w:hAnsi="仿宋_GB2312" w:eastAsia="仿宋_GB2312" w:cs="仿宋_GB2312"/>
          <w:b/>
          <w:bCs/>
          <w:color w:val="auto"/>
          <w:sz w:val="32"/>
          <w:szCs w:val="32"/>
          <w:highlight w:val="none"/>
        </w:rPr>
        <w:t>级响应</w:t>
      </w:r>
    </w:p>
    <w:p>
      <w:pPr>
        <w:keepNext w:val="0"/>
        <w:keepLines w:val="0"/>
        <w:pageBreakBefore w:val="0"/>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当预测、预报可能发生下列情况之一者，县防指会商研判后，报上级防汛抗旱指挥部，视情况启动</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 2 \* ROMAN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II</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lang w:val="en-US" w:eastAsia="zh-CN"/>
        </w:rPr>
        <w:t>级响应。</w:t>
      </w:r>
    </w:p>
    <w:p>
      <w:pPr>
        <w:keepNext w:val="0"/>
        <w:keepLines w:val="0"/>
        <w:pageBreakBefore w:val="0"/>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color w:val="auto"/>
          <w:sz w:val="32"/>
          <w:szCs w:val="32"/>
          <w:highlight w:val="none"/>
        </w:rPr>
      </w:pPr>
      <w:bookmarkStart w:id="212" w:name="_Toc36060354"/>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黄河汛灾：</w:t>
      </w:r>
      <w:r>
        <w:rPr>
          <w:rFonts w:hint="eastAsia" w:ascii="仿宋_GB2312" w:hAnsi="仿宋_GB2312" w:eastAsia="仿宋_GB2312" w:cs="仿宋_GB2312"/>
          <w:color w:val="auto"/>
          <w:sz w:val="32"/>
          <w:szCs w:val="32"/>
          <w:highlight w:val="none"/>
        </w:rPr>
        <w:t>当黄河五原堤防管理段固定水位观测点水位高于警戒水位而低于保证水位：1036.04(100+675)-1033.49(118+100) -1030.98(136+400)时上游来水达到3000—5920立方米/秒；黄河凌汛期，黄河堤防决口后影响范围内发生严重洪灾损失；五原黄河重点段堤防发生决口或多处出现较严重险情；</w:t>
      </w:r>
    </w:p>
    <w:p>
      <w:pPr>
        <w:keepNext w:val="0"/>
        <w:keepLines w:val="0"/>
        <w:pageBreakBefore w:val="0"/>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银定图北部山洪灾害：气象部门监测预警局部降水24小时内降雨量达到100.1毫米～140毫米或12小时降雨量达到70.1毫米～100毫米</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农村旱灾：</w:t>
      </w:r>
      <w:r>
        <w:rPr>
          <w:rFonts w:hint="eastAsia" w:ascii="仿宋_GB2312" w:hAnsi="仿宋_GB2312" w:eastAsia="仿宋_GB2312" w:cs="仿宋_GB2312"/>
          <w:color w:val="auto"/>
          <w:sz w:val="32"/>
          <w:szCs w:val="32"/>
          <w:highlight w:val="none"/>
        </w:rPr>
        <w:t>全县30</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-40%的人口因旱饮水困难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土壤相对湿度30&lt;W≤40</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农村涝灾：气象部门监测预警暴雨天气，3个以上气象观测站且至少分布在2个不同乡镇（农场），24小时内降雨量或已达到50毫米以上并可能持续，造成大面积农田被淹；</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bookmarkStart w:id="213" w:name="_Toc27553"/>
      <w:bookmarkStart w:id="214" w:name="_Toc32617"/>
      <w:bookmarkStart w:id="215" w:name="_Toc22784"/>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5）城市内涝灾害：气象部门监测预警城区内监测站降水24小时内降雨量达到</w:t>
      </w:r>
      <w:bookmarkEnd w:id="213"/>
      <w:bookmarkEnd w:id="214"/>
      <w:bookmarkEnd w:id="215"/>
      <w:r>
        <w:rPr>
          <w:rFonts w:hint="eastAsia" w:ascii="仿宋_GB2312" w:hAnsi="仿宋_GB2312" w:eastAsia="仿宋_GB2312" w:cs="仿宋_GB2312"/>
          <w:color w:val="auto"/>
          <w:sz w:val="32"/>
          <w:szCs w:val="32"/>
          <w:highlight w:val="none"/>
          <w:lang w:val="en-US" w:eastAsia="zh-CN"/>
        </w:rPr>
        <w:t>100.1毫米～140毫米或12小时降雨量到70.1毫米～100毫米；</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造成10人（包括10人）以上30人以下涉险、被困、失联的</w:t>
      </w:r>
      <w:r>
        <w:rPr>
          <w:rFonts w:hint="eastAsia" w:ascii="仿宋_GB2312" w:hAnsi="仿宋_GB2312" w:eastAsia="仿宋_GB2312" w:cs="仿宋_GB2312"/>
          <w:color w:val="auto"/>
          <w:sz w:val="32"/>
          <w:szCs w:val="32"/>
          <w:highlight w:val="none"/>
          <w:lang w:val="en-US" w:eastAsia="zh-CN"/>
        </w:rPr>
        <w:t>水旱灾害</w:t>
      </w:r>
      <w:r>
        <w:rPr>
          <w:rFonts w:hint="eastAsia" w:ascii="仿宋_GB2312" w:hAnsi="仿宋_GB2312" w:eastAsia="仿宋_GB2312" w:cs="仿宋_GB2312"/>
          <w:color w:val="auto"/>
          <w:sz w:val="32"/>
          <w:szCs w:val="32"/>
          <w:highlight w:val="none"/>
          <w:lang w:eastAsia="zh-CN"/>
        </w:rPr>
        <w:t>。</w:t>
      </w:r>
    </w:p>
    <w:bookmarkEnd w:id="212"/>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3" w:firstLineChars="200"/>
        <w:jc w:val="both"/>
        <w:textAlignment w:val="auto"/>
        <w:outlineLvl w:val="9"/>
        <w:rPr>
          <w:rFonts w:hint="eastAsia" w:ascii="仿宋_GB2312" w:hAnsi="Menksoft2007" w:eastAsia="仿宋_GB2312"/>
          <w:b/>
          <w:bCs/>
          <w:color w:val="auto"/>
          <w:sz w:val="32"/>
          <w:szCs w:val="32"/>
          <w:highlight w:val="none"/>
        </w:rPr>
      </w:pPr>
      <w:r>
        <w:rPr>
          <w:rFonts w:hint="eastAsia" w:ascii="楷体_GB2312" w:hAnsi="Menksoft2007" w:eastAsia="楷体_GB2312"/>
          <w:b/>
          <w:bCs/>
          <w:color w:val="4C4C4C"/>
          <w:sz w:val="32"/>
          <w:szCs w:val="32"/>
          <w:highlight w:val="none"/>
          <w:lang w:eastAsia="zh-CN"/>
        </w:rPr>
        <w:t>（</w:t>
      </w:r>
      <w:r>
        <w:rPr>
          <w:rFonts w:hint="eastAsia" w:ascii="楷体_GB2312" w:hAnsi="Menksoft2007" w:eastAsia="楷体_GB2312"/>
          <w:b/>
          <w:bCs/>
          <w:color w:val="4C4C4C"/>
          <w:sz w:val="32"/>
          <w:szCs w:val="32"/>
          <w:highlight w:val="none"/>
          <w:lang w:val="en-US" w:eastAsia="zh-CN"/>
        </w:rPr>
        <w:t>6</w:t>
      </w:r>
      <w:r>
        <w:rPr>
          <w:rFonts w:hint="eastAsia" w:ascii="楷体_GB2312" w:hAnsi="Menksoft2007" w:eastAsia="楷体_GB2312"/>
          <w:b/>
          <w:bCs/>
          <w:color w:val="4C4C4C"/>
          <w:sz w:val="32"/>
          <w:szCs w:val="32"/>
          <w:highlight w:val="none"/>
          <w:lang w:eastAsia="zh-CN"/>
        </w:rPr>
        <w:t>）</w:t>
      </w:r>
      <w:r>
        <w:rPr>
          <w:rFonts w:hint="eastAsia" w:ascii="楷体_GB2312" w:hAnsi="Menksoft2007" w:eastAsia="楷体_GB2312"/>
          <w:b/>
          <w:bCs/>
          <w:color w:val="4C4C4C"/>
          <w:sz w:val="32"/>
          <w:szCs w:val="32"/>
          <w:highlight w:val="none"/>
        </w:rPr>
        <w:fldChar w:fldCharType="begin"/>
      </w:r>
      <w:r>
        <w:rPr>
          <w:rFonts w:hint="eastAsia" w:ascii="楷体_GB2312" w:hAnsi="Menksoft2007" w:eastAsia="楷体_GB2312"/>
          <w:b/>
          <w:bCs/>
          <w:color w:val="4C4C4C"/>
          <w:sz w:val="32"/>
          <w:szCs w:val="32"/>
          <w:highlight w:val="none"/>
        </w:rPr>
        <w:instrText xml:space="preserve"> = 2 \* ROMAN </w:instrText>
      </w:r>
      <w:r>
        <w:rPr>
          <w:rFonts w:hint="eastAsia" w:ascii="楷体_GB2312" w:hAnsi="Menksoft2007" w:eastAsia="楷体_GB2312"/>
          <w:b/>
          <w:bCs/>
          <w:color w:val="4C4C4C"/>
          <w:sz w:val="32"/>
          <w:szCs w:val="32"/>
          <w:highlight w:val="none"/>
        </w:rPr>
        <w:fldChar w:fldCharType="separate"/>
      </w:r>
      <w:r>
        <w:rPr>
          <w:rFonts w:hint="eastAsia" w:ascii="楷体_GB2312" w:hAnsi="Menksoft2007" w:eastAsia="楷体_GB2312"/>
          <w:b/>
          <w:bCs/>
          <w:color w:val="4C4C4C"/>
          <w:sz w:val="32"/>
          <w:szCs w:val="32"/>
          <w:highlight w:val="none"/>
        </w:rPr>
        <w:t>II</w:t>
      </w:r>
      <w:r>
        <w:rPr>
          <w:rFonts w:hint="eastAsia" w:ascii="楷体_GB2312" w:hAnsi="Menksoft2007" w:eastAsia="楷体_GB2312"/>
          <w:b/>
          <w:bCs/>
          <w:color w:val="4C4C4C"/>
          <w:sz w:val="32"/>
          <w:szCs w:val="32"/>
          <w:highlight w:val="none"/>
        </w:rPr>
        <w:fldChar w:fldCharType="end"/>
      </w:r>
      <w:r>
        <w:rPr>
          <w:rFonts w:hint="eastAsia" w:ascii="仿宋_GB2312" w:hAnsi="Menksoft2007" w:eastAsia="仿宋_GB2312"/>
          <w:b/>
          <w:bCs/>
          <w:color w:val="auto"/>
          <w:sz w:val="32"/>
          <w:szCs w:val="32"/>
          <w:highlight w:val="none"/>
        </w:rPr>
        <w:t xml:space="preserve"> 级响应行动</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1</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防指指挥长或委托副指挥长</w:t>
      </w:r>
      <w:r>
        <w:rPr>
          <w:rFonts w:hint="eastAsia" w:ascii="仿宋_GB2312" w:hAnsi="Menksoft2007" w:eastAsia="仿宋_GB2312"/>
          <w:color w:val="auto"/>
          <w:sz w:val="32"/>
          <w:szCs w:val="32"/>
          <w:highlight w:val="none"/>
          <w:lang w:eastAsia="zh-CN"/>
        </w:rPr>
        <w:t>入驻县</w:t>
      </w:r>
      <w:r>
        <w:rPr>
          <w:rFonts w:hint="eastAsia" w:ascii="仿宋_GB2312" w:hAnsi="Menksoft2007" w:eastAsia="仿宋_GB2312"/>
          <w:color w:val="auto"/>
          <w:sz w:val="32"/>
          <w:szCs w:val="32"/>
          <w:highlight w:val="none"/>
        </w:rPr>
        <w:t>防指主持防汛抗旱全面工作，</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防指全体成员单位主要负责人参加，进行防汛抗旱会商，将情况及时上报</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委、</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政府和市防指。按照《</w:t>
      </w:r>
      <w:r>
        <w:rPr>
          <w:rFonts w:hint="eastAsia" w:ascii="仿宋_GB2312" w:hAnsi="Menksoft2007" w:eastAsia="仿宋_GB2312"/>
          <w:color w:val="auto"/>
          <w:sz w:val="32"/>
          <w:szCs w:val="32"/>
          <w:highlight w:val="none"/>
          <w:lang w:eastAsia="zh-CN"/>
        </w:rPr>
        <w:t>中华人民共和国防洪法</w:t>
      </w:r>
      <w:r>
        <w:rPr>
          <w:rFonts w:hint="eastAsia" w:ascii="仿宋_GB2312" w:hAnsi="Menksoft2007" w:eastAsia="仿宋_GB2312"/>
          <w:color w:val="auto"/>
          <w:sz w:val="32"/>
          <w:szCs w:val="32"/>
          <w:highlight w:val="none"/>
        </w:rPr>
        <w:t>》等有关规定，可视情宣布部分地区进入紧急防汛</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抗旱</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期。</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2</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委、人大、政府、政协、</w:t>
      </w:r>
      <w:r>
        <w:rPr>
          <w:rFonts w:hint="eastAsia" w:ascii="仿宋_GB2312" w:hAnsi="Menksoft2007" w:eastAsia="仿宋_GB2312"/>
          <w:color w:val="auto"/>
          <w:sz w:val="32"/>
          <w:szCs w:val="32"/>
          <w:highlight w:val="none"/>
          <w:lang w:eastAsia="zh-CN"/>
        </w:rPr>
        <w:t>纪委</w:t>
      </w:r>
      <w:r>
        <w:rPr>
          <w:rFonts w:hint="eastAsia" w:ascii="仿宋_GB2312" w:hAnsi="Menksoft2007" w:eastAsia="仿宋_GB2312"/>
          <w:color w:val="auto"/>
          <w:sz w:val="32"/>
          <w:szCs w:val="32"/>
          <w:highlight w:val="none"/>
        </w:rPr>
        <w:t>监委分工包乡镇</w:t>
      </w:r>
      <w:r>
        <w:rPr>
          <w:rFonts w:hint="eastAsia" w:ascii="仿宋_GB2312" w:hAnsi="Menksoft2007" w:eastAsia="仿宋_GB2312"/>
          <w:color w:val="auto"/>
          <w:sz w:val="32"/>
          <w:szCs w:val="32"/>
          <w:highlight w:val="none"/>
          <w:lang w:eastAsia="zh-CN"/>
        </w:rPr>
        <w:t>（农场）</w:t>
      </w:r>
      <w:r>
        <w:rPr>
          <w:rFonts w:hint="eastAsia" w:ascii="仿宋_GB2312" w:hAnsi="Menksoft2007" w:eastAsia="仿宋_GB2312"/>
          <w:color w:val="auto"/>
          <w:sz w:val="32"/>
          <w:szCs w:val="32"/>
          <w:highlight w:val="none"/>
        </w:rPr>
        <w:t>负责同志赴一线指导包片乡镇</w:t>
      </w:r>
      <w:r>
        <w:rPr>
          <w:rFonts w:hint="eastAsia" w:ascii="仿宋_GB2312" w:hAnsi="Menksoft2007" w:eastAsia="仿宋_GB2312"/>
          <w:color w:val="auto"/>
          <w:sz w:val="32"/>
          <w:szCs w:val="32"/>
          <w:highlight w:val="none"/>
          <w:lang w:eastAsia="zh-CN"/>
        </w:rPr>
        <w:t>（农场）</w:t>
      </w:r>
      <w:r>
        <w:rPr>
          <w:rFonts w:hint="eastAsia" w:ascii="仿宋_GB2312" w:hAnsi="Menksoft2007" w:eastAsia="仿宋_GB2312"/>
          <w:color w:val="auto"/>
          <w:sz w:val="32"/>
          <w:szCs w:val="32"/>
          <w:highlight w:val="none"/>
        </w:rPr>
        <w:t>防汛抗旱工作。</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3</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防指抽调有关成员单位人员增加防指办力量，组成抗洪抢险（抗旱）临时分工小组，及时传达贯彻</w:t>
      </w:r>
      <w:r>
        <w:rPr>
          <w:rFonts w:hint="eastAsia" w:ascii="仿宋_GB2312" w:hAnsi="Menksoft2007" w:eastAsia="仿宋_GB2312"/>
          <w:color w:val="auto"/>
          <w:sz w:val="32"/>
          <w:szCs w:val="32"/>
          <w:highlight w:val="none"/>
          <w:lang w:val="en-US" w:eastAsia="zh-CN"/>
        </w:rPr>
        <w:t>县</w:t>
      </w:r>
      <w:r>
        <w:rPr>
          <w:rFonts w:hint="eastAsia" w:ascii="仿宋_GB2312" w:hAnsi="Menksoft2007" w:eastAsia="仿宋_GB2312"/>
          <w:color w:val="auto"/>
          <w:sz w:val="32"/>
          <w:szCs w:val="32"/>
          <w:highlight w:val="none"/>
        </w:rPr>
        <w:t>防指</w:t>
      </w:r>
      <w:r>
        <w:rPr>
          <w:rFonts w:hint="eastAsia" w:ascii="仿宋_GB2312" w:hAnsi="Menksoft2007" w:eastAsia="仿宋_GB2312"/>
          <w:color w:val="auto"/>
          <w:sz w:val="32"/>
          <w:szCs w:val="32"/>
          <w:highlight w:val="none"/>
          <w:lang w:val="en-US" w:eastAsia="zh-CN"/>
        </w:rPr>
        <w:t>总</w:t>
      </w:r>
      <w:r>
        <w:rPr>
          <w:rFonts w:hint="eastAsia" w:ascii="仿宋_GB2312" w:hAnsi="Menksoft2007" w:eastAsia="仿宋_GB2312"/>
          <w:color w:val="auto"/>
          <w:sz w:val="32"/>
          <w:szCs w:val="32"/>
          <w:highlight w:val="none"/>
        </w:rPr>
        <w:t>指挥或常务副</w:t>
      </w:r>
      <w:r>
        <w:rPr>
          <w:rFonts w:hint="eastAsia" w:ascii="仿宋_GB2312" w:hAnsi="Menksoft2007" w:eastAsia="仿宋_GB2312"/>
          <w:color w:val="auto"/>
          <w:sz w:val="32"/>
          <w:szCs w:val="32"/>
          <w:highlight w:val="none"/>
          <w:lang w:val="en-US" w:eastAsia="zh-CN"/>
        </w:rPr>
        <w:t>总</w:t>
      </w:r>
      <w:r>
        <w:rPr>
          <w:rFonts w:hint="eastAsia" w:ascii="仿宋_GB2312" w:hAnsi="Menksoft2007" w:eastAsia="仿宋_GB2312"/>
          <w:color w:val="auto"/>
          <w:sz w:val="32"/>
          <w:szCs w:val="32"/>
          <w:highlight w:val="none"/>
        </w:rPr>
        <w:t>指挥决策，同时做好情况收集、整理、分析和汇报工作。</w:t>
      </w:r>
    </w:p>
    <w:p>
      <w:pPr>
        <w:pStyle w:val="6"/>
        <w:spacing w:line="640" w:lineRule="exact"/>
        <w:ind w:firstLine="640" w:firstLineChars="200"/>
        <w:rPr>
          <w:rFonts w:hint="eastAsia" w:ascii="仿宋_GB2312" w:hAnsi="仿宋_GB2312" w:eastAsia="仿宋_GB2312" w:cs="仿宋_GB2312"/>
          <w:color w:val="auto"/>
          <w:kern w:val="0"/>
          <w:sz w:val="32"/>
          <w:szCs w:val="32"/>
          <w:highlight w:val="none"/>
          <w:u w:val="none"/>
          <w:lang w:eastAsia="zh-CN"/>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4</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防指派出工作组、专家组，赴一线指导防汛抗旱工作</w:t>
      </w:r>
      <w:r>
        <w:rPr>
          <w:rFonts w:hint="eastAsia" w:ascii="仿宋_GB2312" w:hAnsi="Menksoft2007" w:eastAsia="仿宋_GB2312"/>
          <w:color w:val="auto"/>
          <w:sz w:val="32"/>
          <w:szCs w:val="32"/>
          <w:highlight w:val="none"/>
          <w:lang w:eastAsia="zh-CN"/>
        </w:rPr>
        <w:t>，</w:t>
      </w:r>
      <w:r>
        <w:rPr>
          <w:rFonts w:hint="eastAsia" w:ascii="仿宋_GB2312" w:hAnsi="仿宋_GB2312" w:eastAsia="仿宋_GB2312" w:cs="仿宋_GB2312"/>
          <w:color w:val="auto"/>
          <w:kern w:val="0"/>
          <w:sz w:val="32"/>
          <w:szCs w:val="32"/>
          <w:highlight w:val="none"/>
          <w:u w:val="none"/>
          <w:lang w:val="en-US" w:eastAsia="zh-CN"/>
        </w:rPr>
        <w:t>服从市</w:t>
      </w:r>
      <w:r>
        <w:rPr>
          <w:rFonts w:hint="eastAsia" w:ascii="仿宋_GB2312" w:hAnsi="仿宋_GB2312" w:eastAsia="仿宋_GB2312" w:cs="仿宋_GB2312"/>
          <w:color w:val="auto"/>
          <w:kern w:val="0"/>
          <w:sz w:val="32"/>
          <w:szCs w:val="32"/>
          <w:highlight w:val="none"/>
          <w:u w:val="none"/>
        </w:rPr>
        <w:t>防汛抗旱指挥部</w:t>
      </w:r>
      <w:r>
        <w:rPr>
          <w:rFonts w:hint="eastAsia" w:ascii="仿宋_GB2312" w:hAnsi="仿宋_GB2312" w:eastAsia="仿宋_GB2312" w:cs="仿宋_GB2312"/>
          <w:color w:val="auto"/>
          <w:kern w:val="0"/>
          <w:sz w:val="32"/>
          <w:szCs w:val="32"/>
          <w:highlight w:val="none"/>
          <w:u w:val="none"/>
          <w:lang w:val="en-US" w:eastAsia="zh-CN"/>
        </w:rPr>
        <w:t>派出的</w:t>
      </w:r>
      <w:r>
        <w:rPr>
          <w:rFonts w:ascii="仿宋_GB2312" w:hAnsi="仿宋_GB2312" w:eastAsia="仿宋_GB2312" w:cs="仿宋_GB2312"/>
          <w:color w:val="auto"/>
          <w:kern w:val="0"/>
          <w:sz w:val="32"/>
          <w:szCs w:val="32"/>
          <w:highlight w:val="none"/>
          <w:u w:val="none"/>
        </w:rPr>
        <w:t>前方工作组</w:t>
      </w:r>
      <w:r>
        <w:rPr>
          <w:rFonts w:hint="eastAsia" w:ascii="仿宋_GB2312" w:hAnsi="仿宋_GB2312" w:eastAsia="仿宋_GB2312" w:cs="仿宋_GB2312"/>
          <w:color w:val="auto"/>
          <w:kern w:val="0"/>
          <w:sz w:val="32"/>
          <w:szCs w:val="32"/>
          <w:highlight w:val="none"/>
          <w:u w:val="none"/>
          <w:lang w:val="en-US" w:eastAsia="zh-CN"/>
        </w:rPr>
        <w:t>的指导，配合市级有关部门增调的救援、抢险、排涝力量和物资，及时赶赴灾区增援。</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5</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可每天在微信公众号、</w:t>
      </w:r>
      <w:r>
        <w:rPr>
          <w:rFonts w:hint="eastAsia" w:ascii="仿宋_GB2312" w:hAnsi="Menksoft2007" w:eastAsia="仿宋_GB2312"/>
          <w:color w:val="auto"/>
          <w:sz w:val="32"/>
          <w:szCs w:val="32"/>
          <w:highlight w:val="none"/>
          <w:lang w:eastAsia="zh-CN"/>
        </w:rPr>
        <w:t>广播</w:t>
      </w:r>
      <w:r>
        <w:rPr>
          <w:rFonts w:hint="eastAsia" w:ascii="仿宋_GB2312" w:hAnsi="Menksoft2007" w:eastAsia="仿宋_GB2312"/>
          <w:color w:val="auto"/>
          <w:sz w:val="32"/>
          <w:szCs w:val="32"/>
          <w:highlight w:val="none"/>
        </w:rPr>
        <w:t>电台、电视台</w:t>
      </w:r>
      <w:r>
        <w:rPr>
          <w:rFonts w:hint="eastAsia" w:ascii="仿宋_GB2312" w:hAnsi="Menksoft2007" w:eastAsia="仿宋_GB2312"/>
          <w:color w:val="auto"/>
          <w:sz w:val="32"/>
          <w:szCs w:val="32"/>
          <w:highlight w:val="none"/>
          <w:lang w:val="en-US" w:eastAsia="zh-CN"/>
        </w:rPr>
        <w:t>等媒体</w:t>
      </w:r>
      <w:r>
        <w:rPr>
          <w:rFonts w:hint="eastAsia" w:ascii="仿宋_GB2312" w:hAnsi="Menksoft2007" w:eastAsia="仿宋_GB2312"/>
          <w:color w:val="auto"/>
          <w:sz w:val="32"/>
          <w:szCs w:val="32"/>
          <w:highlight w:val="none"/>
        </w:rPr>
        <w:t>发布《汛</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旱</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情通告》，宣传报道汛</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旱</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情及抗洪抢险、抗旱行动情况。</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6</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财政局为灾区及时提供资金帮助，工业和信息化局、供电局下拨自治区分配的农业抗灾用电指标。</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防指其他成员单位按照职责分工做好相关工作。</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7</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有关</w:t>
      </w:r>
      <w:r>
        <w:rPr>
          <w:rFonts w:hint="eastAsia" w:ascii="仿宋_GB2312" w:hAnsi="Menksoft2007" w:eastAsia="仿宋_GB2312"/>
          <w:color w:val="auto"/>
          <w:sz w:val="32"/>
          <w:szCs w:val="32"/>
          <w:highlight w:val="none"/>
          <w:lang w:eastAsia="zh-CN"/>
        </w:rPr>
        <w:t>乡镇（农场）</w:t>
      </w:r>
      <w:r>
        <w:rPr>
          <w:rFonts w:hint="eastAsia" w:ascii="仿宋_GB2312" w:hAnsi="Menksoft2007" w:eastAsia="仿宋_GB2312"/>
          <w:color w:val="auto"/>
          <w:sz w:val="32"/>
          <w:szCs w:val="32"/>
          <w:highlight w:val="none"/>
          <w:lang w:val="en-US" w:eastAsia="zh-CN"/>
        </w:rPr>
        <w:t>、办事处</w:t>
      </w:r>
      <w:r>
        <w:rPr>
          <w:rFonts w:hint="eastAsia" w:ascii="仿宋_GB2312" w:hAnsi="Menksoft2007" w:eastAsia="仿宋_GB2312"/>
          <w:color w:val="auto"/>
          <w:sz w:val="32"/>
          <w:szCs w:val="32"/>
          <w:highlight w:val="none"/>
        </w:rPr>
        <w:t>启动防汛抗旱应急预案。</w:t>
      </w:r>
      <w:r>
        <w:rPr>
          <w:rFonts w:hint="eastAsia" w:ascii="仿宋_GB2312" w:hAnsi="Menksoft2007" w:eastAsia="仿宋_GB2312"/>
          <w:color w:val="auto"/>
          <w:sz w:val="32"/>
          <w:szCs w:val="32"/>
          <w:highlight w:val="none"/>
          <w:lang w:val="en-US" w:eastAsia="zh-CN"/>
        </w:rPr>
        <w:t>县</w:t>
      </w:r>
      <w:r>
        <w:rPr>
          <w:rFonts w:hint="eastAsia" w:ascii="仿宋_GB2312" w:hAnsi="Menksoft2007" w:eastAsia="仿宋_GB2312"/>
          <w:color w:val="auto"/>
          <w:sz w:val="32"/>
          <w:szCs w:val="32"/>
          <w:highlight w:val="none"/>
        </w:rPr>
        <w:t>防指视情依法宣布本地区进入紧急防汛</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抗旱</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期，全面承担本区域的防汛抗旱工作，并将工作情况报</w:t>
      </w:r>
      <w:r>
        <w:rPr>
          <w:rFonts w:hint="eastAsia" w:ascii="仿宋_GB2312" w:hAnsi="Menksoft2007" w:eastAsia="仿宋_GB2312"/>
          <w:color w:val="auto"/>
          <w:sz w:val="32"/>
          <w:szCs w:val="32"/>
          <w:highlight w:val="none"/>
          <w:lang w:val="en-US" w:eastAsia="zh-CN"/>
        </w:rPr>
        <w:t>县</w:t>
      </w:r>
      <w:r>
        <w:rPr>
          <w:rFonts w:hint="eastAsia" w:ascii="仿宋_GB2312" w:hAnsi="Menksoft2007" w:eastAsia="仿宋_GB2312"/>
          <w:color w:val="auto"/>
          <w:sz w:val="32"/>
          <w:szCs w:val="32"/>
          <w:highlight w:val="none"/>
        </w:rPr>
        <w:t>政府和市防指。受灾地区的各级防指负责人、成员单位负责人，应按照职责到分管的区域组织指挥防汛抗旱工作。</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hint="eastAsia"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8</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当防洪工程、设施出现险情时，</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lang w:val="en-US" w:eastAsia="zh-CN"/>
        </w:rPr>
        <w:t>防指</w:t>
      </w:r>
      <w:r>
        <w:rPr>
          <w:rFonts w:hint="eastAsia" w:ascii="仿宋_GB2312" w:hAnsi="Menksoft2007" w:eastAsia="仿宋_GB2312"/>
          <w:color w:val="auto"/>
          <w:sz w:val="32"/>
          <w:szCs w:val="32"/>
          <w:highlight w:val="none"/>
        </w:rPr>
        <w:t>应立即成立现场抢险指挥机构，全力组织抢险。必要时，可按程序申请</w:t>
      </w:r>
      <w:r>
        <w:rPr>
          <w:rFonts w:hint="eastAsia" w:ascii="仿宋_GB2312" w:hAnsi="Menksoft2007" w:eastAsia="仿宋_GB2312"/>
          <w:color w:val="auto"/>
          <w:sz w:val="32"/>
          <w:szCs w:val="32"/>
          <w:highlight w:val="none"/>
          <w:lang w:val="en-US" w:eastAsia="zh-CN"/>
        </w:rPr>
        <w:t>驻地</w:t>
      </w:r>
      <w:r>
        <w:rPr>
          <w:rFonts w:hint="eastAsia" w:ascii="仿宋_GB2312" w:hAnsi="Menksoft2007" w:eastAsia="仿宋_GB2312"/>
          <w:color w:val="auto"/>
          <w:sz w:val="32"/>
          <w:szCs w:val="32"/>
          <w:highlight w:val="none"/>
        </w:rPr>
        <w:t>解放军、武警部队参加抗洪抢险。</w:t>
      </w:r>
      <w:r>
        <w:rPr>
          <w:rFonts w:hint="eastAsia" w:ascii="仿宋_GB2312" w:hAnsi="Menksoft2007" w:eastAsia="仿宋_GB2312"/>
          <w:color w:val="auto"/>
          <w:sz w:val="32"/>
          <w:szCs w:val="32"/>
          <w:highlight w:val="none"/>
          <w:lang w:val="en-US" w:eastAsia="zh-CN"/>
        </w:rPr>
        <w:t>并</w:t>
      </w:r>
      <w:r>
        <w:rPr>
          <w:rFonts w:hint="eastAsia" w:ascii="仿宋_GB2312" w:hAnsi="Menksoft2007" w:eastAsia="仿宋_GB2312"/>
          <w:color w:val="auto"/>
          <w:sz w:val="32"/>
          <w:szCs w:val="32"/>
          <w:highlight w:val="none"/>
        </w:rPr>
        <w:t>指派专家组赴现场指导抢险工作。</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7</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fldChar w:fldCharType="begin"/>
      </w:r>
      <w:r>
        <w:rPr>
          <w:rFonts w:hint="eastAsia" w:ascii="仿宋_GB2312" w:hAnsi="仿宋_GB2312" w:eastAsia="仿宋_GB2312" w:cs="仿宋_GB2312"/>
          <w:b/>
          <w:bCs/>
          <w:color w:val="auto"/>
          <w:sz w:val="32"/>
          <w:szCs w:val="32"/>
          <w:highlight w:val="none"/>
        </w:rPr>
        <w:instrText xml:space="preserve"> = 2 \* ROMAN </w:instrText>
      </w:r>
      <w:r>
        <w:rPr>
          <w:rFonts w:hint="eastAsia" w:ascii="仿宋_GB2312" w:hAnsi="仿宋_GB2312" w:eastAsia="仿宋_GB2312" w:cs="仿宋_GB2312"/>
          <w:b/>
          <w:bCs/>
          <w:color w:val="auto"/>
          <w:sz w:val="32"/>
          <w:szCs w:val="32"/>
          <w:highlight w:val="none"/>
        </w:rPr>
        <w:fldChar w:fldCharType="separate"/>
      </w:r>
      <w:r>
        <w:rPr>
          <w:rFonts w:hint="eastAsia" w:ascii="仿宋_GB2312" w:hAnsi="仿宋_GB2312" w:eastAsia="仿宋_GB2312" w:cs="仿宋_GB2312"/>
          <w:b/>
          <w:bCs/>
          <w:color w:val="auto"/>
          <w:sz w:val="32"/>
          <w:szCs w:val="32"/>
          <w:highlight w:val="none"/>
        </w:rPr>
        <w:t>I</w:t>
      </w:r>
      <w:r>
        <w:rPr>
          <w:rFonts w:hint="eastAsia" w:ascii="仿宋_GB2312" w:hAnsi="仿宋_GB2312" w:eastAsia="仿宋_GB2312" w:cs="仿宋_GB2312"/>
          <w:b/>
          <w:bCs/>
          <w:color w:val="auto"/>
          <w:sz w:val="32"/>
          <w:szCs w:val="32"/>
          <w:highlight w:val="none"/>
        </w:rPr>
        <w:fldChar w:fldCharType="end"/>
      </w:r>
      <w:r>
        <w:rPr>
          <w:rFonts w:hint="eastAsia" w:ascii="仿宋_GB2312" w:hAnsi="仿宋_GB2312" w:eastAsia="仿宋_GB2312" w:cs="仿宋_GB2312"/>
          <w:b/>
          <w:bCs/>
          <w:color w:val="auto"/>
          <w:sz w:val="32"/>
          <w:szCs w:val="32"/>
          <w:highlight w:val="none"/>
        </w:rPr>
        <w:t>级响应</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当预测、预报可能发生下列情况之一者，县防指会商研判后，报上级防汛抗旱指挥部，视情况启动</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 2 \* ROMAN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I</w:t>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lang w:val="en-US" w:eastAsia="zh-CN"/>
        </w:rPr>
        <w:t>级响应。</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黄河汛灾：</w:t>
      </w:r>
      <w:r>
        <w:rPr>
          <w:rFonts w:hint="eastAsia" w:ascii="仿宋_GB2312" w:hAnsi="仿宋_GB2312" w:eastAsia="仿宋_GB2312" w:cs="仿宋_GB2312"/>
          <w:color w:val="auto"/>
          <w:sz w:val="32"/>
          <w:szCs w:val="32"/>
          <w:highlight w:val="none"/>
        </w:rPr>
        <w:t>当黄河五原堤防管理段各水位观测点水位高于保证水位时，上游来水达到大于5920立方米/秒；黄河凌汛期，黄河堤防决口后影响范围内发生严重洪灾损失；五原黄河重点段堤防发生决口或多处出现较严重险情；</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银定图北部山洪灾害：气象部门监测预警局部降水24小时内降雨量达到140毫米以上或12小时降雨量达到100毫米以上</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农村旱灾：</w:t>
      </w:r>
      <w:r>
        <w:rPr>
          <w:rFonts w:hint="eastAsia" w:ascii="仿宋_GB2312" w:hAnsi="仿宋_GB2312" w:eastAsia="仿宋_GB2312" w:cs="仿宋_GB2312"/>
          <w:color w:val="auto"/>
          <w:sz w:val="32"/>
          <w:szCs w:val="32"/>
          <w:highlight w:val="none"/>
        </w:rPr>
        <w:t>全县≥40%的人口因旱饮水困难；土壤相对湿度W≤30</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农村涝灾：气象部门监测预警暴雨天气，5个以上气象观测站且至少分布在3个不同乡镇，24小时内降雨量或已达到50毫米以上并可能持续，造成大面积农田被淹；</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5）城市内涝灾害：气象部门监测预警城区内监测站降水24小时内降雨量达到140毫米以上或12小时降雨量达到100毫米以上。</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造成30人（包括30人）以上涉险、被困、失联的</w:t>
      </w:r>
      <w:r>
        <w:rPr>
          <w:rFonts w:hint="eastAsia" w:ascii="仿宋_GB2312" w:hAnsi="仿宋_GB2312" w:eastAsia="仿宋_GB2312" w:cs="仿宋_GB2312"/>
          <w:color w:val="auto"/>
          <w:sz w:val="32"/>
          <w:szCs w:val="32"/>
          <w:highlight w:val="none"/>
          <w:lang w:val="en-US" w:eastAsia="zh-CN"/>
        </w:rPr>
        <w:t>水旱灾害</w:t>
      </w:r>
      <w:r>
        <w:rPr>
          <w:rFonts w:hint="eastAsia" w:ascii="仿宋_GB2312" w:hAnsi="仿宋_GB2312" w:eastAsia="仿宋_GB2312" w:cs="仿宋_GB2312"/>
          <w:color w:val="auto"/>
          <w:sz w:val="32"/>
          <w:szCs w:val="32"/>
          <w:highlight w:val="none"/>
          <w:lang w:eastAsia="zh-CN"/>
        </w:rPr>
        <w:t>。</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3" w:firstLineChars="200"/>
        <w:jc w:val="both"/>
        <w:textAlignment w:val="auto"/>
        <w:outlineLvl w:val="9"/>
        <w:rPr>
          <w:rFonts w:hint="eastAsia" w:ascii="仿宋_GB2312" w:hAnsi="Menksoft2007" w:eastAsia="仿宋_GB2312"/>
          <w:b/>
          <w:bCs/>
          <w:color w:val="auto"/>
          <w:sz w:val="32"/>
          <w:szCs w:val="32"/>
          <w:highlight w:val="none"/>
        </w:rPr>
      </w:pPr>
      <w:r>
        <w:rPr>
          <w:rFonts w:hint="eastAsia" w:ascii="仿宋_GB2312" w:hAnsi="Menksoft2007" w:eastAsia="仿宋_GB2312"/>
          <w:b/>
          <w:bCs/>
          <w:color w:val="auto"/>
          <w:sz w:val="32"/>
          <w:szCs w:val="32"/>
          <w:highlight w:val="none"/>
          <w:lang w:eastAsia="zh-CN"/>
        </w:rPr>
        <w:t>（</w:t>
      </w:r>
      <w:r>
        <w:rPr>
          <w:rFonts w:hint="eastAsia" w:ascii="仿宋_GB2312" w:hAnsi="Menksoft2007" w:eastAsia="仿宋_GB2312"/>
          <w:b/>
          <w:bCs/>
          <w:color w:val="auto"/>
          <w:sz w:val="32"/>
          <w:szCs w:val="32"/>
          <w:highlight w:val="none"/>
          <w:lang w:val="en-US" w:eastAsia="zh-CN"/>
        </w:rPr>
        <w:t>8</w:t>
      </w:r>
      <w:r>
        <w:rPr>
          <w:rFonts w:hint="eastAsia" w:ascii="仿宋_GB2312" w:hAnsi="Menksoft2007" w:eastAsia="仿宋_GB2312"/>
          <w:b/>
          <w:bCs/>
          <w:color w:val="auto"/>
          <w:sz w:val="32"/>
          <w:szCs w:val="32"/>
          <w:highlight w:val="none"/>
          <w:lang w:eastAsia="zh-CN"/>
        </w:rPr>
        <w:t>）</w:t>
      </w:r>
      <w:r>
        <w:rPr>
          <w:rFonts w:hint="eastAsia" w:ascii="仿宋_GB2312" w:hAnsi="Menksoft2007" w:eastAsia="仿宋_GB2312"/>
          <w:b/>
          <w:bCs/>
          <w:color w:val="auto"/>
          <w:sz w:val="32"/>
          <w:szCs w:val="32"/>
          <w:highlight w:val="none"/>
        </w:rPr>
        <w:fldChar w:fldCharType="begin"/>
      </w:r>
      <w:r>
        <w:rPr>
          <w:rFonts w:hint="eastAsia" w:ascii="仿宋_GB2312" w:hAnsi="Menksoft2007" w:eastAsia="仿宋_GB2312"/>
          <w:b/>
          <w:bCs/>
          <w:color w:val="auto"/>
          <w:sz w:val="32"/>
          <w:szCs w:val="32"/>
          <w:highlight w:val="none"/>
        </w:rPr>
        <w:instrText xml:space="preserve"> = 2 \* ROMAN </w:instrText>
      </w:r>
      <w:r>
        <w:rPr>
          <w:rFonts w:hint="eastAsia" w:ascii="仿宋_GB2312" w:hAnsi="Menksoft2007" w:eastAsia="仿宋_GB2312"/>
          <w:b/>
          <w:bCs/>
          <w:color w:val="auto"/>
          <w:sz w:val="32"/>
          <w:szCs w:val="32"/>
          <w:highlight w:val="none"/>
        </w:rPr>
        <w:fldChar w:fldCharType="separate"/>
      </w:r>
      <w:r>
        <w:rPr>
          <w:rFonts w:hint="eastAsia" w:ascii="仿宋_GB2312" w:hAnsi="Menksoft2007" w:eastAsia="仿宋_GB2312"/>
          <w:b/>
          <w:bCs/>
          <w:color w:val="auto"/>
          <w:sz w:val="32"/>
          <w:szCs w:val="32"/>
          <w:highlight w:val="none"/>
        </w:rPr>
        <w:t>I</w:t>
      </w:r>
      <w:r>
        <w:rPr>
          <w:rFonts w:hint="eastAsia" w:ascii="仿宋_GB2312" w:hAnsi="Menksoft2007" w:eastAsia="仿宋_GB2312"/>
          <w:b/>
          <w:bCs/>
          <w:color w:val="auto"/>
          <w:sz w:val="32"/>
          <w:szCs w:val="32"/>
          <w:highlight w:val="none"/>
        </w:rPr>
        <w:fldChar w:fldCharType="end"/>
      </w:r>
      <w:r>
        <w:rPr>
          <w:rFonts w:hint="eastAsia" w:ascii="仿宋_GB2312" w:hAnsi="Menksoft2007" w:eastAsia="仿宋_GB2312"/>
          <w:b/>
          <w:bCs/>
          <w:color w:val="auto"/>
          <w:sz w:val="32"/>
          <w:szCs w:val="32"/>
          <w:highlight w:val="none"/>
        </w:rPr>
        <w:t>级响应行动</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1</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w:t>
      </w:r>
      <w:r>
        <w:rPr>
          <w:rFonts w:hint="eastAsia" w:ascii="仿宋_GB2312" w:hAnsi="Menksoft2007" w:eastAsia="仿宋_GB2312"/>
          <w:color w:val="auto"/>
          <w:sz w:val="32"/>
          <w:szCs w:val="32"/>
          <w:highlight w:val="none"/>
          <w:lang w:eastAsia="zh-CN"/>
        </w:rPr>
        <w:t>总</w:t>
      </w:r>
      <w:r>
        <w:rPr>
          <w:rFonts w:hint="eastAsia" w:ascii="仿宋_GB2312" w:hAnsi="Menksoft2007" w:eastAsia="仿宋_GB2312"/>
          <w:color w:val="auto"/>
          <w:sz w:val="32"/>
          <w:szCs w:val="32"/>
          <w:highlight w:val="none"/>
        </w:rPr>
        <w:t>指挥</w:t>
      </w:r>
      <w:r>
        <w:rPr>
          <w:rFonts w:hint="eastAsia" w:ascii="仿宋_GB2312" w:hAnsi="Menksoft2007" w:eastAsia="仿宋_GB2312"/>
          <w:color w:val="auto"/>
          <w:sz w:val="32"/>
          <w:szCs w:val="32"/>
          <w:highlight w:val="none"/>
          <w:lang w:eastAsia="zh-CN"/>
        </w:rPr>
        <w:t>入驻县</w:t>
      </w:r>
      <w:r>
        <w:rPr>
          <w:rFonts w:hint="eastAsia" w:ascii="仿宋_GB2312" w:hAnsi="Menksoft2007" w:eastAsia="仿宋_GB2312"/>
          <w:color w:val="auto"/>
          <w:sz w:val="32"/>
          <w:szCs w:val="32"/>
          <w:highlight w:val="none"/>
        </w:rPr>
        <w:t>防指主持防汛抗旱全面工作、</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防指全体成员单位主要负责人参加，进行防汛抗旱会商，作出相应的工作部署，</w:t>
      </w:r>
      <w:r>
        <w:rPr>
          <w:rFonts w:hint="eastAsia" w:ascii="仿宋_GB2312" w:hAnsi="仿宋_GB2312" w:eastAsia="仿宋_GB2312" w:cs="仿宋_GB2312"/>
          <w:color w:val="auto"/>
          <w:kern w:val="0"/>
          <w:sz w:val="32"/>
          <w:szCs w:val="32"/>
          <w:highlight w:val="none"/>
          <w:u w:val="none"/>
          <w:lang w:val="en-US" w:eastAsia="zh-CN"/>
        </w:rPr>
        <w:t>加强同市防汛抗旱指挥部沟通和联系，及时听取市防汛抗旱指挥部下达的各项指令，</w:t>
      </w:r>
      <w:r>
        <w:rPr>
          <w:rFonts w:hint="eastAsia" w:ascii="仿宋_GB2312" w:hAnsi="Menksoft2007" w:eastAsia="仿宋_GB2312"/>
          <w:color w:val="auto"/>
          <w:sz w:val="32"/>
          <w:szCs w:val="32"/>
          <w:highlight w:val="none"/>
        </w:rPr>
        <w:t>情况严重时，提请</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委常委会听取汇报并作出部署。按照《</w:t>
      </w:r>
      <w:r>
        <w:rPr>
          <w:rFonts w:hint="eastAsia" w:ascii="仿宋_GB2312" w:hAnsi="Menksoft2007" w:eastAsia="仿宋_GB2312"/>
          <w:color w:val="auto"/>
          <w:sz w:val="32"/>
          <w:szCs w:val="32"/>
          <w:highlight w:val="none"/>
          <w:lang w:eastAsia="zh-CN"/>
        </w:rPr>
        <w:t>中华人民共和国防洪法</w:t>
      </w:r>
      <w:r>
        <w:rPr>
          <w:rFonts w:hint="eastAsia" w:ascii="仿宋_GB2312" w:hAnsi="Menksoft2007" w:eastAsia="仿宋_GB2312"/>
          <w:color w:val="auto"/>
          <w:sz w:val="32"/>
          <w:szCs w:val="32"/>
          <w:highlight w:val="none"/>
        </w:rPr>
        <w:t>》等有关规定，宣布进入紧急防汛</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抗旱</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期。</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（2）县</w:t>
      </w:r>
      <w:r>
        <w:rPr>
          <w:rFonts w:hint="eastAsia" w:ascii="仿宋_GB2312" w:hAnsi="Menksoft2007" w:eastAsia="仿宋_GB2312"/>
          <w:color w:val="auto"/>
          <w:sz w:val="32"/>
          <w:szCs w:val="32"/>
          <w:highlight w:val="none"/>
        </w:rPr>
        <w:t>委、人大、政府、政协、</w:t>
      </w:r>
      <w:r>
        <w:rPr>
          <w:rFonts w:hint="eastAsia" w:ascii="仿宋_GB2312" w:hAnsi="Menksoft2007" w:eastAsia="仿宋_GB2312"/>
          <w:color w:val="auto"/>
          <w:sz w:val="32"/>
          <w:szCs w:val="32"/>
          <w:highlight w:val="none"/>
          <w:lang w:val="en-US" w:eastAsia="zh-CN"/>
        </w:rPr>
        <w:t>纪委</w:t>
      </w:r>
      <w:r>
        <w:rPr>
          <w:rFonts w:hint="eastAsia" w:ascii="仿宋_GB2312" w:hAnsi="Menksoft2007" w:eastAsia="仿宋_GB2312"/>
          <w:color w:val="auto"/>
          <w:sz w:val="32"/>
          <w:szCs w:val="32"/>
          <w:highlight w:val="none"/>
        </w:rPr>
        <w:t>监委分工包乡负责同志赴一线指导包片乡镇</w:t>
      </w:r>
      <w:r>
        <w:rPr>
          <w:rFonts w:hint="eastAsia" w:ascii="仿宋_GB2312" w:hAnsi="Menksoft2007" w:eastAsia="仿宋_GB2312"/>
          <w:color w:val="auto"/>
          <w:sz w:val="32"/>
          <w:szCs w:val="32"/>
          <w:highlight w:val="none"/>
          <w:lang w:eastAsia="zh-CN"/>
        </w:rPr>
        <w:t>（农场）</w:t>
      </w:r>
      <w:r>
        <w:rPr>
          <w:rFonts w:hint="eastAsia" w:ascii="仿宋_GB2312" w:hAnsi="Menksoft2007" w:eastAsia="仿宋_GB2312"/>
          <w:color w:val="auto"/>
          <w:sz w:val="32"/>
          <w:szCs w:val="32"/>
          <w:highlight w:val="none"/>
        </w:rPr>
        <w:t>防汛抗旱工作。</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3</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防指抽调有关成员单位人员增加防指办力量，组成抗洪抢险（抗旱）临时分工小组，及时传达贯彻</w:t>
      </w:r>
      <w:r>
        <w:rPr>
          <w:rFonts w:hint="eastAsia" w:ascii="仿宋_GB2312" w:hAnsi="Menksoft2007" w:eastAsia="仿宋_GB2312"/>
          <w:color w:val="auto"/>
          <w:sz w:val="32"/>
          <w:szCs w:val="32"/>
          <w:highlight w:val="none"/>
          <w:lang w:val="en-US" w:eastAsia="zh-CN"/>
        </w:rPr>
        <w:t>市</w:t>
      </w:r>
      <w:r>
        <w:rPr>
          <w:rFonts w:hint="eastAsia" w:ascii="仿宋_GB2312" w:hAnsi="Menksoft2007" w:eastAsia="仿宋_GB2312"/>
          <w:color w:val="auto"/>
          <w:sz w:val="32"/>
          <w:szCs w:val="32"/>
          <w:highlight w:val="none"/>
        </w:rPr>
        <w:t>防指</w:t>
      </w:r>
      <w:r>
        <w:rPr>
          <w:rFonts w:hint="eastAsia" w:ascii="仿宋_GB2312" w:hAnsi="Menksoft2007" w:eastAsia="仿宋_GB2312"/>
          <w:color w:val="auto"/>
          <w:sz w:val="32"/>
          <w:szCs w:val="32"/>
          <w:highlight w:val="none"/>
          <w:lang w:val="en-US" w:eastAsia="zh-CN"/>
        </w:rPr>
        <w:t>总</w:t>
      </w:r>
      <w:r>
        <w:rPr>
          <w:rFonts w:hint="eastAsia" w:ascii="仿宋_GB2312" w:hAnsi="Menksoft2007" w:eastAsia="仿宋_GB2312"/>
          <w:color w:val="auto"/>
          <w:sz w:val="32"/>
          <w:szCs w:val="32"/>
          <w:highlight w:val="none"/>
        </w:rPr>
        <w:t>指挥决策，同时做好情况收集、整理、分析和汇报工作。</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hint="eastAsia"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4</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防指派出工作组、专家组，赴一线指导防汛抗旱工作。服从市防汛抗旱指挥部派出的前方工作组的指导，配合市级有关部门增调的救援、抢险、排涝力量和物资，及时赶赴灾区增援。</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hint="eastAsia"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5</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可每天在微信公众号、</w:t>
      </w:r>
      <w:r>
        <w:rPr>
          <w:rFonts w:hint="eastAsia" w:ascii="仿宋_GB2312" w:hAnsi="Menksoft2007" w:eastAsia="仿宋_GB2312"/>
          <w:color w:val="auto"/>
          <w:sz w:val="32"/>
          <w:szCs w:val="32"/>
          <w:highlight w:val="none"/>
          <w:lang w:eastAsia="zh-CN"/>
        </w:rPr>
        <w:t>广播</w:t>
      </w:r>
      <w:r>
        <w:rPr>
          <w:rFonts w:hint="eastAsia" w:ascii="仿宋_GB2312" w:hAnsi="Menksoft2007" w:eastAsia="仿宋_GB2312"/>
          <w:color w:val="auto"/>
          <w:sz w:val="32"/>
          <w:szCs w:val="32"/>
          <w:highlight w:val="none"/>
        </w:rPr>
        <w:t>电台、电视台</w:t>
      </w:r>
      <w:r>
        <w:rPr>
          <w:rFonts w:hint="eastAsia" w:ascii="仿宋_GB2312" w:hAnsi="Menksoft2007" w:eastAsia="仿宋_GB2312"/>
          <w:color w:val="auto"/>
          <w:sz w:val="32"/>
          <w:szCs w:val="32"/>
          <w:highlight w:val="none"/>
          <w:lang w:val="en-US" w:eastAsia="zh-CN"/>
        </w:rPr>
        <w:t>等媒体</w:t>
      </w:r>
      <w:r>
        <w:rPr>
          <w:rFonts w:hint="eastAsia" w:ascii="仿宋_GB2312" w:hAnsi="Menksoft2007" w:eastAsia="仿宋_GB2312"/>
          <w:color w:val="auto"/>
          <w:sz w:val="32"/>
          <w:szCs w:val="32"/>
          <w:highlight w:val="none"/>
        </w:rPr>
        <w:t>发布《汛</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旱</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情通告》，宣传报道汛</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旱</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情及抗洪抢险、抗旱行动情况。</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6</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防指按程序</w:t>
      </w:r>
      <w:r>
        <w:rPr>
          <w:rFonts w:hint="eastAsia" w:ascii="仿宋_GB2312" w:hAnsi="Menksoft2007" w:eastAsia="仿宋_GB2312"/>
          <w:color w:val="auto"/>
          <w:sz w:val="32"/>
          <w:szCs w:val="32"/>
          <w:highlight w:val="none"/>
          <w:lang w:val="en-US" w:eastAsia="zh-CN"/>
        </w:rPr>
        <w:t>调动应急力量</w:t>
      </w:r>
      <w:r>
        <w:rPr>
          <w:rFonts w:hint="eastAsia" w:ascii="仿宋_GB2312" w:hAnsi="Menksoft2007" w:eastAsia="仿宋_GB2312"/>
          <w:color w:val="auto"/>
          <w:sz w:val="32"/>
          <w:szCs w:val="32"/>
          <w:highlight w:val="none"/>
        </w:rPr>
        <w:t>，并协调</w:t>
      </w:r>
      <w:r>
        <w:rPr>
          <w:rFonts w:hint="eastAsia" w:ascii="仿宋_GB2312" w:hAnsi="Menksoft2007" w:eastAsia="仿宋_GB2312"/>
          <w:color w:val="auto"/>
          <w:sz w:val="32"/>
          <w:szCs w:val="32"/>
          <w:highlight w:val="none"/>
          <w:lang w:val="en-US" w:eastAsia="zh-CN"/>
        </w:rPr>
        <w:t>驻地</w:t>
      </w:r>
      <w:r>
        <w:rPr>
          <w:rFonts w:hint="eastAsia" w:ascii="仿宋_GB2312" w:hAnsi="Menksoft2007" w:eastAsia="仿宋_GB2312"/>
          <w:color w:val="auto"/>
          <w:sz w:val="32"/>
          <w:szCs w:val="32"/>
          <w:highlight w:val="none"/>
        </w:rPr>
        <w:t>解放军、武警部队参加抗洪抢险、应急送水。按权限调度水利、防洪工程；根据预案转移危险地区群众，组织强化巡堤查险和堤防防守，或组织强化抗旱工作。</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办紧急调拨防汛抗旱物资。财政局及时筹集下达防汛抗旱及救灾资金。发改委、供电局协调及时兑现农业抗灾用电指标。交通局为防汛抗旱物资提供运输保障。民政局及时救助受灾群众。卫健委及时派出医疗卫生专业防治队伍赴灾区协助开展医疗救治和疾病防控工作。</w:t>
      </w:r>
      <w:r>
        <w:rPr>
          <w:rFonts w:hint="eastAsia" w:ascii="仿宋_GB2312" w:hAnsi="Menksoft2007" w:eastAsia="仿宋_GB2312"/>
          <w:color w:val="auto"/>
          <w:sz w:val="32"/>
          <w:szCs w:val="32"/>
          <w:highlight w:val="none"/>
          <w:lang w:eastAsia="zh-CN"/>
        </w:rPr>
        <w:t>生态环境局</w:t>
      </w:r>
      <w:r>
        <w:rPr>
          <w:rFonts w:hint="eastAsia" w:ascii="仿宋_GB2312" w:hAnsi="Menksoft2007" w:eastAsia="仿宋_GB2312"/>
          <w:color w:val="auto"/>
          <w:sz w:val="32"/>
          <w:szCs w:val="32"/>
          <w:highlight w:val="none"/>
        </w:rPr>
        <w:t>及时监测水质，加强污染源的监控。</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防指其他成员单位按照职责分工做好相关工作。</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7</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lang w:val="en-US" w:eastAsia="zh-CN"/>
        </w:rPr>
        <w:t>有</w:t>
      </w:r>
      <w:r>
        <w:rPr>
          <w:rFonts w:hint="eastAsia" w:ascii="仿宋_GB2312" w:hAnsi="Menksoft2007" w:eastAsia="仿宋_GB2312"/>
          <w:color w:val="auto"/>
          <w:sz w:val="32"/>
          <w:szCs w:val="32"/>
          <w:highlight w:val="none"/>
        </w:rPr>
        <w:t>关</w:t>
      </w:r>
      <w:r>
        <w:rPr>
          <w:rFonts w:hint="eastAsia" w:ascii="仿宋_GB2312" w:hAnsi="Menksoft2007" w:eastAsia="仿宋_GB2312"/>
          <w:color w:val="auto"/>
          <w:sz w:val="32"/>
          <w:szCs w:val="32"/>
          <w:highlight w:val="none"/>
          <w:lang w:eastAsia="zh-CN"/>
        </w:rPr>
        <w:t>乡镇（农场）</w:t>
      </w:r>
      <w:r>
        <w:rPr>
          <w:rFonts w:hint="eastAsia" w:ascii="仿宋_GB2312" w:hAnsi="Menksoft2007" w:eastAsia="仿宋_GB2312"/>
          <w:color w:val="auto"/>
          <w:sz w:val="32"/>
          <w:szCs w:val="32"/>
          <w:highlight w:val="none"/>
          <w:lang w:val="en-US" w:eastAsia="zh-CN"/>
        </w:rPr>
        <w:t>、办事处</w:t>
      </w:r>
      <w:r>
        <w:rPr>
          <w:rFonts w:hint="eastAsia" w:ascii="仿宋_GB2312" w:hAnsi="Menksoft2007" w:eastAsia="仿宋_GB2312"/>
          <w:color w:val="auto"/>
          <w:sz w:val="32"/>
          <w:szCs w:val="32"/>
          <w:highlight w:val="none"/>
        </w:rPr>
        <w:t>全面启动防汛抗旱应急预案，宣布进入紧急防汛</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抗旱</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期，全面承担本区域的防汛抗旱工作，并将工作情况报</w:t>
      </w:r>
      <w:r>
        <w:rPr>
          <w:rFonts w:hint="eastAsia" w:ascii="仿宋_GB2312" w:hAnsi="Menksoft2007" w:eastAsia="仿宋_GB2312"/>
          <w:color w:val="auto"/>
          <w:sz w:val="32"/>
          <w:szCs w:val="32"/>
          <w:highlight w:val="none"/>
          <w:lang w:val="en-US" w:eastAsia="zh-CN"/>
        </w:rPr>
        <w:t>县</w:t>
      </w:r>
      <w:r>
        <w:rPr>
          <w:rFonts w:hint="eastAsia" w:ascii="仿宋_GB2312" w:hAnsi="Menksoft2007" w:eastAsia="仿宋_GB2312"/>
          <w:color w:val="auto"/>
          <w:sz w:val="32"/>
          <w:szCs w:val="32"/>
          <w:highlight w:val="none"/>
        </w:rPr>
        <w:t>防指。受灾地区的各级党政主要负责人应到一线指挥，防指负责人、成员单位负责人，应按照职责到分管的区域组织指挥防汛抗旱工作。</w:t>
      </w:r>
    </w:p>
    <w:p>
      <w:pPr>
        <w:pStyle w:val="18"/>
        <w:pageBreakBefore w:val="0"/>
        <w:shd w:val="clear" w:color="auto" w:fill="FFFFFF"/>
        <w:kinsoku/>
        <w:wordWrap/>
        <w:overflowPunct/>
        <w:autoSpaceDE/>
        <w:autoSpaceDN/>
        <w:bidi w:val="0"/>
        <w:adjustRightInd/>
        <w:snapToGrid/>
        <w:spacing w:before="0" w:beforeAutospacing="0" w:after="0" w:afterAutospacing="0" w:line="600" w:lineRule="exact"/>
        <w:ind w:firstLine="640" w:firstLineChars="200"/>
        <w:jc w:val="both"/>
        <w:textAlignment w:val="auto"/>
        <w:outlineLvl w:val="9"/>
        <w:rPr>
          <w:rFonts w:hint="eastAsia" w:ascii="仿宋_GB2312" w:hAnsi="Menksoft2007" w:eastAsia="仿宋_GB2312"/>
          <w:color w:val="auto"/>
          <w:sz w:val="32"/>
          <w:szCs w:val="32"/>
          <w:highlight w:val="none"/>
        </w:rPr>
      </w:pP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8</w:t>
      </w:r>
      <w:r>
        <w:rPr>
          <w:rFonts w:hint="eastAsia" w:ascii="仿宋_GB2312" w:hAnsi="Menksoft2007" w:eastAsia="仿宋_GB2312"/>
          <w:color w:val="auto"/>
          <w:sz w:val="32"/>
          <w:szCs w:val="32"/>
          <w:highlight w:val="none"/>
          <w:lang w:eastAsia="zh-CN"/>
        </w:rPr>
        <w:t>）</w:t>
      </w:r>
      <w:r>
        <w:rPr>
          <w:rFonts w:hint="eastAsia" w:ascii="仿宋_GB2312" w:hAnsi="Menksoft2007" w:eastAsia="仿宋_GB2312"/>
          <w:color w:val="auto"/>
          <w:sz w:val="32"/>
          <w:szCs w:val="32"/>
          <w:highlight w:val="none"/>
        </w:rPr>
        <w:t>当防洪工程、设施出现险情时，</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lang w:val="en-US" w:eastAsia="zh-CN"/>
        </w:rPr>
        <w:t>防指</w:t>
      </w:r>
      <w:r>
        <w:rPr>
          <w:rFonts w:hint="eastAsia" w:ascii="仿宋_GB2312" w:hAnsi="Menksoft2007" w:eastAsia="仿宋_GB2312"/>
          <w:color w:val="auto"/>
          <w:sz w:val="32"/>
          <w:szCs w:val="32"/>
          <w:highlight w:val="none"/>
        </w:rPr>
        <w:t>应立即成立现场抢险指挥机构，全力组织抢险。</w:t>
      </w:r>
      <w:r>
        <w:rPr>
          <w:rFonts w:hint="eastAsia" w:ascii="仿宋_GB2312" w:hAnsi="Menksoft2007" w:eastAsia="仿宋_GB2312"/>
          <w:color w:val="auto"/>
          <w:sz w:val="32"/>
          <w:szCs w:val="32"/>
          <w:highlight w:val="none"/>
          <w:lang w:eastAsia="zh-CN"/>
        </w:rPr>
        <w:t>县</w:t>
      </w:r>
      <w:r>
        <w:rPr>
          <w:rFonts w:hint="eastAsia" w:ascii="仿宋_GB2312" w:hAnsi="Menksoft2007" w:eastAsia="仿宋_GB2312"/>
          <w:color w:val="auto"/>
          <w:sz w:val="32"/>
          <w:szCs w:val="32"/>
          <w:highlight w:val="none"/>
        </w:rPr>
        <w:t>防指领导到现场督查指导抢险工作，并派出专家进行技术指导。按程序申请</w:t>
      </w:r>
      <w:r>
        <w:rPr>
          <w:rFonts w:hint="eastAsia" w:ascii="仿宋_GB2312" w:hAnsi="Menksoft2007" w:eastAsia="仿宋_GB2312"/>
          <w:color w:val="auto"/>
          <w:sz w:val="32"/>
          <w:szCs w:val="32"/>
          <w:highlight w:val="none"/>
          <w:lang w:val="en-US" w:eastAsia="zh-CN"/>
        </w:rPr>
        <w:t>驻地</w:t>
      </w:r>
      <w:r>
        <w:rPr>
          <w:rFonts w:hint="eastAsia" w:ascii="仿宋_GB2312" w:hAnsi="Menksoft2007" w:eastAsia="仿宋_GB2312"/>
          <w:color w:val="auto"/>
          <w:sz w:val="32"/>
          <w:szCs w:val="32"/>
          <w:highlight w:val="none"/>
        </w:rPr>
        <w:t>解放军、武警部队参加抗洪抢险。</w:t>
      </w:r>
    </w:p>
    <w:p>
      <w:pPr>
        <w:pStyle w:val="3"/>
        <w:pageBreakBefore w:val="0"/>
        <w:tabs>
          <w:tab w:val="left" w:pos="0"/>
        </w:tabs>
        <w:kinsoku/>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216" w:name="_Toc36060358"/>
      <w:bookmarkStart w:id="217" w:name="_Toc6393"/>
      <w:bookmarkStart w:id="218" w:name="_Toc1_WPSOffice_Level2"/>
      <w:bookmarkStart w:id="219" w:name="_Toc25361"/>
      <w:bookmarkStart w:id="220" w:name="_Toc4162"/>
      <w:r>
        <w:rPr>
          <w:rFonts w:hint="eastAsia" w:ascii="黑体" w:hAnsi="黑体" w:eastAsia="黑体" w:cs="黑体"/>
          <w:b w:val="0"/>
          <w:bCs w:val="0"/>
          <w:color w:val="auto"/>
          <w:kern w:val="2"/>
          <w:sz w:val="32"/>
          <w:szCs w:val="32"/>
          <w:highlight w:val="none"/>
          <w:lang w:val="en-US" w:eastAsia="zh-CN" w:bidi="ar-SA"/>
        </w:rPr>
        <w:t>4.3各类灾害应急响应</w:t>
      </w:r>
      <w:bookmarkEnd w:id="216"/>
      <w:bookmarkEnd w:id="217"/>
      <w:bookmarkEnd w:id="218"/>
      <w:r>
        <w:rPr>
          <w:rFonts w:hint="eastAsia" w:ascii="黑体" w:hAnsi="黑体" w:eastAsia="黑体" w:cs="黑体"/>
          <w:b w:val="0"/>
          <w:bCs w:val="0"/>
          <w:color w:val="auto"/>
          <w:kern w:val="2"/>
          <w:sz w:val="32"/>
          <w:szCs w:val="32"/>
          <w:highlight w:val="none"/>
          <w:lang w:val="en-US" w:eastAsia="zh-CN" w:bidi="ar-SA"/>
        </w:rPr>
        <w:t>措施</w:t>
      </w:r>
      <w:bookmarkEnd w:id="219"/>
      <w:bookmarkEnd w:id="220"/>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221" w:name="_Toc36060359"/>
      <w:bookmarkStart w:id="222" w:name="_Toc4583"/>
      <w:bookmarkStart w:id="223" w:name="_Toc4027"/>
      <w:r>
        <w:rPr>
          <w:rFonts w:hint="eastAsia" w:ascii="仿宋_GB2312" w:hAnsi="仿宋_GB2312" w:eastAsia="仿宋_GB2312" w:cs="仿宋_GB2312"/>
          <w:kern w:val="0"/>
          <w:sz w:val="32"/>
          <w:szCs w:val="32"/>
          <w:highlight w:val="none"/>
          <w:lang w:val="en-US" w:eastAsia="zh-CN" w:bidi="ar-SA"/>
        </w:rPr>
        <w:t>4.3.1 黄河洪水</w:t>
      </w:r>
      <w:bookmarkEnd w:id="221"/>
      <w:r>
        <w:rPr>
          <w:rFonts w:hint="eastAsia" w:ascii="仿宋_GB2312" w:hAnsi="仿宋_GB2312" w:eastAsia="仿宋_GB2312" w:cs="仿宋_GB2312"/>
          <w:kern w:val="0"/>
          <w:sz w:val="32"/>
          <w:szCs w:val="32"/>
          <w:highlight w:val="none"/>
          <w:lang w:val="en-US" w:eastAsia="zh-CN" w:bidi="ar-SA"/>
        </w:rPr>
        <w:t>灾害</w:t>
      </w:r>
      <w:bookmarkEnd w:id="222"/>
      <w:bookmarkEnd w:id="223"/>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（1）当黄河五原段局部直至全线达到设防水位时。</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当接到水情预报后，要通知</w:t>
      </w:r>
      <w:r>
        <w:rPr>
          <w:rFonts w:hint="eastAsia" w:ascii="仿宋_GB2312" w:hAnsi="仿宋_GB2312" w:eastAsia="仿宋_GB2312" w:cs="仿宋_GB2312"/>
          <w:color w:val="auto"/>
          <w:sz w:val="32"/>
          <w:szCs w:val="32"/>
          <w:highlight w:val="none"/>
          <w:lang w:eastAsia="zh-CN"/>
        </w:rPr>
        <w:t>县防指有关</w:t>
      </w:r>
      <w:r>
        <w:rPr>
          <w:rFonts w:hint="eastAsia" w:ascii="仿宋_GB2312" w:hAnsi="仿宋_GB2312" w:eastAsia="仿宋_GB2312" w:cs="仿宋_GB2312"/>
          <w:color w:val="auto"/>
          <w:sz w:val="32"/>
          <w:szCs w:val="32"/>
          <w:highlight w:val="none"/>
        </w:rPr>
        <w:t>领导，关注水情变化，县分管</w:t>
      </w:r>
      <w:r>
        <w:rPr>
          <w:rFonts w:hint="eastAsia" w:ascii="仿宋_GB2312" w:hAnsi="仿宋_GB2312" w:eastAsia="仿宋_GB2312" w:cs="仿宋_GB2312"/>
          <w:color w:val="auto"/>
          <w:sz w:val="32"/>
          <w:szCs w:val="32"/>
          <w:highlight w:val="none"/>
          <w:lang w:val="en-US" w:eastAsia="zh-CN"/>
        </w:rPr>
        <w:t>防汛抗旱</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相关</w:t>
      </w:r>
      <w:r>
        <w:rPr>
          <w:rFonts w:hint="eastAsia" w:ascii="仿宋_GB2312" w:hAnsi="仿宋_GB2312" w:eastAsia="仿宋_GB2312" w:cs="仿宋_GB2312"/>
          <w:color w:val="auto"/>
          <w:sz w:val="32"/>
          <w:szCs w:val="32"/>
          <w:highlight w:val="none"/>
        </w:rPr>
        <w:t>领导要立即上岗到位；</w:t>
      </w:r>
      <w:r>
        <w:rPr>
          <w:rFonts w:hint="eastAsia" w:ascii="仿宋_GB2312" w:hAnsi="仿宋_GB2312" w:eastAsia="仿宋_GB2312" w:cs="仿宋_GB2312"/>
          <w:color w:val="auto"/>
          <w:sz w:val="32"/>
          <w:szCs w:val="32"/>
          <w:highlight w:val="none"/>
          <w:lang w:eastAsia="zh-CN"/>
        </w:rPr>
        <w:t>人武部</w:t>
      </w:r>
      <w:r>
        <w:rPr>
          <w:rFonts w:hint="eastAsia" w:ascii="仿宋_GB2312" w:hAnsi="仿宋_GB2312" w:eastAsia="仿宋_GB2312" w:cs="仿宋_GB2312"/>
          <w:color w:val="auto"/>
          <w:sz w:val="32"/>
          <w:szCs w:val="32"/>
          <w:highlight w:val="none"/>
        </w:rPr>
        <w:t>要组织好防凌防汛抢险队伍，</w:t>
      </w:r>
      <w:r>
        <w:rPr>
          <w:rFonts w:hint="eastAsia" w:ascii="仿宋_GB2312" w:hAnsi="仿宋_GB2312" w:eastAsia="仿宋_GB2312" w:cs="仿宋_GB2312"/>
          <w:color w:val="auto"/>
          <w:sz w:val="32"/>
          <w:szCs w:val="32"/>
          <w:highlight w:val="none"/>
          <w:lang w:val="en-US" w:eastAsia="zh-CN"/>
        </w:rPr>
        <w:t>县防指各部门</w:t>
      </w:r>
      <w:r>
        <w:rPr>
          <w:rFonts w:hint="eastAsia" w:ascii="仿宋_GB2312" w:hAnsi="仿宋_GB2312" w:eastAsia="仿宋_GB2312" w:cs="仿宋_GB2312"/>
          <w:color w:val="auto"/>
          <w:sz w:val="32"/>
          <w:szCs w:val="32"/>
          <w:highlight w:val="none"/>
        </w:rPr>
        <w:t>要视水情按照分工加强河势变化及各类险情的观测，并根据设计的二道防线开始组织群众施建加固补强二道防线，切实做好抢险物料和机械的准备工作，发生局部险情及时处理，消灭在萌芽状态。组织好工程的防守和险情抢护，并及时向</w:t>
      </w:r>
      <w:r>
        <w:rPr>
          <w:rFonts w:hint="eastAsia" w:ascii="仿宋_GB2312" w:hAnsi="仿宋_GB2312" w:eastAsia="仿宋_GB2312" w:cs="仿宋_GB2312"/>
          <w:color w:val="auto"/>
          <w:sz w:val="32"/>
          <w:szCs w:val="32"/>
          <w:highlight w:val="none"/>
          <w:lang w:eastAsia="zh-CN"/>
        </w:rPr>
        <w:t>市防指</w:t>
      </w:r>
      <w:r>
        <w:rPr>
          <w:rFonts w:hint="eastAsia" w:ascii="仿宋_GB2312" w:hAnsi="仿宋_GB2312" w:eastAsia="仿宋_GB2312" w:cs="仿宋_GB2312"/>
          <w:color w:val="auto"/>
          <w:sz w:val="32"/>
          <w:szCs w:val="32"/>
          <w:highlight w:val="none"/>
        </w:rPr>
        <w:t>汇报，</w:t>
      </w:r>
      <w:r>
        <w:rPr>
          <w:rFonts w:hint="eastAsia" w:ascii="仿宋_GB2312" w:hAnsi="仿宋_GB2312" w:eastAsia="仿宋_GB2312" w:cs="仿宋_GB2312"/>
          <w:color w:val="auto"/>
          <w:sz w:val="32"/>
          <w:szCs w:val="32"/>
          <w:highlight w:val="none"/>
          <w:lang w:eastAsia="zh-CN"/>
        </w:rPr>
        <w:t>县防指</w:t>
      </w:r>
      <w:r>
        <w:rPr>
          <w:rFonts w:hint="eastAsia" w:ascii="仿宋_GB2312" w:hAnsi="仿宋_GB2312" w:eastAsia="仿宋_GB2312" w:cs="仿宋_GB2312"/>
          <w:color w:val="auto"/>
          <w:sz w:val="32"/>
          <w:szCs w:val="32"/>
          <w:highlight w:val="none"/>
        </w:rPr>
        <w:t>要派出专人进行</w:t>
      </w:r>
      <w:r>
        <w:rPr>
          <w:rFonts w:hint="eastAsia" w:ascii="仿宋_GB2312" w:hAnsi="仿宋_GB2312" w:eastAsia="仿宋_GB2312" w:cs="仿宋_GB2312"/>
          <w:color w:val="auto"/>
          <w:sz w:val="32"/>
          <w:szCs w:val="32"/>
          <w:highlight w:val="none"/>
          <w:lang w:val="en-US" w:eastAsia="zh-CN"/>
        </w:rPr>
        <w:t>防汛抗旱</w:t>
      </w:r>
      <w:r>
        <w:rPr>
          <w:rFonts w:hint="eastAsia" w:ascii="仿宋_GB2312" w:hAnsi="仿宋_GB2312" w:eastAsia="仿宋_GB2312" w:cs="仿宋_GB2312"/>
          <w:color w:val="auto"/>
          <w:sz w:val="32"/>
          <w:szCs w:val="32"/>
          <w:highlight w:val="none"/>
        </w:rPr>
        <w:t>督查，包括对各部门的</w:t>
      </w:r>
      <w:r>
        <w:rPr>
          <w:rFonts w:hint="eastAsia" w:ascii="仿宋_GB2312" w:hAnsi="仿宋_GB2312" w:eastAsia="仿宋_GB2312" w:cs="仿宋_GB2312"/>
          <w:color w:val="auto"/>
          <w:sz w:val="32"/>
          <w:szCs w:val="32"/>
          <w:highlight w:val="none"/>
          <w:lang w:val="en-US" w:eastAsia="zh-CN"/>
        </w:rPr>
        <w:t>防汛抗旱</w:t>
      </w:r>
      <w:r>
        <w:rPr>
          <w:rFonts w:hint="eastAsia" w:ascii="仿宋_GB2312" w:hAnsi="仿宋_GB2312" w:eastAsia="仿宋_GB2312" w:cs="仿宋_GB2312"/>
          <w:color w:val="auto"/>
          <w:sz w:val="32"/>
          <w:szCs w:val="32"/>
          <w:highlight w:val="none"/>
        </w:rPr>
        <w:t>工作的督查。</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（2）当黄河五原段局部直至全线达到警戒水位时。</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当接到水情预报后，</w:t>
      </w:r>
      <w:r>
        <w:rPr>
          <w:rFonts w:hint="eastAsia" w:ascii="仿宋_GB2312" w:hAnsi="仿宋_GB2312" w:eastAsia="仿宋_GB2312" w:cs="仿宋_GB2312"/>
          <w:color w:val="auto"/>
          <w:sz w:val="32"/>
          <w:szCs w:val="32"/>
          <w:highlight w:val="none"/>
          <w:lang w:eastAsia="zh-CN"/>
        </w:rPr>
        <w:t>县防指</w:t>
      </w:r>
      <w:r>
        <w:rPr>
          <w:rFonts w:hint="eastAsia" w:ascii="仿宋_GB2312" w:hAnsi="仿宋_GB2312" w:eastAsia="仿宋_GB2312" w:cs="仿宋_GB2312"/>
          <w:color w:val="auto"/>
          <w:sz w:val="32"/>
          <w:szCs w:val="32"/>
          <w:highlight w:val="none"/>
        </w:rPr>
        <w:t>要立即召开指挥部紧急会议，主要研究部署本地区的防汛抗洪工作，组织协调</w:t>
      </w:r>
      <w:r>
        <w:rPr>
          <w:rFonts w:hint="eastAsia" w:ascii="仿宋_GB2312" w:hAnsi="仿宋_GB2312" w:eastAsia="仿宋_GB2312" w:cs="仿宋_GB2312"/>
          <w:color w:val="auto"/>
          <w:sz w:val="32"/>
          <w:szCs w:val="32"/>
          <w:highlight w:val="none"/>
          <w:lang w:val="en-US" w:eastAsia="zh-CN"/>
        </w:rPr>
        <w:t>防汛抗旱</w:t>
      </w:r>
      <w:r>
        <w:rPr>
          <w:rFonts w:hint="eastAsia" w:ascii="仿宋_GB2312" w:hAnsi="仿宋_GB2312" w:eastAsia="仿宋_GB2312" w:cs="仿宋_GB2312"/>
          <w:color w:val="auto"/>
          <w:sz w:val="32"/>
          <w:szCs w:val="32"/>
          <w:highlight w:val="none"/>
        </w:rPr>
        <w:t>各成员单位，按照分工要求开展工作，</w:t>
      </w:r>
      <w:r>
        <w:rPr>
          <w:rFonts w:hint="eastAsia" w:ascii="仿宋_GB2312" w:hAnsi="仿宋_GB2312" w:eastAsia="仿宋_GB2312" w:cs="仿宋_GB2312"/>
          <w:color w:val="auto"/>
          <w:sz w:val="32"/>
          <w:szCs w:val="32"/>
          <w:highlight w:val="none"/>
          <w:lang w:eastAsia="zh-CN"/>
        </w:rPr>
        <w:t>县防指</w:t>
      </w:r>
      <w:r>
        <w:rPr>
          <w:rFonts w:hint="eastAsia" w:ascii="仿宋_GB2312" w:hAnsi="仿宋_GB2312" w:eastAsia="仿宋_GB2312" w:cs="仿宋_GB2312"/>
          <w:color w:val="auto"/>
          <w:sz w:val="32"/>
          <w:szCs w:val="32"/>
          <w:highlight w:val="none"/>
        </w:rPr>
        <w:t>总指挥要上岗到位、全面负责，</w:t>
      </w:r>
      <w:r>
        <w:rPr>
          <w:rFonts w:hint="eastAsia" w:ascii="仿宋_GB2312" w:hAnsi="仿宋_GB2312" w:eastAsia="仿宋_GB2312" w:cs="仿宋_GB2312"/>
          <w:color w:val="auto"/>
          <w:sz w:val="32"/>
          <w:szCs w:val="32"/>
          <w:highlight w:val="none"/>
          <w:lang w:val="en-US" w:eastAsia="zh-CN"/>
        </w:rPr>
        <w:t>要</w:t>
      </w:r>
      <w:r>
        <w:rPr>
          <w:rFonts w:hint="eastAsia" w:ascii="仿宋_GB2312" w:hAnsi="仿宋_GB2312" w:eastAsia="仿宋_GB2312" w:cs="仿宋_GB2312"/>
          <w:color w:val="auto"/>
          <w:sz w:val="32"/>
          <w:szCs w:val="32"/>
          <w:highlight w:val="none"/>
        </w:rPr>
        <w:t>及时提出迎战洪水和防凌防汛抢险的措施意见。</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防指要派出督查组（员），对各部门的工作进行督查。</w:t>
      </w:r>
      <w:r>
        <w:rPr>
          <w:rFonts w:hint="eastAsia" w:ascii="仿宋_GB2312" w:hAnsi="仿宋_GB2312" w:eastAsia="仿宋_GB2312" w:cs="仿宋_GB2312"/>
          <w:color w:val="auto"/>
          <w:sz w:val="32"/>
          <w:szCs w:val="32"/>
          <w:highlight w:val="none"/>
          <w:lang w:eastAsia="zh-CN"/>
        </w:rPr>
        <w:t>人武部</w:t>
      </w:r>
      <w:r>
        <w:rPr>
          <w:rFonts w:hint="eastAsia" w:ascii="仿宋_GB2312" w:hAnsi="仿宋_GB2312" w:eastAsia="仿宋_GB2312" w:cs="仿宋_GB2312"/>
          <w:color w:val="auto"/>
          <w:sz w:val="32"/>
          <w:szCs w:val="32"/>
          <w:highlight w:val="none"/>
        </w:rPr>
        <w:t>将登记造册的防凌防汛抢险队伍做好安排，分为巡堤查险、防守抢险、预备队等随时待命出战。应急抢险物料立即运送上堤，储备到易出险段，及时消除险情。若有进一步扩大及时组织抢护，所有河滩居民均要全部强行安全撤离。</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（3）当黄河五原段接近或达到保证水位时。</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当接到水情预报后，县政府、</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lang w:val="en-US" w:eastAsia="zh-CN"/>
        </w:rPr>
        <w:t>防</w:t>
      </w:r>
      <w:r>
        <w:rPr>
          <w:rFonts w:hint="eastAsia" w:ascii="仿宋_GB2312" w:hAnsi="仿宋_GB2312" w:eastAsia="仿宋_GB2312" w:cs="仿宋_GB2312"/>
          <w:color w:val="auto"/>
          <w:sz w:val="32"/>
          <w:szCs w:val="32"/>
          <w:highlight w:val="none"/>
        </w:rPr>
        <w:t>指各成员单位主要负责人要立即上岗到达防洪抢险一线，成立抗洪抢险前线指挥部，现场办公组织抗洪抢险；各成员单位均要抽调专人，严格按照</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lang w:val="en-US" w:eastAsia="zh-CN"/>
        </w:rPr>
        <w:t>防指部门职责</w:t>
      </w:r>
      <w:r>
        <w:rPr>
          <w:rFonts w:hint="eastAsia" w:ascii="仿宋_GB2312" w:hAnsi="仿宋_GB2312" w:eastAsia="仿宋_GB2312" w:cs="仿宋_GB2312"/>
          <w:color w:val="auto"/>
          <w:sz w:val="32"/>
          <w:szCs w:val="32"/>
          <w:highlight w:val="none"/>
        </w:rPr>
        <w:t>分工负责，各司其职，并设立防凌防汛责任牌；县行政</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一把手</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是第一责任人，要对防洪方面的重大问题做出决策和部署，及时解决</w:t>
      </w:r>
      <w:r>
        <w:rPr>
          <w:rFonts w:hint="eastAsia" w:ascii="仿宋_GB2312" w:hAnsi="仿宋_GB2312" w:eastAsia="仿宋_GB2312" w:cs="仿宋_GB2312"/>
          <w:color w:val="auto"/>
          <w:sz w:val="32"/>
          <w:szCs w:val="32"/>
          <w:highlight w:val="none"/>
          <w:lang w:val="en-US" w:eastAsia="zh-CN"/>
        </w:rPr>
        <w:t>防汛抗旱</w:t>
      </w:r>
      <w:r>
        <w:rPr>
          <w:rFonts w:hint="eastAsia" w:ascii="仿宋_GB2312" w:hAnsi="仿宋_GB2312" w:eastAsia="仿宋_GB2312" w:cs="仿宋_GB2312"/>
          <w:color w:val="auto"/>
          <w:sz w:val="32"/>
          <w:szCs w:val="32"/>
          <w:highlight w:val="none"/>
        </w:rPr>
        <w:t>中所发生的问题；</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lang w:val="en-US" w:eastAsia="zh-CN"/>
        </w:rPr>
        <w:t>防指各工作</w:t>
      </w:r>
      <w:r>
        <w:rPr>
          <w:rFonts w:hint="eastAsia" w:ascii="仿宋_GB2312" w:hAnsi="仿宋_GB2312" w:eastAsia="仿宋_GB2312" w:cs="仿宋_GB2312"/>
          <w:color w:val="auto"/>
          <w:sz w:val="32"/>
          <w:szCs w:val="32"/>
          <w:highlight w:val="none"/>
        </w:rPr>
        <w:t>组分赴沿河</w:t>
      </w:r>
      <w:r>
        <w:rPr>
          <w:rFonts w:hint="eastAsia" w:ascii="仿宋_GB2312" w:hAnsi="仿宋_GB2312" w:eastAsia="仿宋_GB2312" w:cs="仿宋_GB2312"/>
          <w:color w:val="auto"/>
          <w:sz w:val="32"/>
          <w:szCs w:val="32"/>
          <w:highlight w:val="none"/>
          <w:lang w:val="en-US" w:eastAsia="zh-CN"/>
        </w:rPr>
        <w:t>乡镇</w:t>
      </w:r>
      <w:r>
        <w:rPr>
          <w:rFonts w:hint="eastAsia" w:ascii="仿宋_GB2312" w:hAnsi="仿宋_GB2312" w:eastAsia="仿宋_GB2312" w:cs="仿宋_GB2312"/>
          <w:color w:val="auto"/>
          <w:sz w:val="32"/>
          <w:szCs w:val="32"/>
          <w:highlight w:val="none"/>
        </w:rPr>
        <w:t>防洪一线，督查指导抢险救灾等各项工作。</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沿河各镇要按照</w:t>
      </w:r>
      <w:r>
        <w:rPr>
          <w:rFonts w:hint="eastAsia" w:ascii="仿宋_GB2312" w:hAnsi="仿宋_GB2312" w:eastAsia="仿宋_GB2312" w:cs="仿宋_GB2312"/>
          <w:color w:val="auto"/>
          <w:sz w:val="32"/>
          <w:szCs w:val="32"/>
          <w:highlight w:val="none"/>
          <w:lang w:eastAsia="zh-CN"/>
        </w:rPr>
        <w:t>县防</w:t>
      </w:r>
      <w:r>
        <w:rPr>
          <w:rFonts w:hint="eastAsia" w:ascii="仿宋_GB2312" w:hAnsi="仿宋_GB2312" w:eastAsia="仿宋_GB2312" w:cs="仿宋_GB2312"/>
          <w:color w:val="auto"/>
          <w:sz w:val="32"/>
          <w:szCs w:val="32"/>
          <w:highlight w:val="none"/>
        </w:rPr>
        <w:t>指的指令迅速加固二道防线，并做好二道防线以外居住群众的安全撤离和安置工作，确保人身</w:t>
      </w:r>
      <w:r>
        <w:rPr>
          <w:rFonts w:hint="eastAsia" w:ascii="仿宋_GB2312" w:hAnsi="仿宋_GB2312" w:eastAsia="仿宋_GB2312" w:cs="仿宋_GB2312"/>
          <w:color w:val="auto"/>
          <w:sz w:val="32"/>
          <w:szCs w:val="32"/>
          <w:highlight w:val="none"/>
          <w:lang w:eastAsia="zh-CN"/>
        </w:rPr>
        <w:t>财产</w:t>
      </w:r>
      <w:r>
        <w:rPr>
          <w:rFonts w:hint="eastAsia" w:ascii="仿宋_GB2312" w:hAnsi="仿宋_GB2312" w:eastAsia="仿宋_GB2312" w:cs="仿宋_GB2312"/>
          <w:color w:val="auto"/>
          <w:sz w:val="32"/>
          <w:szCs w:val="32"/>
          <w:highlight w:val="none"/>
        </w:rPr>
        <w:t>安全。</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当黄河五原段发生超标准水位洪水时（高于保证水位的洪水，距设计堤顶高程不足1.6米的水位的洪水）。</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当接到此类洪水情报时，黄河五原段的抗洪抢险将成为压倒一切的首要任务，全</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各级主要领导都要亲自到第一线带头抗洪抢险，</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lang w:val="en-US" w:eastAsia="zh-CN"/>
        </w:rPr>
        <w:t>防</w:t>
      </w:r>
      <w:r>
        <w:rPr>
          <w:rFonts w:hint="eastAsia" w:ascii="仿宋_GB2312" w:hAnsi="仿宋_GB2312" w:eastAsia="仿宋_GB2312" w:cs="仿宋_GB2312"/>
          <w:color w:val="auto"/>
          <w:sz w:val="32"/>
          <w:szCs w:val="32"/>
          <w:highlight w:val="none"/>
        </w:rPr>
        <w:t>指的</w:t>
      </w:r>
      <w:r>
        <w:rPr>
          <w:rFonts w:hint="eastAsia" w:ascii="仿宋_GB2312" w:hAnsi="仿宋_GB2312" w:eastAsia="仿宋_GB2312" w:cs="仿宋_GB2312"/>
          <w:color w:val="auto"/>
          <w:sz w:val="32"/>
          <w:szCs w:val="32"/>
          <w:highlight w:val="none"/>
          <w:lang w:eastAsia="zh-CN"/>
        </w:rPr>
        <w:t>总指挥</w:t>
      </w:r>
      <w:r>
        <w:rPr>
          <w:rFonts w:hint="eastAsia" w:ascii="仿宋_GB2312" w:hAnsi="仿宋_GB2312" w:eastAsia="仿宋_GB2312" w:cs="仿宋_GB2312"/>
          <w:color w:val="auto"/>
          <w:sz w:val="32"/>
          <w:szCs w:val="32"/>
          <w:highlight w:val="none"/>
        </w:rPr>
        <w:t>要亲自到第一线坐</w:t>
      </w:r>
      <w:r>
        <w:rPr>
          <w:rFonts w:hint="eastAsia" w:ascii="仿宋_GB2312" w:hAnsi="仿宋_GB2312" w:eastAsia="仿宋_GB2312" w:cs="仿宋_GB2312"/>
          <w:color w:val="auto"/>
          <w:sz w:val="32"/>
          <w:szCs w:val="32"/>
          <w:highlight w:val="none"/>
          <w:lang w:val="en-US" w:eastAsia="zh-CN"/>
        </w:rPr>
        <w:t>镇</w:t>
      </w:r>
      <w:r>
        <w:rPr>
          <w:rFonts w:hint="eastAsia" w:ascii="仿宋_GB2312" w:hAnsi="仿宋_GB2312" w:eastAsia="仿宋_GB2312" w:cs="仿宋_GB2312"/>
          <w:color w:val="auto"/>
          <w:sz w:val="32"/>
          <w:szCs w:val="32"/>
          <w:highlight w:val="none"/>
        </w:rPr>
        <w:t>指挥，服从大局，听从</w:t>
      </w:r>
      <w:r>
        <w:rPr>
          <w:rFonts w:hint="eastAsia" w:ascii="仿宋_GB2312" w:hAnsi="仿宋_GB2312" w:eastAsia="仿宋_GB2312" w:cs="仿宋_GB2312"/>
          <w:color w:val="auto"/>
          <w:sz w:val="32"/>
          <w:szCs w:val="32"/>
          <w:highlight w:val="none"/>
          <w:lang w:eastAsia="zh-CN"/>
        </w:rPr>
        <w:t>市防指</w:t>
      </w:r>
      <w:r>
        <w:rPr>
          <w:rFonts w:hint="eastAsia" w:ascii="仿宋_GB2312" w:hAnsi="仿宋_GB2312" w:eastAsia="仿宋_GB2312" w:cs="仿宋_GB2312"/>
          <w:color w:val="auto"/>
          <w:sz w:val="32"/>
          <w:szCs w:val="32"/>
          <w:highlight w:val="none"/>
        </w:rPr>
        <w:t>统一指挥、调遣动员全民全力以赴投入抗洪斗争，同时申请调集中国人民解放军参加支援抗洪抢险。</w:t>
      </w:r>
      <w:r>
        <w:rPr>
          <w:rFonts w:hint="eastAsia" w:ascii="仿宋_GB2312" w:hAnsi="仿宋_GB2312" w:eastAsia="仿宋_GB2312" w:cs="仿宋_GB2312"/>
          <w:color w:val="auto"/>
          <w:sz w:val="32"/>
          <w:szCs w:val="32"/>
          <w:highlight w:val="none"/>
          <w:lang w:eastAsia="zh-CN"/>
        </w:rPr>
        <w:t>同时，</w:t>
      </w:r>
      <w:r>
        <w:rPr>
          <w:rFonts w:hint="eastAsia" w:ascii="仿宋_GB2312" w:hAnsi="仿宋_GB2312" w:eastAsia="仿宋_GB2312" w:cs="仿宋_GB2312"/>
          <w:color w:val="auto"/>
          <w:sz w:val="32"/>
          <w:szCs w:val="32"/>
          <w:highlight w:val="none"/>
        </w:rPr>
        <w:t>动员全县所有基干民兵由人武部牵头带队上堤抢险守护，每1米安排一名抢险队员，负责加固守护堤防，重点段落由中国人民解放军和武警部队负责抢险守护。实行军民联防，以强大的人防加堤防，严防死守，战胜特大洪水。</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动员全县所有能够抢险的机械全部上堤，除加固一线堤防外要立即抢筑以总干渠北背为主的、事先划定好的二道防线，并做好巡查总干渠背，同时认真做好总干渠北岸的防洪预案和防、抢、撤方案，并根据当地具体情况以每隔10公里左右以附近渠背、公路等较高地形设置格堤防线，按标准加高培厚以尽可能缩小淹没范围，减少损失。做好二道防线内人员住户随时转移、撤离动员工作，确保人员生命安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当堤防有可能出现漫溢时，要组织抢险队和机械化抢险队抓紧时机加筑子堤，并尽可能加固，以防漫溢决口。</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按照上游水情预报及当地具体险情提前做好二道防线以外沿河居民的紧急安全撤离安置工作，以防不测。</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224" w:name="_Toc32175"/>
      <w:bookmarkStart w:id="225" w:name="_Toc21839"/>
      <w:bookmarkStart w:id="226" w:name="_Toc36060360"/>
      <w:r>
        <w:rPr>
          <w:rFonts w:hint="eastAsia" w:ascii="仿宋_GB2312" w:hAnsi="仿宋_GB2312" w:eastAsia="仿宋_GB2312" w:cs="仿宋_GB2312"/>
          <w:kern w:val="0"/>
          <w:sz w:val="32"/>
          <w:szCs w:val="32"/>
          <w:highlight w:val="none"/>
          <w:lang w:val="en-US" w:eastAsia="zh-CN" w:bidi="ar-SA"/>
        </w:rPr>
        <w:t>4.3.2 银定图北部山洪灾害</w:t>
      </w:r>
      <w:bookmarkEnd w:id="224"/>
      <w:bookmarkEnd w:id="225"/>
      <w:bookmarkEnd w:id="226"/>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当预报可能发生山洪灾害时，由</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防指或相关部门及时发出警报，</w:t>
      </w:r>
      <w:r>
        <w:rPr>
          <w:rFonts w:hint="eastAsia" w:ascii="仿宋_GB2312" w:hAnsi="仿宋_GB2312" w:eastAsia="仿宋_GB2312" w:cs="仿宋_GB2312"/>
          <w:color w:val="auto"/>
          <w:sz w:val="32"/>
          <w:szCs w:val="32"/>
          <w:highlight w:val="none"/>
          <w:lang w:eastAsia="zh-CN"/>
        </w:rPr>
        <w:t>镇政府</w:t>
      </w:r>
      <w:r>
        <w:rPr>
          <w:rFonts w:hint="eastAsia" w:ascii="仿宋_GB2312" w:hAnsi="仿宋_GB2312" w:eastAsia="仿宋_GB2312" w:cs="仿宋_GB2312"/>
          <w:color w:val="auto"/>
          <w:sz w:val="32"/>
          <w:szCs w:val="32"/>
          <w:highlight w:val="none"/>
        </w:rPr>
        <w:t>对是否紧急转移群众作出决策，如需转移，应立即通知相关村组组织人员安全撤离。转移群众应本着就近、迅速、安全、有序的原则进行，先人员后财产，先老幼病残后其他人员，先转移危险区人员后警戒区人员。转移过程中要防止出现道路堵塞和意外事件的发生。当发生山洪泥石流等灾害时，</w:t>
      </w:r>
      <w:r>
        <w:rPr>
          <w:rFonts w:hint="eastAsia" w:ascii="仿宋_GB2312" w:hAnsi="仿宋_GB2312" w:eastAsia="仿宋_GB2312" w:cs="仿宋_GB2312"/>
          <w:color w:val="auto"/>
          <w:sz w:val="32"/>
          <w:szCs w:val="32"/>
          <w:highlight w:val="none"/>
          <w:lang w:eastAsia="zh-CN"/>
        </w:rPr>
        <w:t>自然</w:t>
      </w:r>
      <w:r>
        <w:rPr>
          <w:rFonts w:hint="eastAsia" w:ascii="仿宋_GB2312" w:hAnsi="仿宋_GB2312" w:eastAsia="仿宋_GB2312" w:cs="仿宋_GB2312"/>
          <w:color w:val="auto"/>
          <w:sz w:val="32"/>
          <w:szCs w:val="32"/>
          <w:highlight w:val="none"/>
        </w:rPr>
        <w:t>资源部门应组织专门技术人员及时赶赴灾害点，加强监测，采取应急措施。</w:t>
      </w:r>
      <w:r>
        <w:rPr>
          <w:rFonts w:hint="eastAsia" w:ascii="仿宋_GB2312" w:hAnsi="仿宋_GB2312" w:eastAsia="仿宋_GB2312" w:cs="仿宋_GB2312"/>
          <w:color w:val="auto"/>
          <w:sz w:val="32"/>
          <w:szCs w:val="32"/>
          <w:highlight w:val="none"/>
          <w:lang w:val="en-US" w:eastAsia="zh-CN"/>
        </w:rPr>
        <w:t>县、乡镇（农场）人民</w:t>
      </w:r>
      <w:r>
        <w:rPr>
          <w:rFonts w:hint="eastAsia" w:ascii="仿宋_GB2312" w:hAnsi="仿宋_GB2312" w:eastAsia="仿宋_GB2312" w:cs="仿宋_GB2312"/>
          <w:color w:val="auto"/>
          <w:sz w:val="32"/>
          <w:szCs w:val="32"/>
          <w:highlight w:val="none"/>
        </w:rPr>
        <w:t>政府应组织民政、水利、交通、电力、通信等有关部门，采取相应措施，防止山洪造成更大的损失。</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发生山洪灾害后，若有人员伤亡，或滑坡体堵塞河道，</w:t>
      </w:r>
      <w:r>
        <w:rPr>
          <w:rFonts w:hint="eastAsia" w:ascii="仿宋_GB2312" w:hAnsi="仿宋_GB2312" w:eastAsia="仿宋_GB2312" w:cs="仿宋_GB2312"/>
          <w:color w:val="auto"/>
          <w:sz w:val="32"/>
          <w:szCs w:val="32"/>
          <w:highlight w:val="none"/>
          <w:lang w:eastAsia="zh-CN"/>
        </w:rPr>
        <w:t>银定图</w:t>
      </w:r>
      <w:r>
        <w:rPr>
          <w:rFonts w:hint="eastAsia" w:ascii="仿宋_GB2312" w:hAnsi="仿宋_GB2312" w:eastAsia="仿宋_GB2312" w:cs="仿宋_GB2312"/>
          <w:color w:val="auto"/>
          <w:sz w:val="32"/>
          <w:szCs w:val="32"/>
          <w:highlight w:val="none"/>
        </w:rPr>
        <w:t>政府应立即组织人员或抢险突击队进行紧急抢救、抢险，</w:t>
      </w:r>
      <w:r>
        <w:rPr>
          <w:rFonts w:hint="eastAsia" w:ascii="仿宋_GB2312" w:hAnsi="仿宋_GB2312" w:eastAsia="仿宋_GB2312" w:cs="仿宋_GB2312"/>
          <w:color w:val="auto"/>
          <w:sz w:val="32"/>
          <w:szCs w:val="32"/>
          <w:highlight w:val="none"/>
          <w:lang w:eastAsia="zh-CN"/>
        </w:rPr>
        <w:t>必要时向县防指报告</w:t>
      </w:r>
      <w:r>
        <w:rPr>
          <w:rFonts w:hint="eastAsia" w:ascii="仿宋_GB2312" w:hAnsi="仿宋_GB2312" w:eastAsia="仿宋_GB2312" w:cs="仿宋_GB2312"/>
          <w:color w:val="auto"/>
          <w:sz w:val="32"/>
          <w:szCs w:val="32"/>
          <w:highlight w:val="none"/>
        </w:rPr>
        <w:t>求援。</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227" w:name="_Toc36060361"/>
      <w:bookmarkStart w:id="228" w:name="_Toc13709"/>
      <w:bookmarkStart w:id="229" w:name="_Toc1736"/>
      <w:r>
        <w:rPr>
          <w:rFonts w:hint="eastAsia" w:ascii="仿宋_GB2312" w:hAnsi="仿宋_GB2312" w:eastAsia="仿宋_GB2312" w:cs="仿宋_GB2312"/>
          <w:kern w:val="0"/>
          <w:sz w:val="32"/>
          <w:szCs w:val="32"/>
          <w:highlight w:val="none"/>
          <w:lang w:val="en-US" w:eastAsia="zh-CN" w:bidi="ar-SA"/>
        </w:rPr>
        <w:t>4.3.3 干旱灾害</w:t>
      </w:r>
      <w:bookmarkEnd w:id="227"/>
      <w:bookmarkEnd w:id="228"/>
      <w:bookmarkEnd w:id="229"/>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县防指按特大、严重、中度、轻度4个干旱等级，制定相应的应急抗旱措施，并负责组织抗旱工作。</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（1）特大干旱</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抗旱工作成为全县中心工作。强化抗旱工作行政首长负责制，县领导到受旱</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rPr>
        <w:t>指导抗旱救灾工作，确保城乡居民生活和重点企业用水安全，确保灾区社会稳定。</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县防指进一步加强旱情监测和分析预报工作，及时掌握旱情灾情及其发展变化趋势，宣布进入紧急抗旱期；定期召开成员单位会议，组织会商，全面部署抗旱工作；做好抗旱重点水源的统一调度和管理；县防指派出抗旱指导组深入受灾地区指导抗旱救灾工作。动员全县抗旱服务组织和社会有关方面的流动机械及送水设备，全力以赴开展抗旱服务，并重点向饮水困难地区送水。及时将旱情及抗旱情况报告</w:t>
      </w:r>
      <w:r>
        <w:rPr>
          <w:rFonts w:hint="eastAsia" w:ascii="仿宋_GB2312" w:hAnsi="仿宋_GB2312" w:eastAsia="仿宋_GB2312" w:cs="仿宋_GB2312"/>
          <w:color w:val="auto"/>
          <w:sz w:val="32"/>
          <w:szCs w:val="32"/>
          <w:highlight w:val="none"/>
          <w:lang w:eastAsia="zh-CN"/>
        </w:rPr>
        <w:t>市委、市政府</w:t>
      </w:r>
      <w:r>
        <w:rPr>
          <w:rFonts w:hint="eastAsia" w:ascii="仿宋_GB2312" w:hAnsi="仿宋_GB2312" w:eastAsia="仿宋_GB2312" w:cs="仿宋_GB2312"/>
          <w:color w:val="auto"/>
          <w:sz w:val="32"/>
          <w:szCs w:val="32"/>
          <w:highlight w:val="none"/>
        </w:rPr>
        <w:t>和</w:t>
      </w:r>
      <w:r>
        <w:rPr>
          <w:rFonts w:hint="eastAsia" w:ascii="仿宋_GB2312" w:hAnsi="仿宋_GB2312" w:eastAsia="仿宋_GB2312" w:cs="仿宋_GB2312"/>
          <w:color w:val="auto"/>
          <w:sz w:val="32"/>
          <w:szCs w:val="32"/>
          <w:highlight w:val="none"/>
          <w:lang w:eastAsia="zh-CN"/>
        </w:rPr>
        <w:t>市</w:t>
      </w:r>
      <w:r>
        <w:rPr>
          <w:rFonts w:hint="eastAsia" w:ascii="仿宋_GB2312" w:hAnsi="仿宋_GB2312" w:eastAsia="仿宋_GB2312" w:cs="仿宋_GB2312"/>
          <w:color w:val="auto"/>
          <w:sz w:val="32"/>
          <w:szCs w:val="32"/>
          <w:highlight w:val="none"/>
          <w:lang w:val="en-US" w:eastAsia="zh-CN"/>
        </w:rPr>
        <w:t>防</w:t>
      </w:r>
      <w:r>
        <w:rPr>
          <w:rFonts w:hint="eastAsia" w:ascii="仿宋_GB2312" w:hAnsi="仿宋_GB2312" w:eastAsia="仿宋_GB2312" w:cs="仿宋_GB2312"/>
          <w:color w:val="auto"/>
          <w:sz w:val="32"/>
          <w:szCs w:val="32"/>
          <w:highlight w:val="none"/>
        </w:rPr>
        <w:t>指；定期召开新闻发布会，通报旱情旱灾及抗旱救灾情况。</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县防指成员单位按照各自职责，全力做好抗旱救灾相关工作。</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受灾地区迅速启动相关抗旱预案，运用各项特殊的应急抗旱措施，包括应急开源、应急限水、应急调水、应急送水等。组织、动员抗旱服务组织和社会有关单位向饮水困难地区送水。适时开展人工增雨作业。</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受旱</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rPr>
        <w:t>视情采取强制性应急措施。限制直至暂停造纸、酿造、高载能等高耗水、重污染企业的工业用水；限制直至暂停洗车、浴池等高耗水服务业用水；缩小农业供水范围或者减少农业供水量；限制直至暂停排放工业污水；限时或限量相应城镇居民生活用水；其他限制措施。</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2</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严重干旱</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县防指及时掌握旱情、灾情及其发展趋势，视情宣布部分地区进入紧急抗旱期；不定期召开成员单位会议，全面部署抗旱工作；强化抗旱骨干水源的统一调度和管理；派出抗旱指导组，深入受旱地区指导抗旱工作；及时将旱情及抗旱情况报告县政府和市防指；召开新闻发布会，通报旱情旱灾及抗旱情况；提请</w:t>
      </w:r>
      <w:r>
        <w:rPr>
          <w:rFonts w:hint="eastAsia" w:ascii="仿宋_GB2312" w:hAnsi="仿宋_GB2312" w:eastAsia="仿宋_GB2312" w:cs="仿宋_GB2312"/>
          <w:color w:val="auto"/>
          <w:sz w:val="32"/>
          <w:szCs w:val="32"/>
          <w:highlight w:val="none"/>
          <w:lang w:eastAsia="zh-CN"/>
        </w:rPr>
        <w:t>县委、县政府</w:t>
      </w:r>
      <w:r>
        <w:rPr>
          <w:rFonts w:hint="eastAsia" w:ascii="仿宋_GB2312" w:hAnsi="仿宋_GB2312" w:eastAsia="仿宋_GB2312" w:cs="仿宋_GB2312"/>
          <w:color w:val="auto"/>
          <w:sz w:val="32"/>
          <w:szCs w:val="32"/>
          <w:highlight w:val="none"/>
        </w:rPr>
        <w:t>将抗旱作为全县重点工作，加大对受旱地区资金和抗灾用电的支持。县防指成员单位按照各自职责，做好抗旱救灾相关工作。</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各乡镇（农场）</w:t>
      </w:r>
      <w:r>
        <w:rPr>
          <w:rFonts w:hint="eastAsia" w:ascii="仿宋_GB2312" w:hAnsi="仿宋_GB2312" w:eastAsia="仿宋_GB2312" w:cs="仿宋_GB2312"/>
          <w:color w:val="auto"/>
          <w:sz w:val="32"/>
          <w:szCs w:val="32"/>
          <w:highlight w:val="none"/>
        </w:rPr>
        <w:t>适时启动抗旱预案并报上级防指备案，组织动员社会力量全力抗旱，视情采取应急抗旱措施，适时开展人工增雨作业，发生饮用水困难的</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rPr>
        <w:t>应组织、动员抗旱服务组织和有关单位送水。督促</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防指各成员单位落实抗旱职责，做好抗旱水源的统一调度和管理，增加并落实抗旱用电指标、应急抗旱资金和物资。加强水质监测，防止发生水污染事件。</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出现水源紧缺</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rPr>
        <w:t>，启用应急水源工程，可采取限制高耗水低效益企业和高耗水服务业用水等措施。</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中度干旱</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县防指及时掌握旱情发展情况，适时部署抗旱工作，做好抗旱骨干水源的统一调度和管理，适时向受旱</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rPr>
        <w:t>派出抗旱指导组，并向</w:t>
      </w:r>
      <w:r>
        <w:rPr>
          <w:rFonts w:hint="eastAsia" w:ascii="仿宋_GB2312" w:hAnsi="仿宋_GB2312" w:eastAsia="仿宋_GB2312" w:cs="仿宋_GB2312"/>
          <w:color w:val="auto"/>
          <w:sz w:val="32"/>
          <w:szCs w:val="32"/>
          <w:highlight w:val="none"/>
          <w:lang w:eastAsia="zh-CN"/>
        </w:rPr>
        <w:t>县委、县政府</w:t>
      </w:r>
      <w:r>
        <w:rPr>
          <w:rFonts w:hint="eastAsia" w:ascii="仿宋_GB2312" w:hAnsi="仿宋_GB2312" w:eastAsia="仿宋_GB2312" w:cs="仿宋_GB2312"/>
          <w:color w:val="auto"/>
          <w:sz w:val="32"/>
          <w:szCs w:val="32"/>
          <w:highlight w:val="none"/>
        </w:rPr>
        <w:t>、市防指报告旱情；对受旱地区给予资金和抗灾用电支持。</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防指根据旱情发展情况适时会商，布置</w:t>
      </w:r>
      <w:r>
        <w:rPr>
          <w:rFonts w:hint="eastAsia" w:ascii="仿宋_GB2312" w:hAnsi="仿宋_GB2312" w:eastAsia="仿宋_GB2312" w:cs="仿宋_GB2312"/>
          <w:color w:val="auto"/>
          <w:sz w:val="32"/>
          <w:szCs w:val="32"/>
          <w:highlight w:val="none"/>
          <w:lang w:eastAsia="zh-CN"/>
        </w:rPr>
        <w:t>抗旱</w:t>
      </w:r>
      <w:r>
        <w:rPr>
          <w:rFonts w:hint="eastAsia" w:ascii="仿宋_GB2312" w:hAnsi="仿宋_GB2312" w:eastAsia="仿宋_GB2312" w:cs="仿宋_GB2312"/>
          <w:color w:val="auto"/>
          <w:sz w:val="32"/>
          <w:szCs w:val="32"/>
          <w:highlight w:val="none"/>
        </w:rPr>
        <w:t>工作，及时分析预测水量和供水形势，加强抗旱水源的统一调度，加大抗旱投入；定期向</w:t>
      </w:r>
      <w:r>
        <w:rPr>
          <w:rFonts w:hint="eastAsia" w:ascii="仿宋_GB2312" w:hAnsi="仿宋_GB2312" w:eastAsia="仿宋_GB2312" w:cs="仿宋_GB2312"/>
          <w:color w:val="auto"/>
          <w:sz w:val="32"/>
          <w:szCs w:val="32"/>
          <w:highlight w:val="none"/>
          <w:lang w:eastAsia="zh-CN"/>
        </w:rPr>
        <w:t>市</w:t>
      </w:r>
      <w:r>
        <w:rPr>
          <w:rFonts w:hint="eastAsia" w:ascii="仿宋_GB2312" w:hAnsi="仿宋_GB2312" w:eastAsia="仿宋_GB2312" w:cs="仿宋_GB2312"/>
          <w:color w:val="auto"/>
          <w:sz w:val="32"/>
          <w:szCs w:val="32"/>
          <w:highlight w:val="none"/>
        </w:rPr>
        <w:t>防指报告旱情信息和抗旱情况。</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lang w:val="en-US" w:eastAsia="zh-CN"/>
        </w:rPr>
        <w:t>4</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轻度干旱</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县防指</w:t>
      </w:r>
      <w:r>
        <w:rPr>
          <w:rFonts w:hint="eastAsia" w:ascii="仿宋_GB2312" w:hAnsi="仿宋_GB2312" w:eastAsia="仿宋_GB2312" w:cs="仿宋_GB2312"/>
          <w:color w:val="auto"/>
          <w:sz w:val="32"/>
          <w:szCs w:val="32"/>
          <w:highlight w:val="none"/>
        </w:rPr>
        <w:t>及时掌握旱情信息和发展趋势，适时发布旱情预警预报，强化蓄水保水和水源统一管理，组织开展抗旱服务。</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230" w:name="_Toc24447"/>
      <w:bookmarkStart w:id="231" w:name="_Toc16682"/>
      <w:r>
        <w:rPr>
          <w:rFonts w:hint="eastAsia" w:ascii="仿宋_GB2312" w:hAnsi="仿宋_GB2312" w:eastAsia="仿宋_GB2312" w:cs="仿宋_GB2312"/>
          <w:kern w:val="0"/>
          <w:sz w:val="32"/>
          <w:szCs w:val="32"/>
          <w:highlight w:val="none"/>
          <w:lang w:val="en-US" w:eastAsia="zh-CN" w:bidi="ar-SA"/>
        </w:rPr>
        <w:t>4.3.4农村洪涝灾害</w:t>
      </w:r>
      <w:bookmarkEnd w:id="230"/>
      <w:bookmarkEnd w:id="231"/>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1.包联各</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lang w:val="en-US" w:eastAsia="zh-CN"/>
        </w:rPr>
        <w:t>县领导、农科局、水利局、民政局、应急管理局等部门紧急到受灾乡镇（农场）、村、组指导排涝工作，协助</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lang w:val="en-US" w:eastAsia="zh-CN"/>
        </w:rPr>
        <w:t>组织群众自救减灾；</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2.水利局开通相应排干扬水排涝；</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3.工信、发改紧急调运排水设备，市场局监督平抑物价；</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4.民政局、应急局组织查灾、核灾及上报；</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5.其他相关部门按工作职责做好灾毁抢修、综合保障、灾后重建等工作。</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232" w:name="_Toc25938"/>
      <w:bookmarkStart w:id="233" w:name="_Toc36060362"/>
      <w:bookmarkStart w:id="234" w:name="_Toc25466"/>
      <w:r>
        <w:rPr>
          <w:rFonts w:hint="eastAsia" w:ascii="仿宋_GB2312" w:hAnsi="仿宋_GB2312" w:eastAsia="仿宋_GB2312" w:cs="仿宋_GB2312"/>
          <w:kern w:val="0"/>
          <w:sz w:val="32"/>
          <w:szCs w:val="32"/>
          <w:highlight w:val="none"/>
          <w:lang w:val="en-US" w:eastAsia="zh-CN" w:bidi="ar-SA"/>
        </w:rPr>
        <w:t>4.3.5供水危机</w:t>
      </w:r>
      <w:bookmarkEnd w:id="232"/>
      <w:bookmarkEnd w:id="233"/>
      <w:bookmarkEnd w:id="234"/>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当发生供水危机时，</w:t>
      </w:r>
      <w:r>
        <w:rPr>
          <w:rFonts w:hint="eastAsia" w:ascii="仿宋_GB2312" w:hAnsi="仿宋_GB2312" w:eastAsia="仿宋_GB2312" w:cs="仿宋_GB2312"/>
          <w:color w:val="auto"/>
          <w:sz w:val="32"/>
          <w:szCs w:val="32"/>
          <w:highlight w:val="none"/>
          <w:lang w:val="en-US" w:eastAsia="zh-CN"/>
        </w:rPr>
        <w:t>县防指</w:t>
      </w:r>
      <w:r>
        <w:rPr>
          <w:rFonts w:hint="eastAsia" w:ascii="仿宋_GB2312" w:hAnsi="仿宋_GB2312" w:eastAsia="仿宋_GB2312" w:cs="仿宋_GB2312"/>
          <w:color w:val="auto"/>
          <w:sz w:val="32"/>
          <w:szCs w:val="32"/>
          <w:highlight w:val="none"/>
        </w:rPr>
        <w:t>加强对县城地表水、地下水和外调水的统一调度和管理，严格实施应急限水，合理调配有限的水源；采取辖区内、跨地区应急调水，补充供水水源。水质检测部门加强供水水质监测，保证城乡居民生活和重点单位用水安全。针对供水危机出现的原因，采取措施，尽快恢复供水水源。</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235" w:name="_Toc32742"/>
      <w:bookmarkStart w:id="236" w:name="_Toc11978"/>
      <w:r>
        <w:rPr>
          <w:rFonts w:hint="eastAsia" w:ascii="仿宋_GB2312" w:hAnsi="仿宋_GB2312" w:eastAsia="仿宋_GB2312" w:cs="仿宋_GB2312"/>
          <w:kern w:val="0"/>
          <w:sz w:val="32"/>
          <w:szCs w:val="32"/>
          <w:highlight w:val="none"/>
          <w:lang w:val="en-US" w:eastAsia="zh-CN" w:bidi="ar-SA"/>
        </w:rPr>
        <w:t>4.3.6城市内涝</w:t>
      </w:r>
      <w:bookmarkEnd w:id="235"/>
      <w:bookmarkEnd w:id="236"/>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1.气象局充分发挥气象对城市建设的支撑作用，加强预警工作，实时采集城区降水量，向社会公布预警信息；</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2.住建局当发生城市内涝时，住建部门与气象部门加强合作，实时采集城区主要易涝区、易涝点积水深度信息，向社会公布预警并组织排水；</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3.交通局对城区主要易涝区、易涝点实行交通管制</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4.社会工作服务中心组织排查房屋受损情况并上报，</w:t>
      </w:r>
      <w:r>
        <w:rPr>
          <w:rFonts w:hint="eastAsia" w:ascii="仿宋_GB2312" w:hAnsi="仿宋_GB2312" w:eastAsia="仿宋_GB2312" w:cs="仿宋_GB2312"/>
          <w:color w:val="auto"/>
          <w:sz w:val="32"/>
          <w:szCs w:val="32"/>
          <w:highlight w:val="none"/>
        </w:rPr>
        <w:t>一旦发现危险征兆，立即</w:t>
      </w:r>
      <w:r>
        <w:rPr>
          <w:rFonts w:hint="eastAsia" w:ascii="仿宋_GB2312" w:hAnsi="仿宋_GB2312" w:eastAsia="仿宋_GB2312" w:cs="仿宋_GB2312"/>
          <w:color w:val="auto"/>
          <w:sz w:val="32"/>
          <w:szCs w:val="32"/>
          <w:highlight w:val="none"/>
          <w:lang w:val="en-US" w:eastAsia="zh-CN"/>
        </w:rPr>
        <w:t>发出</w:t>
      </w:r>
      <w:r>
        <w:rPr>
          <w:rFonts w:hint="eastAsia" w:ascii="仿宋_GB2312" w:hAnsi="仿宋_GB2312" w:eastAsia="仿宋_GB2312" w:cs="仿宋_GB2312"/>
          <w:color w:val="auto"/>
          <w:sz w:val="32"/>
          <w:szCs w:val="32"/>
          <w:highlight w:val="none"/>
        </w:rPr>
        <w:t>报警，实现快速转移，并报</w:t>
      </w:r>
      <w:r>
        <w:rPr>
          <w:rFonts w:hint="eastAsia" w:ascii="仿宋_GB2312" w:hAnsi="仿宋_GB2312" w:eastAsia="仿宋_GB2312" w:cs="仿宋_GB2312"/>
          <w:color w:val="auto"/>
          <w:sz w:val="32"/>
          <w:szCs w:val="32"/>
          <w:highlight w:val="none"/>
          <w:lang w:val="en-US" w:eastAsia="zh-CN"/>
        </w:rPr>
        <w:t>县防指</w:t>
      </w:r>
      <w:r>
        <w:rPr>
          <w:rFonts w:hint="eastAsia" w:ascii="仿宋_GB2312" w:hAnsi="仿宋_GB2312" w:eastAsia="仿宋_GB2312" w:cs="仿宋_GB2312"/>
          <w:color w:val="auto"/>
          <w:sz w:val="32"/>
          <w:szCs w:val="32"/>
          <w:highlight w:val="none"/>
        </w:rPr>
        <w:t>，及时组织抗灾救灾。</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5.重点单位、医院、学校、地库提前做好应急准备，密切关注天气，做好人员、设备、物料等防范措施。</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6.如发生重大城市内涝，县政府可采取停课、停工等紧急措施。</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237" w:name="_Toc2548_WPSOffice_Level2"/>
      <w:bookmarkStart w:id="238" w:name="_Toc22577"/>
      <w:bookmarkStart w:id="239" w:name="_Toc138"/>
      <w:bookmarkStart w:id="240" w:name="_Toc28931"/>
      <w:bookmarkStart w:id="241" w:name="_Toc7890"/>
      <w:bookmarkStart w:id="242" w:name="_Toc3821"/>
      <w:r>
        <w:rPr>
          <w:rFonts w:hint="eastAsia" w:ascii="黑体" w:hAnsi="黑体" w:eastAsia="黑体" w:cs="黑体"/>
          <w:b w:val="0"/>
          <w:bCs w:val="0"/>
          <w:color w:val="auto"/>
          <w:kern w:val="2"/>
          <w:sz w:val="32"/>
          <w:szCs w:val="32"/>
          <w:highlight w:val="none"/>
          <w:lang w:val="en-US" w:eastAsia="zh-CN" w:bidi="ar-SA"/>
        </w:rPr>
        <w:t>4.4 信息报送和处理</w:t>
      </w:r>
      <w:bookmarkEnd w:id="237"/>
      <w:bookmarkEnd w:id="238"/>
      <w:bookmarkEnd w:id="239"/>
      <w:bookmarkEnd w:id="240"/>
      <w:bookmarkEnd w:id="241"/>
      <w:bookmarkEnd w:id="242"/>
      <w:r>
        <w:rPr>
          <w:rFonts w:hint="eastAsia" w:ascii="黑体" w:hAnsi="黑体" w:eastAsia="黑体" w:cs="黑体"/>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4.4.1 汛情、旱情、工情、险情、灾情等防汛抗旱信息实行分级上报、归口处理、同级共享的原则。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4.4.2 防汛抗旱信息的报送和处理，应快速、准确、详实，重要信息应立即上报；因客观原因一时难以准确掌握的信息应及时报告基本情况，随后补报详情。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4.4.3 如因险情、灾情较重，按分管权限一时难以处理，需上级帮助、指导处理的，经县防指审批后，可向市防指上报。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4.4.4 县防指接到特别重大、重大的汛情、旱情、险情、灾情报告后，应立即报告县委、县政府和市防指，并及时续报详情。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4.4.5 县防指对水旱灾害、抢险救灾等信息进行严格审核，确保信息准确。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243" w:name="_Toc5437"/>
      <w:bookmarkStart w:id="244" w:name="_Toc24491"/>
      <w:bookmarkStart w:id="245" w:name="_Toc8"/>
      <w:bookmarkStart w:id="246" w:name="_Toc6961"/>
      <w:bookmarkStart w:id="247" w:name="_Toc9052_WPSOffice_Level2"/>
      <w:bookmarkStart w:id="248" w:name="_Toc6578"/>
      <w:r>
        <w:rPr>
          <w:rFonts w:hint="eastAsia" w:ascii="黑体" w:hAnsi="黑体" w:eastAsia="黑体" w:cs="黑体"/>
          <w:b w:val="0"/>
          <w:bCs w:val="0"/>
          <w:color w:val="auto"/>
          <w:kern w:val="2"/>
          <w:sz w:val="32"/>
          <w:szCs w:val="32"/>
          <w:highlight w:val="none"/>
          <w:lang w:val="en-US" w:eastAsia="zh-CN" w:bidi="ar-SA"/>
        </w:rPr>
        <w:t>4.5 指挥和调度</w:t>
      </w:r>
      <w:bookmarkEnd w:id="243"/>
      <w:bookmarkEnd w:id="244"/>
      <w:bookmarkEnd w:id="245"/>
      <w:bookmarkEnd w:id="246"/>
      <w:bookmarkEnd w:id="247"/>
      <w:bookmarkEnd w:id="248"/>
      <w:r>
        <w:rPr>
          <w:rFonts w:hint="eastAsia" w:ascii="黑体" w:hAnsi="黑体" w:eastAsia="黑体" w:cs="黑体"/>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4.5.1 出现水旱灾害后，县防指应根据应急响应条件启动应急预案。在采取紧急措施的同时，向市防指报告。根据现场情况，及时收集、掌握相关信息，判明事件的性质和危害程度，并及时上报事态的发展变化情况。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4.5.2 县防指及时分析事件的性质，预测事态发展趋势和可能造成的危害程度，并按规定的处置程序组织指挥有关单位或部门按照职责分工，迅速采取处置措施，控制事态发展。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4.5.3 发生重大水旱灾害后，县防指应在第一时间派出由有关领导带队的工作组赶赴现场，加强领导，指导工作，必要时成立前线指挥部。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249" w:name="_Toc7742"/>
      <w:bookmarkStart w:id="250" w:name="_Toc26047"/>
      <w:bookmarkStart w:id="251" w:name="_Toc16095"/>
      <w:bookmarkStart w:id="252" w:name="_Toc23373_WPSOffice_Level2"/>
      <w:bookmarkStart w:id="253" w:name="_Toc23930"/>
      <w:bookmarkStart w:id="254" w:name="_Toc19292"/>
      <w:r>
        <w:rPr>
          <w:rFonts w:hint="eastAsia" w:ascii="黑体" w:hAnsi="黑体" w:eastAsia="黑体" w:cs="黑体"/>
          <w:b w:val="0"/>
          <w:bCs w:val="0"/>
          <w:color w:val="auto"/>
          <w:kern w:val="2"/>
          <w:sz w:val="32"/>
          <w:szCs w:val="32"/>
          <w:highlight w:val="none"/>
          <w:lang w:val="en-US" w:eastAsia="zh-CN" w:bidi="ar-SA"/>
        </w:rPr>
        <w:t>4.6 安全防护和医疗救护</w:t>
      </w:r>
      <w:bookmarkEnd w:id="249"/>
      <w:bookmarkEnd w:id="250"/>
      <w:bookmarkEnd w:id="251"/>
      <w:bookmarkEnd w:id="252"/>
      <w:bookmarkEnd w:id="253"/>
      <w:bookmarkEnd w:id="254"/>
      <w:r>
        <w:rPr>
          <w:rFonts w:hint="eastAsia" w:ascii="黑体" w:hAnsi="黑体" w:eastAsia="黑体" w:cs="黑体"/>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4.6.1 县防指要高度重视应急人员的安全，调集和储备必要的防护器材、消毒药品、备用电源和抢救伤员必备的器械等，以备随时应用。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0"/>
          <w:sz w:val="32"/>
          <w:szCs w:val="32"/>
          <w:highlight w:val="none"/>
          <w:lang w:val="en-US" w:eastAsia="zh-CN" w:bidi="ar"/>
        </w:rPr>
        <w:t>4.6.2 抢险人员进入和撤出现场由县防指视情况作出决定。抢险人员进入受威胁的现场前，应采取防护措施以保证自身安全。当现场受到污染时，应按要求为抢险人员配备防护设施，撤离时应进行消毒、去污处理。</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4.6.3 水旱灾害发生地的水源地受污染时，县防指要及时发布通告，防止人、畜进入危险区域或饮用被污染的水源。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4.6.4 出现水旱灾害后，卫健部门加强受影响地区的疾病和突发公共卫生事件监测、报告工作，落实各项防病措施，并派出医疗小分队，对受伤的人员进行紧急救护。必要时可紧急动员医疗机构，在现场设立紧急救护所。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255" w:name="_Toc3149"/>
      <w:bookmarkStart w:id="256" w:name="_Toc10012"/>
      <w:bookmarkStart w:id="257" w:name="_Toc21484"/>
      <w:bookmarkStart w:id="258" w:name="_Toc9462"/>
      <w:bookmarkStart w:id="259" w:name="_Toc1690"/>
      <w:bookmarkStart w:id="260" w:name="_Toc26922_WPSOffice_Level2"/>
      <w:r>
        <w:rPr>
          <w:rFonts w:hint="eastAsia" w:ascii="黑体" w:hAnsi="黑体" w:eastAsia="黑体" w:cs="黑体"/>
          <w:b w:val="0"/>
          <w:bCs w:val="0"/>
          <w:color w:val="auto"/>
          <w:kern w:val="2"/>
          <w:sz w:val="32"/>
          <w:szCs w:val="32"/>
          <w:highlight w:val="none"/>
          <w:lang w:val="en-US" w:eastAsia="zh-CN" w:bidi="ar-SA"/>
        </w:rPr>
        <w:t>4.7 社会力量动员与参与</w:t>
      </w:r>
      <w:bookmarkEnd w:id="255"/>
      <w:bookmarkEnd w:id="256"/>
      <w:bookmarkEnd w:id="257"/>
      <w:bookmarkEnd w:id="258"/>
      <w:bookmarkEnd w:id="259"/>
      <w:bookmarkEnd w:id="260"/>
      <w:r>
        <w:rPr>
          <w:rFonts w:hint="eastAsia" w:ascii="黑体" w:hAnsi="黑体" w:eastAsia="黑体" w:cs="黑体"/>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出现水旱灾害后，县防指可根据事件的性质和危害程度，报经县人民政府批准，对重点地区和重点部位实施紧急控制，防止事态及其危害的进一步扩大。必要时，县人民政府调动社会力量，积极参与防汛抗旱应急处置，紧急情况下可依法征用、调用车辆、物资、人员等，全力投入抢险。</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261" w:name="_Toc16151"/>
      <w:bookmarkStart w:id="262" w:name="_Toc6134_WPSOffice_Level2"/>
      <w:bookmarkStart w:id="263" w:name="_Toc13491"/>
      <w:bookmarkStart w:id="264" w:name="_Toc16260"/>
      <w:bookmarkStart w:id="265" w:name="_Toc29266"/>
      <w:bookmarkStart w:id="266" w:name="_Toc2788"/>
      <w:r>
        <w:rPr>
          <w:rFonts w:hint="eastAsia" w:ascii="黑体" w:hAnsi="黑体" w:eastAsia="黑体" w:cs="黑体"/>
          <w:b w:val="0"/>
          <w:bCs w:val="0"/>
          <w:color w:val="auto"/>
          <w:kern w:val="2"/>
          <w:sz w:val="32"/>
          <w:szCs w:val="32"/>
          <w:highlight w:val="none"/>
          <w:lang w:val="en-US" w:eastAsia="zh-CN" w:bidi="ar-SA"/>
        </w:rPr>
        <w:t>4.8 信息发布</w:t>
      </w:r>
      <w:bookmarkEnd w:id="261"/>
      <w:bookmarkEnd w:id="262"/>
      <w:bookmarkEnd w:id="263"/>
      <w:bookmarkEnd w:id="264"/>
      <w:bookmarkEnd w:id="265"/>
      <w:bookmarkEnd w:id="266"/>
      <w:r>
        <w:rPr>
          <w:rFonts w:hint="eastAsia" w:ascii="黑体" w:hAnsi="黑体" w:eastAsia="黑体" w:cs="黑体"/>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4.8.1防汛抗旱的信息发布根据启动响应等级，分别由县、市、自治区、国家防汛抗旱总指挥部发布。</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4.8.2防汛抗旱的信息发布应当及时、准确、客观、全面。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4.8.3汛情、旱情及防汛抗旱动态等，由县防指统一审核和发布。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4.8.4信息发布形式主要包括授权发布、发送新闻稿、组织报道、接受记者采访、举行新闻发布会等。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267" w:name="_Toc22046_WPSOffice_Level2"/>
      <w:bookmarkStart w:id="268" w:name="_Toc24077"/>
      <w:bookmarkStart w:id="269" w:name="_Toc11724"/>
      <w:bookmarkStart w:id="270" w:name="_Toc4136"/>
      <w:bookmarkStart w:id="271" w:name="_Toc29698"/>
      <w:bookmarkStart w:id="272" w:name="_Toc237"/>
      <w:r>
        <w:rPr>
          <w:rFonts w:hint="eastAsia" w:ascii="黑体" w:hAnsi="黑体" w:eastAsia="黑体" w:cs="黑体"/>
          <w:b w:val="0"/>
          <w:bCs w:val="0"/>
          <w:color w:val="auto"/>
          <w:kern w:val="2"/>
          <w:sz w:val="32"/>
          <w:szCs w:val="32"/>
          <w:highlight w:val="none"/>
          <w:lang w:val="en-US" w:eastAsia="zh-CN" w:bidi="ar-SA"/>
        </w:rPr>
        <w:t>4.9 应急结束</w:t>
      </w:r>
      <w:bookmarkEnd w:id="267"/>
      <w:bookmarkEnd w:id="268"/>
      <w:bookmarkEnd w:id="269"/>
      <w:bookmarkEnd w:id="270"/>
      <w:bookmarkEnd w:id="271"/>
      <w:bookmarkEnd w:id="272"/>
      <w:r>
        <w:rPr>
          <w:rFonts w:hint="eastAsia" w:ascii="黑体" w:hAnsi="黑体" w:eastAsia="黑体" w:cs="黑体"/>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4.9.1当洪水灾害、因旱缺水得到有效控制时，县防指视汛情旱情，宣布结束紧急防汛期或紧急抗旱期。</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4.9.2 依照有关紧急防汛、抗旱期规定征用、调用的物资、设备、交通运输工具等，在汛期、抗旱期结束后应当及时归还；造成损坏或者无法归还的，按照有关规定给予补偿。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4.9.3 紧急处置工作结束后，各</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kern w:val="0"/>
          <w:sz w:val="32"/>
          <w:szCs w:val="32"/>
          <w:highlight w:val="none"/>
          <w:lang w:val="en-US" w:eastAsia="zh-CN" w:bidi="ar"/>
        </w:rPr>
        <w:t xml:space="preserve">组织相关部门，尽快恢复正常生活、生产、工作秩序，修复水毁基础设施，尽可能减少突发事件带来的损失和影响。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4.9.4县人民政府应当根据本地区遭受的损失和采取应急处置措施的情况，制定救助、补偿、抚慰、抚恤、安置等善后工作计划并组织实施，妥善解决因处置突发事件引发的矛盾纠纷。</w:t>
      </w:r>
    </w:p>
    <w:p>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0000FF"/>
          <w:kern w:val="0"/>
          <w:sz w:val="32"/>
          <w:szCs w:val="32"/>
          <w:highlight w:val="none"/>
          <w:lang w:val="en-US" w:eastAsia="zh-CN" w:bidi="ar"/>
        </w:rPr>
        <w:t xml:space="preserve"> </w:t>
      </w:r>
      <w:r>
        <w:rPr>
          <w:rFonts w:hint="eastAsia" w:ascii="仿宋_GB2312" w:hAnsi="仿宋_GB2312" w:eastAsia="仿宋_GB2312" w:cs="仿宋_GB2312"/>
          <w:color w:val="auto"/>
          <w:kern w:val="0"/>
          <w:sz w:val="32"/>
          <w:szCs w:val="32"/>
          <w:highlight w:val="none"/>
          <w:lang w:val="en-US" w:eastAsia="zh-CN" w:bidi="ar"/>
        </w:rPr>
        <w:t>4.9.5县人民政府在突发事件应对工作结束后，应当及时查明突发事件的发生经过和原因，总结突发事件应急处置工作的经验教训，制定改进措施，并向市人民政府提出报告。</w:t>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sectPr>
          <w:pgSz w:w="11905" w:h="16838"/>
          <w:pgMar w:top="2098" w:right="1474" w:bottom="1984" w:left="1587" w:header="1134" w:footer="1134" w:gutter="0"/>
          <w:pgBorders>
            <w:top w:val="none" w:sz="0" w:space="0"/>
            <w:left w:val="none" w:sz="0" w:space="0"/>
            <w:bottom w:val="none" w:sz="0" w:space="0"/>
            <w:right w:val="none" w:sz="0" w:space="0"/>
          </w:pgBorders>
          <w:pgNumType w:fmt="decimal"/>
          <w:cols w:space="0" w:num="1"/>
          <w:rtlGutter w:val="0"/>
          <w:docGrid w:type="lines" w:linePitch="321" w:charSpace="0"/>
        </w:sectPr>
      </w:pPr>
      <w:bookmarkStart w:id="273" w:name="_Toc431642588"/>
      <w:bookmarkStart w:id="274" w:name="_Toc27738"/>
      <w:bookmarkStart w:id="275" w:name="_Toc15005"/>
      <w:bookmarkStart w:id="276" w:name="_Toc9605"/>
      <w:bookmarkStart w:id="277" w:name="_Toc361148097"/>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pPr>
      <w:bookmarkStart w:id="278" w:name="_Toc27263"/>
      <w:bookmarkStart w:id="279" w:name="_Toc20828"/>
      <w:r>
        <w:rPr>
          <w:rFonts w:hint="eastAsia" w:ascii="宋体" w:hAnsi="宋体" w:eastAsia="宋体" w:cs="宋体"/>
          <w:b/>
          <w:bCs/>
          <w:color w:val="auto"/>
          <w:sz w:val="32"/>
          <w:szCs w:val="32"/>
          <w:highlight w:val="none"/>
          <w:lang w:val="en-US" w:eastAsia="zh-CN"/>
        </w:rPr>
        <w:t>5 抢险救援</w:t>
      </w:r>
      <w:bookmarkEnd w:id="273"/>
      <w:bookmarkEnd w:id="274"/>
      <w:bookmarkEnd w:id="275"/>
      <w:bookmarkEnd w:id="276"/>
      <w:bookmarkEnd w:id="278"/>
      <w:bookmarkEnd w:id="279"/>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280" w:name="_Toc28045"/>
      <w:bookmarkStart w:id="281" w:name="_Toc16191"/>
      <w:bookmarkStart w:id="282" w:name="_Toc1959"/>
      <w:bookmarkStart w:id="283" w:name="_Toc1589465729"/>
      <w:bookmarkStart w:id="284" w:name="_Toc10106"/>
      <w:bookmarkStart w:id="285" w:name="_Toc28963"/>
      <w:r>
        <w:rPr>
          <w:rFonts w:hint="eastAsia" w:ascii="黑体" w:hAnsi="黑体" w:eastAsia="黑体" w:cs="黑体"/>
          <w:b w:val="0"/>
          <w:bCs w:val="0"/>
          <w:color w:val="auto"/>
          <w:kern w:val="2"/>
          <w:sz w:val="32"/>
          <w:szCs w:val="32"/>
          <w:highlight w:val="none"/>
          <w:lang w:val="en-US" w:eastAsia="zh-CN" w:bidi="ar-SA"/>
        </w:rPr>
        <w:t>5.1 基本要求</w:t>
      </w:r>
      <w:bookmarkEnd w:id="280"/>
      <w:bookmarkEnd w:id="281"/>
      <w:bookmarkEnd w:id="282"/>
      <w:bookmarkEnd w:id="283"/>
      <w:bookmarkEnd w:id="284"/>
      <w:bookmarkEnd w:id="28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1.坚持属地为主。由灾害发生地人民政府负责，当地防指负责具体工作落实。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2.部门协调联动。</w:t>
      </w:r>
      <w:r>
        <w:rPr>
          <w:rFonts w:hint="default" w:ascii="仿宋_GB2312" w:hAnsi="仿宋_GB2312" w:eastAsia="仿宋_GB2312" w:cs="仿宋_GB2312"/>
          <w:kern w:val="0"/>
          <w:sz w:val="32"/>
          <w:szCs w:val="32"/>
          <w:highlight w:val="none"/>
          <w:lang w:val="en"/>
        </w:rPr>
        <w:t>行业主管部门</w:t>
      </w:r>
      <w:r>
        <w:rPr>
          <w:rFonts w:hint="eastAsia" w:ascii="仿宋_GB2312" w:hAnsi="仿宋_GB2312" w:eastAsia="仿宋_GB2312" w:cs="仿宋_GB2312"/>
          <w:kern w:val="0"/>
          <w:sz w:val="32"/>
          <w:szCs w:val="32"/>
          <w:highlight w:val="none"/>
        </w:rPr>
        <w:t>各司其职、各负其责、密切配合，快速开展应急处置，按照预案抓好落实。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3.鼓励社会公众参与。鼓励社会公众积极有序参加社会救援队伍，全力保护防洪工程设施和依法参加防汛抗旱工作。</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286" w:name="_Toc1460"/>
      <w:bookmarkStart w:id="287" w:name="_Toc9452"/>
      <w:bookmarkStart w:id="288" w:name="_Toc19809"/>
      <w:bookmarkStart w:id="289" w:name="_Toc11940"/>
      <w:bookmarkStart w:id="290" w:name="_Toc938419959"/>
      <w:bookmarkStart w:id="291" w:name="_Toc7212"/>
      <w:r>
        <w:rPr>
          <w:rFonts w:hint="eastAsia" w:ascii="黑体" w:hAnsi="黑体" w:eastAsia="黑体" w:cs="黑体"/>
          <w:b w:val="0"/>
          <w:bCs w:val="0"/>
          <w:color w:val="auto"/>
          <w:kern w:val="2"/>
          <w:sz w:val="32"/>
          <w:szCs w:val="32"/>
          <w:highlight w:val="none"/>
          <w:lang w:val="en-US" w:eastAsia="zh-CN" w:bidi="ar-SA"/>
        </w:rPr>
        <w:t>5.2 救援力量</w:t>
      </w:r>
      <w:bookmarkEnd w:id="286"/>
      <w:bookmarkEnd w:id="287"/>
      <w:bookmarkEnd w:id="288"/>
      <w:bookmarkEnd w:id="289"/>
      <w:bookmarkEnd w:id="290"/>
      <w:bookmarkEnd w:id="29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1.综合性消防救援队伍作为应急抢险救援的骨干力量，根据</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的指令，组织救援队伍</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开展应急抢险救援，协助</w:t>
      </w:r>
      <w:r>
        <w:rPr>
          <w:rFonts w:hint="eastAsia" w:ascii="仿宋_GB2312" w:hAnsi="仿宋_GB2312" w:eastAsia="仿宋_GB2312" w:cs="仿宋_GB2312"/>
          <w:kern w:val="0"/>
          <w:sz w:val="32"/>
          <w:szCs w:val="32"/>
          <w:highlight w:val="none"/>
          <w:lang w:eastAsia="zh-CN"/>
        </w:rPr>
        <w:t>事发地</w:t>
      </w:r>
      <w:r>
        <w:rPr>
          <w:rFonts w:hint="eastAsia" w:ascii="仿宋_GB2312" w:hAnsi="仿宋_GB2312" w:eastAsia="仿宋_GB2312" w:cs="仿宋_GB2312"/>
          <w:kern w:val="0"/>
          <w:sz w:val="32"/>
          <w:szCs w:val="32"/>
          <w:highlight w:val="none"/>
        </w:rPr>
        <w:t>实施危险地区群众的疏散转移。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2.解放军、武警部队、民兵作为应急抢险救援的突击力量，由</w:t>
      </w:r>
      <w:r>
        <w:rPr>
          <w:rFonts w:hint="eastAsia" w:ascii="仿宋_GB2312" w:hAnsi="仿宋_GB2312" w:eastAsia="仿宋_GB2312" w:cs="仿宋_GB2312"/>
          <w:kern w:val="0"/>
          <w:sz w:val="32"/>
          <w:szCs w:val="32"/>
          <w:highlight w:val="none"/>
          <w:lang w:eastAsia="zh-CN"/>
        </w:rPr>
        <w:t>县政府向市</w:t>
      </w:r>
      <w:r>
        <w:rPr>
          <w:rFonts w:hint="eastAsia" w:ascii="仿宋_GB2312" w:hAnsi="仿宋_GB2312" w:eastAsia="仿宋_GB2312" w:cs="仿宋_GB2312"/>
          <w:kern w:val="0"/>
          <w:sz w:val="32"/>
          <w:szCs w:val="32"/>
          <w:highlight w:val="none"/>
        </w:rPr>
        <w:t>防指按有关规定申请调用，支援应急抢险救援工作。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3.专业抢险队伍和社会救援队伍作为应急抢险救援的补充力量，根据险情灾情需要或者市防指的指令，赶赴现场开展应急抢险救援工作。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4.抢险救援专家组根据灾害类型从市防汛抗旱专家库及各有关单位中选取并组建，必要时也可聘请外地专家，负责研究、处理灾害发生地抢险救援重大技术问题。</w:t>
      </w:r>
    </w:p>
    <w:p>
      <w:pPr>
        <w:keepNext/>
        <w:keepLines/>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292" w:name="_Toc29321"/>
      <w:bookmarkStart w:id="293" w:name="_Toc13909"/>
      <w:bookmarkStart w:id="294" w:name="_Toc10323"/>
      <w:bookmarkStart w:id="295" w:name="_Toc7489"/>
      <w:bookmarkStart w:id="296" w:name="_Toc343635285"/>
      <w:bookmarkStart w:id="297" w:name="_Toc13758"/>
      <w:r>
        <w:rPr>
          <w:rFonts w:hint="eastAsia" w:ascii="黑体" w:hAnsi="黑体" w:eastAsia="黑体" w:cs="黑体"/>
          <w:b w:val="0"/>
          <w:bCs w:val="0"/>
          <w:color w:val="auto"/>
          <w:kern w:val="2"/>
          <w:sz w:val="32"/>
          <w:szCs w:val="32"/>
          <w:highlight w:val="none"/>
          <w:lang w:val="en-US" w:eastAsia="zh-CN" w:bidi="ar-SA"/>
        </w:rPr>
        <w:t>5.3 救援开展</w:t>
      </w:r>
      <w:bookmarkEnd w:id="292"/>
      <w:bookmarkEnd w:id="293"/>
      <w:bookmarkEnd w:id="294"/>
      <w:bookmarkEnd w:id="295"/>
      <w:bookmarkEnd w:id="296"/>
      <w:bookmarkEnd w:id="297"/>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当发生以下情况之一时，</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组织、协调抢险救援力量和专家组开展应急抢险救援工作。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1.当发生工程出险、人员被困等情况，超出行业主管部门或发生地防汛抗旱指挥部的处置能力时。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2.灾害发生地防汛抗旱指挥部向市防指请求支援时。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3.其他需要采取应急抢险救援的情况。</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298" w:name="_Toc10329"/>
      <w:bookmarkStart w:id="299" w:name="_Toc23039"/>
      <w:bookmarkStart w:id="300" w:name="_Toc158387482"/>
      <w:bookmarkStart w:id="301" w:name="_Toc27073"/>
      <w:bookmarkStart w:id="302" w:name="_Toc18894"/>
      <w:bookmarkStart w:id="303" w:name="_Toc5892"/>
      <w:r>
        <w:rPr>
          <w:rFonts w:hint="eastAsia" w:ascii="黑体" w:hAnsi="黑体" w:eastAsia="黑体" w:cs="黑体"/>
          <w:b w:val="0"/>
          <w:bCs w:val="0"/>
          <w:color w:val="auto"/>
          <w:kern w:val="2"/>
          <w:sz w:val="32"/>
          <w:szCs w:val="32"/>
          <w:highlight w:val="none"/>
          <w:lang w:val="en-US" w:eastAsia="zh-CN" w:bidi="ar-SA"/>
        </w:rPr>
        <w:t>5.4 救援实施</w:t>
      </w:r>
      <w:bookmarkEnd w:id="298"/>
      <w:bookmarkEnd w:id="299"/>
      <w:bookmarkEnd w:id="300"/>
      <w:bookmarkEnd w:id="301"/>
      <w:bookmarkEnd w:id="302"/>
      <w:bookmarkEnd w:id="303"/>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抢险救援实行统一指挥、专业力量和社会力量有序联动的应急救援组织运行模式。</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304" w:name="_Toc3766"/>
      <w:bookmarkStart w:id="305" w:name="_Toc32132"/>
      <w:bookmarkStart w:id="306" w:name="_Toc3308"/>
      <w:r>
        <w:rPr>
          <w:rFonts w:hint="eastAsia" w:ascii="仿宋_GB2312" w:hAnsi="仿宋_GB2312" w:eastAsia="仿宋_GB2312" w:cs="仿宋_GB2312"/>
          <w:kern w:val="0"/>
          <w:sz w:val="32"/>
          <w:szCs w:val="32"/>
          <w:highlight w:val="none"/>
          <w:lang w:val="en-US" w:eastAsia="zh-CN" w:bidi="ar-SA"/>
        </w:rPr>
        <w:t>5.4.1 抢险救援</w:t>
      </w:r>
      <w:bookmarkEnd w:id="304"/>
      <w:bookmarkEnd w:id="305"/>
      <w:bookmarkEnd w:id="306"/>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1.当发生工程出险、人员被困等突发情况时，立即组织本行业专家和抢险队伍，现场制定工程抢险、人员救援等方案，采取紧急防护措施，防止事态进一步蔓延，并及时将相关情况报告</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。当超出本行业抢修救援能力或需要协调其他行业进行抢修或救援时，提请市防指组织指挥。</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根据事态发展和预先制定的抢险救</w:t>
      </w:r>
      <w:r>
        <w:rPr>
          <w:rFonts w:hint="eastAsia" w:ascii="仿宋_GB2312" w:hAnsi="仿宋_GB2312" w:eastAsia="仿宋_GB2312" w:cs="仿宋_GB2312"/>
          <w:kern w:val="0"/>
          <w:sz w:val="32"/>
          <w:szCs w:val="32"/>
          <w:highlight w:val="none"/>
          <w:lang w:eastAsia="zh-CN"/>
        </w:rPr>
        <w:t>援方</w:t>
      </w:r>
      <w:r>
        <w:rPr>
          <w:rFonts w:hint="eastAsia" w:ascii="仿宋_GB2312" w:hAnsi="仿宋_GB2312" w:eastAsia="仿宋_GB2312" w:cs="仿宋_GB2312"/>
          <w:kern w:val="0"/>
          <w:sz w:val="32"/>
          <w:szCs w:val="32"/>
          <w:highlight w:val="none"/>
        </w:rPr>
        <w:t>案，统筹、协调民兵、综合性消防救援队伍、专业救援队伍、社会救援队伍等抢险救援力量，调度各类应急抢险救援物资进行应急抢险救援。</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3.解放军、武警部队、民兵、综合性消防救援队伍、专业救援队伍、社会救援队伍等抢险救援力量根据市防指的指令，向灾害发生地调派队伍和装备，开展应急抢险救援工作。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相关成员单位负责为抢险救援提供物资、资金、车辆、油料、电力、通信、医疗、安全等方面的保障。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5.</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视情况组织社会救援队伍，支援应急抢险救援工作。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6.水利部门承担防御洪水应急抢险的技术支撑工作，自然资源局承担地质灾害抢险救援的技术支撑工作。其他成员单位根据职责，做好本行业内应急抢险救援的技术支撑。</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307" w:name="_Toc16285"/>
      <w:bookmarkStart w:id="308" w:name="_Toc4980"/>
      <w:bookmarkStart w:id="309" w:name="_Toc9953"/>
      <w:r>
        <w:rPr>
          <w:rFonts w:hint="eastAsia" w:ascii="仿宋_GB2312" w:hAnsi="仿宋_GB2312" w:eastAsia="仿宋_GB2312" w:cs="仿宋_GB2312"/>
          <w:kern w:val="0"/>
          <w:sz w:val="32"/>
          <w:szCs w:val="32"/>
          <w:highlight w:val="none"/>
          <w:lang w:val="en-US" w:eastAsia="zh-CN" w:bidi="ar-SA"/>
        </w:rPr>
        <w:t>5.4.2 应急支援</w:t>
      </w:r>
      <w:bookmarkEnd w:id="307"/>
      <w:bookmarkEnd w:id="308"/>
      <w:bookmarkEnd w:id="30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1.当接到灾情发生地防汛抗旱指挥部支援请求时，</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应全面了解当地应急抢险救援开展情况，立即组织相关行业专家和灾害发生地防汛抗旱指挥部人员进行会商，分析当前形势和发展态势，有针对性地提出应急支援方案。视情况派出专家组，指导灾害发生地的应急抢险救援工作，处理抢险救援重大技术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2.根据</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的指令，启用抢险救援队伍、装备及物资支援当地的应急抢险救援工作，尽快帮助灾区恢复群众生活生产秩序。必要时向</w:t>
      </w:r>
      <w:r>
        <w:rPr>
          <w:rFonts w:hint="eastAsia" w:ascii="仿宋_GB2312" w:hAnsi="仿宋_GB2312" w:eastAsia="仿宋_GB2312" w:cs="仿宋_GB2312"/>
          <w:kern w:val="0"/>
          <w:sz w:val="32"/>
          <w:szCs w:val="32"/>
          <w:highlight w:val="none"/>
          <w:lang w:eastAsia="zh-CN"/>
        </w:rPr>
        <w:t>市防指请示申请向</w:t>
      </w:r>
      <w:r>
        <w:rPr>
          <w:rFonts w:hint="eastAsia" w:ascii="仿宋_GB2312" w:hAnsi="仿宋_GB2312" w:eastAsia="仿宋_GB2312" w:cs="仿宋_GB2312"/>
          <w:kern w:val="0"/>
          <w:sz w:val="32"/>
          <w:szCs w:val="32"/>
          <w:highlight w:val="none"/>
        </w:rPr>
        <w:t>灾害发生地增派抢险救援队伍、装备及物资。</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310" w:name="_Toc20903"/>
      <w:bookmarkStart w:id="311" w:name="_Toc18976"/>
      <w:bookmarkStart w:id="312" w:name="_Toc30021"/>
      <w:bookmarkStart w:id="313" w:name="_Toc23987"/>
      <w:bookmarkStart w:id="314" w:name="_Toc385051283"/>
      <w:bookmarkStart w:id="315" w:name="_Toc30542"/>
      <w:r>
        <w:rPr>
          <w:rFonts w:hint="eastAsia" w:ascii="黑体" w:hAnsi="黑体" w:eastAsia="黑体" w:cs="黑体"/>
          <w:b w:val="0"/>
          <w:bCs w:val="0"/>
          <w:color w:val="auto"/>
          <w:kern w:val="2"/>
          <w:sz w:val="32"/>
          <w:szCs w:val="32"/>
          <w:highlight w:val="none"/>
          <w:lang w:val="en-US" w:eastAsia="zh-CN" w:bidi="ar-SA"/>
        </w:rPr>
        <w:t>5.5 情景构建</w:t>
      </w:r>
      <w:bookmarkEnd w:id="310"/>
      <w:bookmarkEnd w:id="311"/>
      <w:bookmarkEnd w:id="312"/>
      <w:bookmarkEnd w:id="313"/>
      <w:bookmarkEnd w:id="314"/>
      <w:bookmarkEnd w:id="31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当发生重大水旱灾害或者由此引发了严重的次生、衍生灾害时，</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统一领导、组织协调全</w:t>
      </w:r>
      <w:r>
        <w:rPr>
          <w:rFonts w:hint="eastAsia" w:ascii="仿宋_GB2312" w:hAnsi="仿宋_GB2312" w:eastAsia="仿宋_GB2312" w:cs="仿宋_GB2312"/>
          <w:kern w:val="0"/>
          <w:sz w:val="32"/>
          <w:szCs w:val="32"/>
          <w:highlight w:val="none"/>
          <w:lang w:eastAsia="zh-CN"/>
        </w:rPr>
        <w:t>县</w:t>
      </w:r>
      <w:r>
        <w:rPr>
          <w:rFonts w:hint="eastAsia" w:ascii="仿宋_GB2312" w:hAnsi="仿宋_GB2312" w:eastAsia="仿宋_GB2312" w:cs="仿宋_GB2312"/>
          <w:kern w:val="0"/>
          <w:sz w:val="32"/>
          <w:szCs w:val="32"/>
          <w:highlight w:val="none"/>
        </w:rPr>
        <w:t>水旱灾害的防御和应急处置工作。根据不同的灾害类型和出险情况，相关部门负责组建专家组，组织行业专家、技术人员进驻市防指，研究制定抢险方案，提供技术支撑。</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316" w:name="_Toc29840"/>
      <w:bookmarkStart w:id="317" w:name="_Toc7514"/>
      <w:bookmarkStart w:id="318" w:name="_Toc17444"/>
      <w:r>
        <w:rPr>
          <w:rFonts w:hint="eastAsia" w:ascii="仿宋_GB2312" w:hAnsi="仿宋_GB2312" w:eastAsia="仿宋_GB2312" w:cs="仿宋_GB2312"/>
          <w:kern w:val="0"/>
          <w:sz w:val="32"/>
          <w:szCs w:val="32"/>
          <w:highlight w:val="none"/>
          <w:lang w:val="en-US" w:eastAsia="zh-CN" w:bidi="ar-SA"/>
        </w:rPr>
        <w:t>5.5.1  防汛典型情景与工作重点</w:t>
      </w:r>
      <w:bookmarkEnd w:id="316"/>
      <w:bookmarkEnd w:id="317"/>
      <w:bookmarkEnd w:id="318"/>
    </w:p>
    <w:p>
      <w:pPr>
        <w:pStyle w:val="5"/>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highlight w:val="none"/>
        </w:rPr>
      </w:pPr>
      <w:bookmarkStart w:id="319" w:name="_Toc27952"/>
      <w:r>
        <w:rPr>
          <w:rFonts w:hint="eastAsia"/>
          <w:highlight w:val="none"/>
          <w:lang w:val="en-US" w:eastAsia="zh-CN"/>
        </w:rPr>
        <w:t>5</w:t>
      </w:r>
      <w:r>
        <w:rPr>
          <w:rFonts w:hint="eastAsia"/>
          <w:highlight w:val="none"/>
        </w:rPr>
        <w:t>.5.1.1  水利工程出险</w:t>
      </w:r>
      <w:bookmarkEnd w:id="319"/>
      <w:r>
        <w:rPr>
          <w:rFonts w:hint="eastAsia"/>
          <w:highlight w:val="non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1.情景描述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洪水造成大坝、堤防、水闸等水利工程可能出现或者已经出现垮塌、决口、失稳及其他险情，</w:t>
      </w:r>
      <w:r>
        <w:rPr>
          <w:rFonts w:hint="eastAsia" w:ascii="仿宋_GB2312" w:hAnsi="仿宋_GB2312" w:eastAsia="仿宋_GB2312" w:cs="仿宋_GB2312"/>
          <w:kern w:val="0"/>
          <w:sz w:val="32"/>
          <w:szCs w:val="32"/>
          <w:highlight w:val="none"/>
          <w:lang w:eastAsia="zh-CN"/>
        </w:rPr>
        <w:t>危及</w:t>
      </w:r>
      <w:r>
        <w:rPr>
          <w:rFonts w:hint="eastAsia" w:ascii="仿宋_GB2312" w:hAnsi="仿宋_GB2312" w:eastAsia="仿宋_GB2312" w:cs="仿宋_GB2312"/>
          <w:kern w:val="0"/>
          <w:sz w:val="32"/>
          <w:szCs w:val="32"/>
          <w:highlight w:val="none"/>
        </w:rPr>
        <w:t>群众生命财产和重要公共设施安全。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2.工作重点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（1）视情况启动或者升级应急响应。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（2）视情况设立现场指挥部。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（3）派出工作组赶赴前线。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（4）水利局组织专家组进驻市</w:t>
      </w:r>
      <w:r>
        <w:rPr>
          <w:rFonts w:hint="eastAsia" w:ascii="仿宋_GB2312" w:hAnsi="仿宋_GB2312" w:eastAsia="仿宋_GB2312" w:cs="仿宋_GB2312"/>
          <w:kern w:val="0"/>
          <w:sz w:val="32"/>
          <w:szCs w:val="32"/>
          <w:highlight w:val="none"/>
          <w:lang w:val="en-US" w:eastAsia="zh-CN"/>
        </w:rPr>
        <w:t>指挥</w:t>
      </w:r>
      <w:r>
        <w:rPr>
          <w:rFonts w:hint="eastAsia" w:ascii="仿宋_GB2312" w:hAnsi="仿宋_GB2312" w:eastAsia="仿宋_GB2312" w:cs="仿宋_GB2312"/>
          <w:kern w:val="0"/>
          <w:sz w:val="32"/>
          <w:szCs w:val="32"/>
          <w:highlight w:val="none"/>
        </w:rPr>
        <w:t>办，做好技术支撑工作。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（5）组织专业抢险队伍赶赴现场开展抢险。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（6）应急管理局组织调配抢险物资装备。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（7）协调可能受影响的旗县区做好人员转移。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（8）协调解放军、武警部队、民兵、综合性消防救援队伍等疏散和营救危险地区的遇险群众。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（9）协调其他队伍参与人员转移救援。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（10）组织通信技术力量，采取无人机航拍等方式协助救援工作，必要时协调空中救援、潜水队等力量参与救援。</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highlight w:val="none"/>
        </w:rPr>
      </w:pPr>
      <w:bookmarkStart w:id="320" w:name="_Toc25826"/>
      <w:r>
        <w:rPr>
          <w:rFonts w:hint="eastAsia"/>
          <w:highlight w:val="none"/>
          <w:lang w:val="en-US" w:eastAsia="zh-CN"/>
        </w:rPr>
        <w:t>5</w:t>
      </w:r>
      <w:r>
        <w:rPr>
          <w:rFonts w:hint="eastAsia"/>
          <w:highlight w:val="none"/>
        </w:rPr>
        <w:t>.5.1.2 山洪、地质灾害</w:t>
      </w:r>
      <w:bookmarkEnd w:id="32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1.情景描述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强降雨引发山区溪沟洪水暴涨，或者发生山体崩塌、滑坡、泥石流等地质灾害，冲毁房屋、田地、道路和桥梁，造成大范围人身伤亡和财产严重损失。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2.工作重点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（1）视情况启动或者升级应急响应。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（2）视情况设立现场指挥部。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（3）派出工作组赶赴前线。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（4）水利局、自然资源局组织专家组进驻</w:t>
      </w:r>
      <w:r>
        <w:rPr>
          <w:rFonts w:hint="eastAsia" w:ascii="仿宋_GB2312" w:hAnsi="仿宋_GB2312" w:eastAsia="仿宋_GB2312" w:cs="仿宋_GB2312"/>
          <w:kern w:val="0"/>
          <w:sz w:val="32"/>
          <w:szCs w:val="32"/>
          <w:highlight w:val="none"/>
          <w:lang w:eastAsia="zh-CN"/>
        </w:rPr>
        <w:t>指挥办</w:t>
      </w:r>
      <w:r>
        <w:rPr>
          <w:rFonts w:hint="eastAsia" w:ascii="仿宋_GB2312" w:hAnsi="仿宋_GB2312" w:eastAsia="仿宋_GB2312" w:cs="仿宋_GB2312"/>
          <w:kern w:val="0"/>
          <w:sz w:val="32"/>
          <w:szCs w:val="32"/>
          <w:highlight w:val="none"/>
        </w:rPr>
        <w:t>，做好技术支撑工作。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（5）气象局、</w:t>
      </w:r>
      <w:r>
        <w:rPr>
          <w:rFonts w:ascii="仿宋_GB2312" w:hAnsi="仿宋_GB2312" w:eastAsia="仿宋_GB2312" w:cs="仿宋_GB2312"/>
          <w:kern w:val="0"/>
          <w:sz w:val="32"/>
          <w:szCs w:val="32"/>
          <w:highlight w:val="none"/>
        </w:rPr>
        <w:t>水文水资源勘测中心</w:t>
      </w:r>
      <w:r>
        <w:rPr>
          <w:rFonts w:hint="eastAsia" w:ascii="仿宋_GB2312" w:hAnsi="仿宋_GB2312" w:eastAsia="仿宋_GB2312" w:cs="仿宋_GB2312"/>
          <w:kern w:val="0"/>
          <w:sz w:val="32"/>
          <w:szCs w:val="32"/>
          <w:highlight w:val="none"/>
        </w:rPr>
        <w:t>提供发生山洪、地质灾害地区的降水实况和预报。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（6）协调可能受影响的旗县区做好人员转移。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（7）协调解放军、武警部队、民兵、综合性消防救援队伍等疏散和营救危险地区的遇险群众。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（8）组织通信技术力量，采取无人机航拍等方式协助救援工作，必要时协调空中救援力量参与。</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highlight w:val="none"/>
        </w:rPr>
      </w:pPr>
      <w:bookmarkStart w:id="321" w:name="_Toc11699"/>
      <w:r>
        <w:rPr>
          <w:rFonts w:hint="eastAsia"/>
          <w:highlight w:val="none"/>
          <w:lang w:val="en-US" w:eastAsia="zh-CN"/>
        </w:rPr>
        <w:t>5</w:t>
      </w:r>
      <w:r>
        <w:rPr>
          <w:rFonts w:hint="eastAsia"/>
          <w:highlight w:val="none"/>
        </w:rPr>
        <w:t>.5.1.3 城市严重内涝</w:t>
      </w:r>
      <w:bookmarkEnd w:id="32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1.情景描述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城市发生强降雨或者连续性降水，超过城市排水能力，致使城市低洼地区积水，地下空间遭淹浸，社会秩序严重受影响，群众生命财产安全受到威胁。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2.工作重点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（1）视情况启动或者升级应急响应。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（2）联系当地防汛抗旱指挥部掌握现场情况。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（3）视情况派出工作组赶赴现场。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（4）住房和城乡建设局组织市政排水行业专家组进驻</w:t>
      </w:r>
      <w:r>
        <w:rPr>
          <w:rFonts w:hint="eastAsia" w:ascii="仿宋_GB2312" w:hAnsi="仿宋_GB2312" w:eastAsia="仿宋_GB2312" w:cs="仿宋_GB2312"/>
          <w:kern w:val="0"/>
          <w:sz w:val="32"/>
          <w:szCs w:val="32"/>
          <w:highlight w:val="none"/>
          <w:lang w:eastAsia="zh-CN"/>
        </w:rPr>
        <w:t>指挥办</w:t>
      </w:r>
      <w:r>
        <w:rPr>
          <w:rFonts w:hint="eastAsia" w:ascii="仿宋_GB2312" w:hAnsi="仿宋_GB2312" w:eastAsia="仿宋_GB2312" w:cs="仿宋_GB2312"/>
          <w:kern w:val="0"/>
          <w:sz w:val="32"/>
          <w:szCs w:val="32"/>
          <w:highlight w:val="none"/>
        </w:rPr>
        <w:t>，做好技术支撑工作。水利局视情增派专家组。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（5）调动排水抢险车开展抽排水。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（6）协调公安、交通运输部门实施交通管制、疏导。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（7）协调供电部门及各用电单位加强其产权或管辖范围内供用电设施的安全管理，防止漏电事故。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（8）协调冲锋舟、消防救援力量参与人员转移救援。</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highlight w:val="none"/>
        </w:rPr>
      </w:pPr>
      <w:bookmarkStart w:id="322" w:name="_Toc16021"/>
      <w:r>
        <w:rPr>
          <w:rFonts w:hint="eastAsia"/>
          <w:highlight w:val="none"/>
          <w:lang w:val="en-US" w:eastAsia="zh-CN"/>
        </w:rPr>
        <w:t>5</w:t>
      </w:r>
      <w:r>
        <w:rPr>
          <w:rFonts w:hint="eastAsia"/>
          <w:highlight w:val="none"/>
        </w:rPr>
        <w:t>.5.1.4 人员受困</w:t>
      </w:r>
      <w:bookmarkEnd w:id="32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1.情景描述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 xml:space="preserve">堤防保护区、泄洪河道、低洼区等危险区人员未及时撤离，遭洪水围困。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2.工作重点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(1）视情况启动或者升级应急响应。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(2）联系当地防汛抗旱指挥部掌握现场情况。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(3）视情况派出工作组赶赴前线。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(4）协调解放军、武警部队、民兵、综合性消防救援队伍等派出救援队伍实施救援。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(5）协调其他救援队伍参与人员转移救援。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(6）属地应急部门启用</w:t>
      </w:r>
      <w:r>
        <w:rPr>
          <w:rFonts w:hint="eastAsia" w:ascii="仿宋_GB2312" w:hAnsi="仿宋_GB2312" w:eastAsia="仿宋_GB2312" w:cs="仿宋_GB2312"/>
          <w:kern w:val="0"/>
          <w:sz w:val="32"/>
          <w:szCs w:val="32"/>
          <w:highlight w:val="none"/>
          <w:lang w:eastAsia="zh-CN"/>
        </w:rPr>
        <w:t>应急庇护场所</w:t>
      </w:r>
      <w:r>
        <w:rPr>
          <w:rFonts w:hint="eastAsia" w:ascii="仿宋_GB2312" w:hAnsi="仿宋_GB2312" w:eastAsia="仿宋_GB2312" w:cs="仿宋_GB2312"/>
          <w:kern w:val="0"/>
          <w:sz w:val="32"/>
          <w:szCs w:val="32"/>
          <w:highlight w:val="none"/>
        </w:rPr>
        <w:t>安置受灾群众。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(7）发展改革委、商务局协调调拨、供应生活必需品和应急物资。</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323" w:name="_Toc32092"/>
      <w:bookmarkStart w:id="324" w:name="_Toc8749"/>
      <w:bookmarkStart w:id="325" w:name="_Toc29767"/>
      <w:r>
        <w:rPr>
          <w:rFonts w:hint="eastAsia" w:ascii="仿宋_GB2312" w:hAnsi="仿宋_GB2312" w:eastAsia="仿宋_GB2312" w:cs="仿宋_GB2312"/>
          <w:kern w:val="0"/>
          <w:sz w:val="32"/>
          <w:szCs w:val="32"/>
          <w:highlight w:val="none"/>
          <w:lang w:val="en-US" w:eastAsia="zh-CN" w:bidi="ar-SA"/>
        </w:rPr>
        <w:t>5.5.2  抗旱典型情景与工作重点</w:t>
      </w:r>
      <w:bookmarkEnd w:id="323"/>
      <w:bookmarkEnd w:id="324"/>
      <w:bookmarkEnd w:id="325"/>
    </w:p>
    <w:p>
      <w:pPr>
        <w:pStyle w:val="5"/>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highlight w:val="none"/>
        </w:rPr>
      </w:pPr>
      <w:bookmarkStart w:id="326" w:name="_Toc4719"/>
      <w:r>
        <w:rPr>
          <w:rFonts w:hint="eastAsia"/>
          <w:highlight w:val="none"/>
          <w:lang w:val="en-US" w:eastAsia="zh-CN"/>
        </w:rPr>
        <w:t>5</w:t>
      </w:r>
      <w:r>
        <w:rPr>
          <w:rFonts w:hint="eastAsia"/>
          <w:highlight w:val="none"/>
        </w:rPr>
        <w:t>.5.2.1  人畜饮水供给困难</w:t>
      </w:r>
      <w:bookmarkEnd w:id="326"/>
      <w:r>
        <w:rPr>
          <w:rFonts w:hint="eastAsia"/>
          <w:highlight w:val="non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1.情景描述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由于降水量少、水库蓄水不足、地下水位降低，现有调水、饮水工程无法满足区域人畜饮水需要，出现人畜饮水供给困难。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2.工作重点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(1）视情况启动或者升级应急响应。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(2）水利局、农牧局做好技术支撑工作。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(3）调整用水结构，优先保障人畜饮水。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(4）组织实施人工降雨。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(5）协调上下游水库、水工程和取用水单位优化水资源分配。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(6）组织采取打井取水等其他取水方式。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(7）组织综合性消防救援队伍、社会力量等开展送水工作。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(8）宣传节水知识，呼吁公众节约用水。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bookmarkStart w:id="327" w:name="_Toc11762"/>
      <w:r>
        <w:rPr>
          <w:rStyle w:val="34"/>
          <w:rFonts w:hint="eastAsia" w:eastAsia="仿宋_GB2312"/>
          <w:highlight w:val="none"/>
          <w:lang w:val="en-US" w:eastAsia="zh-CN"/>
        </w:rPr>
        <w:t>5</w:t>
      </w:r>
      <w:r>
        <w:rPr>
          <w:rStyle w:val="34"/>
          <w:rFonts w:hint="eastAsia"/>
          <w:highlight w:val="none"/>
        </w:rPr>
        <w:t>.5.2.2  灌溉用水短缺</w:t>
      </w:r>
      <w:bookmarkEnd w:id="327"/>
      <w:r>
        <w:rPr>
          <w:rFonts w:hint="eastAsia" w:ascii="仿宋_GB2312" w:hAnsi="仿宋_GB2312" w:eastAsia="仿宋_GB2312" w:cs="仿宋_GB2312"/>
          <w:kern w:val="0"/>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1.情景描述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由于降水量少、</w:t>
      </w:r>
      <w:r>
        <w:rPr>
          <w:rFonts w:hint="eastAsia" w:ascii="仿宋_GB2312" w:hAnsi="仿宋_GB2312" w:eastAsia="仿宋_GB2312" w:cs="仿宋_GB2312"/>
          <w:kern w:val="0"/>
          <w:sz w:val="32"/>
          <w:szCs w:val="32"/>
          <w:highlight w:val="none"/>
          <w:lang w:eastAsia="zh-CN"/>
        </w:rPr>
        <w:t>黄河</w:t>
      </w:r>
      <w:r>
        <w:rPr>
          <w:rFonts w:hint="eastAsia" w:ascii="仿宋_GB2312" w:hAnsi="仿宋_GB2312" w:eastAsia="仿宋_GB2312" w:cs="仿宋_GB2312"/>
          <w:kern w:val="0"/>
          <w:sz w:val="32"/>
          <w:szCs w:val="32"/>
          <w:highlight w:val="none"/>
        </w:rPr>
        <w:t>来水偏枯、水库蓄水不足，灌溉工程供水能力不足，农业灌溉用水短缺，严重影响作物收成。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2.工作重点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(1）视情况启动或者升级应急响应。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(2）水利局、农牧局做好技术支撑工作。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(3）协调上游水库优化水资源分配。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(4）调整水库用水计划，减少发电用水。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(5）组织实施人工降雨。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ab/>
      </w:r>
      <w:r>
        <w:rPr>
          <w:rFonts w:hint="eastAsia" w:ascii="仿宋_GB2312" w:hAnsi="仿宋_GB2312" w:eastAsia="仿宋_GB2312" w:cs="仿宋_GB2312"/>
          <w:kern w:val="0"/>
          <w:sz w:val="32"/>
          <w:szCs w:val="32"/>
          <w:highlight w:val="none"/>
        </w:rPr>
        <w:t>(6）宣传节水知识，呼吁公众节约用水。</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328" w:name="_Toc19360"/>
      <w:bookmarkStart w:id="329" w:name="_Toc7782"/>
      <w:bookmarkStart w:id="330" w:name="_Toc792478521"/>
      <w:bookmarkStart w:id="331" w:name="_Toc6820"/>
      <w:bookmarkStart w:id="332" w:name="_Toc5695"/>
      <w:bookmarkStart w:id="333" w:name="_Toc11476"/>
      <w:r>
        <w:rPr>
          <w:rFonts w:hint="eastAsia" w:ascii="黑体" w:hAnsi="黑体" w:eastAsia="黑体" w:cs="黑体"/>
          <w:b w:val="0"/>
          <w:bCs w:val="0"/>
          <w:color w:val="auto"/>
          <w:kern w:val="2"/>
          <w:sz w:val="32"/>
          <w:szCs w:val="32"/>
          <w:highlight w:val="none"/>
          <w:lang w:val="en-US" w:eastAsia="zh-CN" w:bidi="ar-SA"/>
        </w:rPr>
        <w:t>5.6 救援结束</w:t>
      </w:r>
      <w:bookmarkEnd w:id="328"/>
      <w:bookmarkEnd w:id="329"/>
      <w:bookmarkEnd w:id="330"/>
      <w:bookmarkEnd w:id="331"/>
      <w:bookmarkEnd w:id="332"/>
      <w:bookmarkEnd w:id="333"/>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当突发险情、灾情得到有效控制或者人员得以安全解救时，</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适时结束应急抢险救援工作。</w:t>
      </w:r>
    </w:p>
    <w:p>
      <w:pPr>
        <w:spacing w:line="640" w:lineRule="exact"/>
        <w:rPr>
          <w:rFonts w:ascii="仿宋_GB2312" w:hAnsi="仿宋_GB2312" w:eastAsia="仿宋_GB2312" w:cs="仿宋_GB2312"/>
          <w:szCs w:val="32"/>
          <w:highlight w:val="none"/>
        </w:rPr>
      </w:pPr>
    </w:p>
    <w:p>
      <w:pPr>
        <w:spacing w:line="640" w:lineRule="exact"/>
        <w:rPr>
          <w:rFonts w:ascii="仿宋_GB2312" w:hAnsi="仿宋_GB2312" w:eastAsia="仿宋_GB2312" w:cs="仿宋_GB2312"/>
          <w:szCs w:val="32"/>
          <w:highlight w:val="none"/>
        </w:rPr>
      </w:pPr>
      <w:r>
        <w:rPr>
          <w:rFonts w:hint="eastAsia" w:ascii="仿宋_GB2312" w:hAnsi="仿宋_GB2312" w:eastAsia="仿宋_GB2312" w:cs="仿宋_GB2312"/>
          <w:szCs w:val="32"/>
          <w:highlight w:val="none"/>
        </w:rPr>
        <w:br w:type="page"/>
      </w:r>
    </w:p>
    <w:bookmarkEnd w:id="277"/>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sectPr>
          <w:pgSz w:w="11905" w:h="16838"/>
          <w:pgMar w:top="2098" w:right="1474" w:bottom="1984" w:left="1587" w:header="1134" w:footer="1134" w:gutter="0"/>
          <w:pgBorders>
            <w:top w:val="none" w:sz="0" w:space="0"/>
            <w:left w:val="none" w:sz="0" w:space="0"/>
            <w:bottom w:val="none" w:sz="0" w:space="0"/>
            <w:right w:val="none" w:sz="0" w:space="0"/>
          </w:pgBorders>
          <w:pgNumType w:fmt="decimal"/>
          <w:cols w:space="0" w:num="1"/>
          <w:rtlGutter w:val="0"/>
          <w:docGrid w:type="lines" w:linePitch="321" w:charSpace="0"/>
        </w:sectPr>
      </w:pPr>
      <w:bookmarkStart w:id="334" w:name="_Toc3565"/>
      <w:bookmarkStart w:id="335" w:name="_Toc368500157"/>
      <w:bookmarkStart w:id="336" w:name="_Toc19070"/>
      <w:bookmarkStart w:id="337" w:name="_Toc10904"/>
      <w:bookmarkStart w:id="338" w:name="_Toc407529185"/>
      <w:bookmarkStart w:id="339" w:name="_Toc30783"/>
      <w:bookmarkStart w:id="340" w:name="_Toc361148104"/>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pPr>
      <w:bookmarkStart w:id="341" w:name="_Toc916"/>
      <w:bookmarkStart w:id="342" w:name="_Toc23189"/>
      <w:r>
        <w:rPr>
          <w:rFonts w:hint="eastAsia" w:ascii="宋体" w:hAnsi="宋体" w:eastAsia="宋体" w:cs="宋体"/>
          <w:b/>
          <w:bCs/>
          <w:color w:val="auto"/>
          <w:sz w:val="32"/>
          <w:szCs w:val="32"/>
          <w:highlight w:val="none"/>
          <w:lang w:val="en-US" w:eastAsia="zh-CN"/>
        </w:rPr>
        <w:t>6 后期处置</w:t>
      </w:r>
      <w:bookmarkEnd w:id="334"/>
      <w:bookmarkEnd w:id="335"/>
      <w:bookmarkEnd w:id="336"/>
      <w:bookmarkEnd w:id="337"/>
      <w:bookmarkEnd w:id="341"/>
      <w:bookmarkEnd w:id="34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县防指应组织</w:t>
      </w:r>
      <w:r>
        <w:rPr>
          <w:rFonts w:hint="eastAsia" w:ascii="仿宋_GB2312" w:hAnsi="仿宋_GB2312" w:eastAsia="仿宋_GB2312" w:cs="仿宋_GB2312"/>
          <w:kern w:val="0"/>
          <w:sz w:val="32"/>
          <w:szCs w:val="32"/>
          <w:highlight w:val="none"/>
        </w:rPr>
        <w:t>有关部门做好灾区生活供给、卫生防疫、救灾物资供应、治安管理、学校复课、水毁修复、恢复生产和重建家园等善后工作。</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343" w:name="_Toc361148098"/>
      <w:bookmarkStart w:id="344" w:name="_Toc14493"/>
      <w:bookmarkStart w:id="345" w:name="_Toc703602077"/>
      <w:bookmarkStart w:id="346" w:name="_Toc9304"/>
      <w:bookmarkStart w:id="347" w:name="_Toc27104"/>
      <w:bookmarkStart w:id="348" w:name="_Toc6101"/>
      <w:bookmarkStart w:id="349" w:name="_Toc14989"/>
      <w:r>
        <w:rPr>
          <w:rFonts w:hint="eastAsia" w:ascii="黑体" w:hAnsi="黑体" w:eastAsia="黑体" w:cs="黑体"/>
          <w:b w:val="0"/>
          <w:bCs w:val="0"/>
          <w:color w:val="auto"/>
          <w:kern w:val="2"/>
          <w:sz w:val="32"/>
          <w:szCs w:val="32"/>
          <w:highlight w:val="none"/>
          <w:lang w:val="en-US" w:eastAsia="zh-CN" w:bidi="ar-SA"/>
        </w:rPr>
        <w:t xml:space="preserve">6.1 </w:t>
      </w:r>
      <w:bookmarkEnd w:id="343"/>
      <w:r>
        <w:rPr>
          <w:rFonts w:hint="eastAsia" w:ascii="黑体" w:hAnsi="黑体" w:eastAsia="黑体" w:cs="黑体"/>
          <w:b w:val="0"/>
          <w:bCs w:val="0"/>
          <w:color w:val="auto"/>
          <w:kern w:val="2"/>
          <w:sz w:val="32"/>
          <w:szCs w:val="32"/>
          <w:highlight w:val="none"/>
          <w:lang w:val="en-US" w:eastAsia="zh-CN" w:bidi="ar-SA"/>
        </w:rPr>
        <w:t>灾害救助</w:t>
      </w:r>
      <w:bookmarkEnd w:id="344"/>
      <w:bookmarkEnd w:id="345"/>
      <w:bookmarkEnd w:id="346"/>
      <w:bookmarkEnd w:id="347"/>
      <w:bookmarkEnd w:id="348"/>
      <w:bookmarkEnd w:id="34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1.自然灾害救助工作由</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政府具体实施。特别重大灾害救助工作，在</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政府统一领导下，由</w:t>
      </w:r>
      <w:r>
        <w:rPr>
          <w:rFonts w:hint="eastAsia" w:ascii="仿宋_GB2312" w:hAnsi="仿宋_GB2312" w:eastAsia="仿宋_GB2312" w:cs="仿宋_GB2312"/>
          <w:color w:val="auto"/>
          <w:sz w:val="32"/>
          <w:szCs w:val="32"/>
          <w:highlight w:val="none"/>
          <w:lang w:val="en-US" w:eastAsia="zh-CN"/>
        </w:rPr>
        <w:t>各</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lang w:val="en-US" w:eastAsia="zh-CN"/>
        </w:rPr>
        <w:t>、社会工作服务中心</w:t>
      </w:r>
      <w:r>
        <w:rPr>
          <w:rFonts w:hint="eastAsia" w:ascii="仿宋_GB2312" w:hAnsi="仿宋_GB2312" w:eastAsia="仿宋_GB2312" w:cs="仿宋_GB2312"/>
          <w:color w:val="auto"/>
          <w:sz w:val="32"/>
          <w:szCs w:val="32"/>
          <w:highlight w:val="none"/>
        </w:rPr>
        <w:t>具体部署。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kern w:val="0"/>
          <w:sz w:val="32"/>
          <w:szCs w:val="32"/>
          <w:highlight w:val="none"/>
          <w:lang w:eastAsia="zh-CN"/>
        </w:rPr>
        <w:t>县防指办</w:t>
      </w:r>
      <w:r>
        <w:rPr>
          <w:rFonts w:hint="eastAsia" w:ascii="仿宋_GB2312" w:hAnsi="仿宋_GB2312" w:eastAsia="仿宋_GB2312" w:cs="仿宋_GB2312"/>
          <w:kern w:val="0"/>
          <w:sz w:val="32"/>
          <w:szCs w:val="32"/>
          <w:highlight w:val="none"/>
        </w:rPr>
        <w:t>及相关部门负责受灾群众生活救助，及时调配救灾款物，组织安置受灾群众，做好受灾群众临时生活安排；负责受灾群众倒塌房屋的恢复重建，保证灾民有粮吃、有衣穿、有房住，切实解决受灾群众的基本生活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w:t>
      </w:r>
      <w:r>
        <w:rPr>
          <w:rFonts w:hint="eastAsia" w:ascii="仿宋_GB2312" w:hAnsi="仿宋_GB2312" w:eastAsia="仿宋_GB2312" w:cs="仿宋_GB2312"/>
          <w:sz w:val="32"/>
          <w:szCs w:val="32"/>
          <w:highlight w:val="none"/>
        </w:rPr>
        <w:t>卫健部门负责调配技术力量，抢救因灾伤病人员，对污染源进行消毒处理，对灾区重大疫情、病情实施紧急医学处理，防止疾病的传播、蔓延。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4.生态环境部门应当组织对可能造成环境污染的污染物进行清除。</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350" w:name="_Toc1674"/>
      <w:bookmarkStart w:id="351" w:name="_Toc1868"/>
      <w:bookmarkStart w:id="352" w:name="_Toc361148102"/>
      <w:bookmarkStart w:id="353" w:name="_Toc4740"/>
      <w:bookmarkStart w:id="354" w:name="_Toc6116"/>
      <w:bookmarkStart w:id="355" w:name="_Toc574"/>
      <w:bookmarkStart w:id="356" w:name="_Toc1837643369"/>
      <w:r>
        <w:rPr>
          <w:rFonts w:hint="eastAsia" w:ascii="黑体" w:hAnsi="黑体" w:eastAsia="黑体" w:cs="黑体"/>
          <w:b w:val="0"/>
          <w:bCs w:val="0"/>
          <w:color w:val="auto"/>
          <w:kern w:val="2"/>
          <w:sz w:val="32"/>
          <w:szCs w:val="32"/>
          <w:highlight w:val="none"/>
          <w:lang w:val="en-US" w:eastAsia="zh-CN" w:bidi="ar-SA"/>
        </w:rPr>
        <w:t>6.2灾后重建</w:t>
      </w:r>
      <w:bookmarkEnd w:id="350"/>
      <w:bookmarkEnd w:id="351"/>
      <w:bookmarkEnd w:id="352"/>
      <w:bookmarkEnd w:id="353"/>
      <w:bookmarkEnd w:id="354"/>
      <w:bookmarkEnd w:id="355"/>
      <w:bookmarkEnd w:id="35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lang w:eastAsia="zh-CN"/>
        </w:rPr>
        <w:t>县政府</w:t>
      </w:r>
      <w:r>
        <w:rPr>
          <w:rFonts w:hint="eastAsia" w:ascii="仿宋_GB2312" w:hAnsi="仿宋_GB2312" w:eastAsia="仿宋_GB2312" w:cs="仿宋_GB2312"/>
          <w:kern w:val="0"/>
          <w:sz w:val="32"/>
          <w:szCs w:val="32"/>
          <w:highlight w:val="none"/>
        </w:rPr>
        <w:t>尽快组织相关设施的灾后重建工作。灾后重建原则上按原标准恢复，在条件允许情况下，可提高标准重建。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水利、电力、交通运输、住房城乡建设、通信、教育等行业主管部门应当迅速组织力量对受损的水利设施、电网、变电站、交通设施、市政设施、通信设施、校舍等进行修复与重建。其他行业主管部门加强对本行业灾后重建工作的指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bookmarkStart w:id="357" w:name="_Toc172189485"/>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针对当年防汛抢险及抗旱物资消耗情况，</w:t>
      </w: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按照分级筹措和常规防汛抗旱的要求，及时补充到位。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.对影响当年防洪安全和城乡供水安全的水毁工程，在下次洪水到来之前</w:t>
      </w:r>
      <w:r>
        <w:rPr>
          <w:rFonts w:hint="eastAsia" w:ascii="仿宋_GB2312" w:hAnsi="仿宋_GB2312" w:eastAsia="仿宋_GB2312" w:cs="仿宋_GB2312"/>
          <w:kern w:val="0"/>
          <w:sz w:val="32"/>
          <w:szCs w:val="32"/>
          <w:highlight w:val="none"/>
          <w:lang w:eastAsia="zh-CN"/>
        </w:rPr>
        <w:t>县</w:t>
      </w:r>
      <w:r>
        <w:rPr>
          <w:rFonts w:hint="eastAsia" w:ascii="仿宋_GB2312" w:hAnsi="仿宋_GB2312" w:eastAsia="仿宋_GB2312" w:cs="仿宋_GB2312"/>
          <w:kern w:val="0"/>
          <w:sz w:val="32"/>
          <w:szCs w:val="32"/>
          <w:highlight w:val="none"/>
        </w:rPr>
        <w:t>人民政府组织相关部门应尽快修复防洪工程和恢复抗旱水源工程功能。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.遭到毁坏的交通、电力、通信、水文以及防汛专用通信设施，相关部门应尽快组织修复，恢复功能。</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358" w:name="_Toc29805"/>
      <w:bookmarkStart w:id="359" w:name="_Toc28460"/>
      <w:bookmarkStart w:id="360" w:name="_Toc7283"/>
      <w:bookmarkStart w:id="361" w:name="_Toc19929"/>
      <w:r>
        <w:rPr>
          <w:rFonts w:hint="eastAsia" w:ascii="黑体" w:hAnsi="黑体" w:eastAsia="黑体" w:cs="黑体"/>
          <w:b w:val="0"/>
          <w:bCs w:val="0"/>
          <w:color w:val="auto"/>
          <w:kern w:val="2"/>
          <w:sz w:val="32"/>
          <w:szCs w:val="32"/>
          <w:highlight w:val="none"/>
          <w:lang w:val="en-US" w:eastAsia="zh-CN" w:bidi="ar-SA"/>
        </w:rPr>
        <w:t>6.3 社会捐赠</w:t>
      </w:r>
      <w:bookmarkEnd w:id="357"/>
      <w:bookmarkEnd w:id="358"/>
      <w:bookmarkEnd w:id="359"/>
      <w:bookmarkEnd w:id="360"/>
      <w:bookmarkEnd w:id="36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鼓励利用社会资源进行救济救助，提倡和鼓励企事业单位、社会团体以及个人捐助社会</w:t>
      </w:r>
      <w:r>
        <w:rPr>
          <w:rFonts w:hint="eastAsia" w:ascii="仿宋_GB2312" w:hAnsi="仿宋_GB2312" w:eastAsia="仿宋_GB2312" w:cs="仿宋_GB2312"/>
          <w:kern w:val="0"/>
          <w:sz w:val="32"/>
          <w:szCs w:val="32"/>
          <w:highlight w:val="none"/>
          <w:lang w:eastAsia="zh-CN"/>
        </w:rPr>
        <w:t>救助</w:t>
      </w:r>
      <w:r>
        <w:rPr>
          <w:rFonts w:hint="eastAsia" w:ascii="仿宋_GB2312" w:hAnsi="仿宋_GB2312" w:eastAsia="仿宋_GB2312" w:cs="仿宋_GB2312"/>
          <w:kern w:val="0"/>
          <w:sz w:val="32"/>
          <w:szCs w:val="32"/>
          <w:highlight w:val="none"/>
        </w:rPr>
        <w:t>资金和物资。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应急管理、民政部门和红十字会按照职责分工做好</w:t>
      </w:r>
      <w:r>
        <w:rPr>
          <w:rFonts w:hint="eastAsia" w:ascii="仿宋_GB2312" w:hAnsi="仿宋_GB2312" w:eastAsia="仿宋_GB2312" w:cs="仿宋_GB2312"/>
          <w:kern w:val="0"/>
          <w:sz w:val="32"/>
          <w:szCs w:val="32"/>
          <w:highlight w:val="none"/>
          <w:lang w:eastAsia="zh-CN"/>
        </w:rPr>
        <w:t>社会救助资金</w:t>
      </w:r>
      <w:r>
        <w:rPr>
          <w:rFonts w:hint="eastAsia" w:ascii="仿宋_GB2312" w:hAnsi="仿宋_GB2312" w:eastAsia="仿宋_GB2312" w:cs="仿宋_GB2312"/>
          <w:kern w:val="0"/>
          <w:sz w:val="32"/>
          <w:szCs w:val="32"/>
          <w:highlight w:val="none"/>
        </w:rPr>
        <w:t>和捐赠资金、物资的管理发放工作。各有关部门单位按照《中华人民共和国公益事业捐赠法》等有关规定，及时向社会和媒体公布捐赠救灾资金和物资使用情况，接受社会监督。</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362" w:name="_Toc11251"/>
      <w:bookmarkStart w:id="363" w:name="_Toc172189486"/>
      <w:bookmarkStart w:id="364" w:name="_Toc12259"/>
      <w:bookmarkStart w:id="365" w:name="_Toc8514"/>
      <w:bookmarkStart w:id="366" w:name="_Toc13380"/>
      <w:r>
        <w:rPr>
          <w:rFonts w:hint="eastAsia" w:ascii="黑体" w:hAnsi="黑体" w:eastAsia="黑体" w:cs="黑体"/>
          <w:b w:val="0"/>
          <w:bCs w:val="0"/>
          <w:color w:val="auto"/>
          <w:kern w:val="2"/>
          <w:sz w:val="32"/>
          <w:szCs w:val="32"/>
          <w:highlight w:val="none"/>
          <w:lang w:val="en-US" w:eastAsia="zh-CN" w:bidi="ar-SA"/>
        </w:rPr>
        <w:t>6.4灾害保险</w:t>
      </w:r>
      <w:bookmarkEnd w:id="362"/>
      <w:bookmarkEnd w:id="363"/>
      <w:bookmarkEnd w:id="364"/>
      <w:bookmarkEnd w:id="365"/>
      <w:bookmarkEnd w:id="36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（1）鼓励企事业单位、个人积极参加农牧业灾害类保险；提倡和鼓励保险公司参与减灾保险。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（2）保险公司积极加强与政府合作，按规定开展理赔工作。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w:t>
      </w:r>
      <w:r>
        <w:rPr>
          <w:rFonts w:hint="eastAsia" w:ascii="仿宋_GB2312" w:hAnsi="仿宋_GB2312" w:eastAsia="仿宋_GB2312" w:cs="仿宋_GB2312"/>
          <w:kern w:val="0"/>
          <w:sz w:val="32"/>
          <w:szCs w:val="32"/>
          <w:highlight w:val="none"/>
          <w:lang w:eastAsia="zh-CN"/>
        </w:rPr>
        <w:t>县</w:t>
      </w:r>
      <w:r>
        <w:rPr>
          <w:rFonts w:hint="eastAsia" w:ascii="仿宋_GB2312" w:hAnsi="仿宋_GB2312" w:eastAsia="仿宋_GB2312" w:cs="仿宋_GB2312"/>
          <w:kern w:val="0"/>
          <w:sz w:val="32"/>
          <w:szCs w:val="32"/>
          <w:highlight w:val="none"/>
        </w:rPr>
        <w:t>人民政府支持巨灾保险的推广运用。</w:t>
      </w:r>
    </w:p>
    <w:p>
      <w:pPr>
        <w:keepNext w:val="0"/>
        <w:keepLines w:val="0"/>
        <w:pageBreakBefore w:val="0"/>
        <w:widowControl w:val="0"/>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367" w:name="_Toc16410"/>
      <w:bookmarkStart w:id="368" w:name="_Toc172189487"/>
      <w:bookmarkStart w:id="369" w:name="_Toc19122"/>
      <w:bookmarkStart w:id="370" w:name="_Toc25750"/>
      <w:bookmarkStart w:id="371" w:name="_Toc15330"/>
      <w:r>
        <w:rPr>
          <w:rFonts w:hint="eastAsia" w:ascii="黑体" w:hAnsi="黑体" w:eastAsia="黑体" w:cs="黑体"/>
          <w:b w:val="0"/>
          <w:bCs w:val="0"/>
          <w:color w:val="auto"/>
          <w:kern w:val="2"/>
          <w:sz w:val="32"/>
          <w:szCs w:val="32"/>
          <w:highlight w:val="none"/>
          <w:lang w:val="en-US" w:eastAsia="zh-CN" w:bidi="ar-SA"/>
        </w:rPr>
        <w:t>6.5 评估总结</w:t>
      </w:r>
      <w:bookmarkEnd w:id="367"/>
      <w:bookmarkEnd w:id="368"/>
      <w:bookmarkEnd w:id="369"/>
      <w:bookmarkEnd w:id="370"/>
      <w:bookmarkEnd w:id="37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1.灾害发生后，</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组织有关专家和单位人员对灾害进行调查、核实，分析主要致灾因子和指标，对灾害影响和后果进行评估总结；对应急处置工作中的经验和不足进行总结，提出整改意见和措施，编写典型案例；对灾害影响和后果进行评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防指相关成员单位应当对本行业受灾及损失情况进行调查、核实和分析，并以书面形式报告</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w:t>
      </w:r>
      <w:r>
        <w:rPr>
          <w:rFonts w:hint="eastAsia" w:ascii="仿宋_GB2312" w:hAnsi="仿宋_GB2312" w:eastAsia="仿宋_GB2312" w:cs="仿宋_GB2312"/>
          <w:color w:val="auto"/>
          <w:sz w:val="32"/>
          <w:szCs w:val="32"/>
          <w:highlight w:val="none"/>
          <w:lang w:eastAsia="zh-CN"/>
        </w:rPr>
        <w:t>办</w:t>
      </w:r>
      <w:r>
        <w:rPr>
          <w:rFonts w:hint="eastAsia" w:ascii="仿宋_GB2312" w:hAnsi="仿宋_GB2312" w:eastAsia="仿宋_GB2312" w:cs="仿宋_GB2312"/>
          <w:color w:val="auto"/>
          <w:sz w:val="32"/>
          <w:szCs w:val="32"/>
          <w:highlight w:val="none"/>
        </w:rPr>
        <w:t>。</w:t>
      </w:r>
    </w:p>
    <w:p>
      <w:pPr>
        <w:keepNext w:val="0"/>
        <w:keepLines w:val="0"/>
        <w:pageBreakBefore w:val="0"/>
        <w:widowControl w:val="0"/>
        <w:numPr>
          <w:ilvl w:val="0"/>
          <w:numId w:val="0"/>
        </w:numPr>
        <w:kinsoku/>
        <w:wordWrap/>
        <w:overflowPunct/>
        <w:topLinePunct/>
        <w:autoSpaceDE/>
        <w:autoSpaceDN/>
        <w:bidi w:val="0"/>
        <w:adjustRightInd/>
        <w:snapToGrid/>
        <w:spacing w:line="580" w:lineRule="exact"/>
        <w:textAlignment w:val="auto"/>
        <w:rPr>
          <w:rFonts w:hint="default" w:ascii="方正仿宋_GBK" w:hAnsi="方正仿宋_GBK" w:eastAsia="方正仿宋_GBK" w:cs="方正仿宋_GBK"/>
          <w:color w:val="auto"/>
          <w:sz w:val="32"/>
          <w:szCs w:val="32"/>
          <w:highlight w:val="none"/>
          <w:u w:val="none"/>
          <w:lang w:val="en-US" w:eastAsia="zh-CN"/>
        </w:rPr>
      </w:pPr>
    </w:p>
    <w:p>
      <w:pPr>
        <w:rPr>
          <w:rFonts w:hint="eastAsia"/>
          <w:highlight w:val="none"/>
          <w:lang w:val="en-US" w:eastAsia="zh-CN"/>
        </w:rPr>
      </w:pPr>
      <w:bookmarkStart w:id="372" w:name="_Toc361148103"/>
      <w:bookmarkStart w:id="373" w:name="_Toc1077559694"/>
      <w:bookmarkStart w:id="374" w:name="_Toc12882"/>
      <w:r>
        <w:rPr>
          <w:rFonts w:hint="eastAsia"/>
          <w:highlight w:val="none"/>
          <w:lang w:val="en-US" w:eastAsia="zh-CN"/>
        </w:rPr>
        <w:br w:type="page"/>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sectPr>
          <w:pgSz w:w="11905" w:h="16838"/>
          <w:pgMar w:top="2098" w:right="1474" w:bottom="1984" w:left="1587" w:header="1134" w:footer="1134" w:gutter="0"/>
          <w:pgBorders>
            <w:top w:val="none" w:sz="0" w:space="0"/>
            <w:left w:val="none" w:sz="0" w:space="0"/>
            <w:bottom w:val="none" w:sz="0" w:space="0"/>
            <w:right w:val="none" w:sz="0" w:space="0"/>
          </w:pgBorders>
          <w:pgNumType w:fmt="decimal"/>
          <w:cols w:space="0" w:num="1"/>
          <w:rtlGutter w:val="0"/>
          <w:docGrid w:type="lines" w:linePitch="321" w:charSpace="0"/>
        </w:sectPr>
      </w:pPr>
      <w:bookmarkStart w:id="375" w:name="_Toc693"/>
      <w:bookmarkStart w:id="376" w:name="_Toc28040"/>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pPr>
      <w:bookmarkStart w:id="377" w:name="_Toc16565"/>
      <w:bookmarkStart w:id="378" w:name="_Toc30449"/>
      <w:r>
        <w:rPr>
          <w:rFonts w:hint="eastAsia" w:ascii="宋体" w:hAnsi="宋体" w:eastAsia="宋体" w:cs="宋体"/>
          <w:b/>
          <w:bCs/>
          <w:color w:val="auto"/>
          <w:sz w:val="32"/>
          <w:szCs w:val="32"/>
          <w:highlight w:val="none"/>
          <w:lang w:val="en-US" w:eastAsia="zh-CN"/>
        </w:rPr>
        <w:t>7 应急保障</w:t>
      </w:r>
      <w:bookmarkEnd w:id="375"/>
      <w:bookmarkEnd w:id="376"/>
      <w:bookmarkEnd w:id="377"/>
      <w:bookmarkEnd w:id="378"/>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379" w:name="_Toc27121"/>
      <w:bookmarkStart w:id="380" w:name="_Toc1999"/>
      <w:bookmarkStart w:id="381" w:name="_Toc24943"/>
      <w:bookmarkStart w:id="382" w:name="_Toc6669"/>
      <w:bookmarkStart w:id="383" w:name="_Toc240300919"/>
      <w:bookmarkStart w:id="384" w:name="_Toc14539"/>
      <w:bookmarkStart w:id="385" w:name="_Toc361148093"/>
      <w:r>
        <w:rPr>
          <w:rFonts w:hint="eastAsia" w:ascii="黑体" w:hAnsi="黑体" w:eastAsia="黑体" w:cs="黑体"/>
          <w:b w:val="0"/>
          <w:bCs w:val="0"/>
          <w:color w:val="auto"/>
          <w:kern w:val="2"/>
          <w:sz w:val="32"/>
          <w:szCs w:val="32"/>
          <w:highlight w:val="none"/>
          <w:lang w:val="en-US" w:eastAsia="zh-CN" w:bidi="ar-SA"/>
        </w:rPr>
        <w:t>7.1队伍保障</w:t>
      </w:r>
      <w:bookmarkEnd w:id="379"/>
      <w:bookmarkEnd w:id="380"/>
      <w:bookmarkEnd w:id="381"/>
      <w:bookmarkEnd w:id="382"/>
      <w:bookmarkEnd w:id="383"/>
      <w:bookmarkEnd w:id="384"/>
    </w:p>
    <w:p>
      <w:pPr>
        <w:pStyle w:val="4"/>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bookmarkStart w:id="386" w:name="_Toc19050"/>
      <w:bookmarkStart w:id="387" w:name="_Toc17121"/>
      <w:bookmarkStart w:id="388" w:name="_Toc8178"/>
      <w:r>
        <w:rPr>
          <w:rFonts w:hint="eastAsia" w:ascii="仿宋_GB2312" w:hAnsi="仿宋_GB2312" w:eastAsia="仿宋_GB2312" w:cs="仿宋_GB2312"/>
          <w:kern w:val="0"/>
          <w:sz w:val="32"/>
          <w:szCs w:val="32"/>
          <w:highlight w:val="none"/>
          <w:lang w:val="en-US" w:eastAsia="zh-CN" w:bidi="ar-SA"/>
        </w:rPr>
        <w:t>7.1.1 专家队伍保障</w:t>
      </w:r>
      <w:bookmarkEnd w:id="386"/>
      <w:bookmarkEnd w:id="387"/>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发生水旱灾害时，各级防汛抗旱指挥机构和相关部门单位应当根据灾害种类和特点，选取相关领域专家、学者和技术人才，组成专家队伍，为抢险救援工作提供技术支撑。</w:t>
      </w:r>
    </w:p>
    <w:p>
      <w:pPr>
        <w:pStyle w:val="4"/>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bookmarkStart w:id="389" w:name="_Toc11953"/>
      <w:bookmarkStart w:id="390" w:name="_Toc5848"/>
      <w:r>
        <w:rPr>
          <w:rFonts w:hint="eastAsia" w:ascii="仿宋_GB2312" w:hAnsi="仿宋_GB2312" w:eastAsia="仿宋_GB2312" w:cs="仿宋_GB2312"/>
          <w:kern w:val="0"/>
          <w:sz w:val="32"/>
          <w:szCs w:val="32"/>
          <w:highlight w:val="none"/>
          <w:lang w:val="en-US" w:eastAsia="zh-CN" w:bidi="ar-SA"/>
        </w:rPr>
        <w:t>7.1.2 抢险救援队伍保障</w:t>
      </w:r>
      <w:bookmarkEnd w:id="389"/>
      <w:bookmarkEnd w:id="390"/>
    </w:p>
    <w:bookmarkEnd w:id="388"/>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kern w:val="0"/>
          <w:sz w:val="32"/>
          <w:szCs w:val="32"/>
          <w:highlight w:val="none"/>
          <w:lang w:val="en-US" w:eastAsia="zh-CN" w:bidi="ar-SA"/>
        </w:rPr>
        <w:t>（1）任何单位和个人都有依法参加防汛抗洪的义务。</w:t>
      </w:r>
      <w:r>
        <w:rPr>
          <w:rFonts w:hint="eastAsia" w:ascii="仿宋_GB2312" w:hAnsi="仿宋_GB2312" w:eastAsia="仿宋_GB2312" w:cs="仿宋_GB2312"/>
          <w:color w:val="auto"/>
          <w:kern w:val="0"/>
          <w:sz w:val="32"/>
          <w:szCs w:val="32"/>
          <w:highlight w:val="none"/>
          <w:lang w:val="en-US" w:eastAsia="zh-CN" w:bidi="ar"/>
        </w:rPr>
        <w:t xml:space="preserve">防汛抢险队伍分为群众抢险队伍、非专业部队抢险队伍和专业抢险队伍。群众抢险队伍主要为抢险提供劳动力；非专业部队抢险队主要完成对抢险技术设备要求不高的抢险任务；专业抢险队伍主要完成急、难、险、重的抢险任务。 </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（2）在抗旱期间，县政府和县防指应组织动员各</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kern w:val="0"/>
          <w:sz w:val="32"/>
          <w:szCs w:val="32"/>
          <w:highlight w:val="none"/>
          <w:lang w:val="en-US" w:eastAsia="zh-CN" w:bidi="ar"/>
        </w:rPr>
        <w:t xml:space="preserve">、社会公众力量投入抗旱救灾工作。 </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 xml:space="preserve">（3）抗旱服务组织是农牧业社会化服务体系的重要组成部分，在干旱时期应直接为受旱地区农牧民提供流动灌溉、生活用水，维修保养抗旱机具，租赁、销售抗旱物资，提供抗旱信息和技术咨询等方面的服务。 </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（4）有防汛抗旱任务的部门单位应当结合本部门单位需要，组建或者明确应急抢险救援队伍承担本部门、本单位的抢险救援工作。</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（5）鼓励社会公众参加防汛防旱应急抢险志愿者队伍。</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391" w:name="_Toc8082"/>
      <w:bookmarkStart w:id="392" w:name="_Toc30311"/>
      <w:bookmarkStart w:id="393" w:name="_Toc16734"/>
      <w:bookmarkStart w:id="394" w:name="_Toc25127"/>
      <w:bookmarkStart w:id="395" w:name="_Toc911597656"/>
      <w:r>
        <w:rPr>
          <w:rFonts w:hint="eastAsia" w:ascii="黑体" w:hAnsi="黑体" w:eastAsia="黑体" w:cs="黑体"/>
          <w:b w:val="0"/>
          <w:bCs w:val="0"/>
          <w:color w:val="auto"/>
          <w:kern w:val="2"/>
          <w:sz w:val="32"/>
          <w:szCs w:val="32"/>
          <w:highlight w:val="none"/>
          <w:lang w:val="en-US" w:eastAsia="zh-CN" w:bidi="ar-SA"/>
        </w:rPr>
        <w:t>7.2资金保障</w:t>
      </w:r>
      <w:bookmarkEnd w:id="391"/>
      <w:bookmarkEnd w:id="392"/>
      <w:bookmarkEnd w:id="393"/>
      <w:bookmarkEnd w:id="394"/>
      <w:bookmarkEnd w:id="395"/>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（1）应对水旱灾害应由财政负担的经费，按照现行财政体制及财政事权与支出责任划分原则分级负担。</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（2）县人民政府应当建立防汛抗旱抢险救援资金保障机制，制定抢险救援资金拨付管理机制，统筹开展特大灾害的抢险救援工作。</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w:t>
      </w:r>
      <w:r>
        <w:rPr>
          <w:rFonts w:hint="eastAsia" w:ascii="仿宋_GB2312" w:hAnsi="仿宋_GB2312" w:eastAsia="仿宋_GB2312" w:cs="仿宋_GB2312"/>
          <w:kern w:val="0"/>
          <w:sz w:val="32"/>
          <w:szCs w:val="32"/>
          <w:highlight w:val="none"/>
          <w:lang w:val="en-US" w:eastAsia="zh-CN" w:bidi="ar-SA"/>
        </w:rPr>
        <w:t>及有防汛抗旱任务的部门单位应当根据实际情况，做好年度预算，合理安排防汛抗旱相关经费，按规定专款专用。</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（4）财政部门应当简化资金的审批和划拨程序，保障抢险救援所需资金。</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396" w:name="_Toc6860"/>
      <w:bookmarkStart w:id="397" w:name="_Toc11537"/>
      <w:bookmarkStart w:id="398" w:name="_Toc20474"/>
      <w:bookmarkStart w:id="399" w:name="_Toc1336054203"/>
      <w:bookmarkStart w:id="400" w:name="_Toc16229"/>
      <w:bookmarkStart w:id="401" w:name="_Toc23756"/>
      <w:bookmarkStart w:id="402" w:name="_Toc1849697511"/>
      <w:bookmarkStart w:id="403" w:name="_Toc6002"/>
      <w:bookmarkStart w:id="404" w:name="_Toc31363"/>
      <w:bookmarkStart w:id="405" w:name="_Toc4367"/>
      <w:r>
        <w:rPr>
          <w:rFonts w:hint="eastAsia" w:ascii="黑体" w:hAnsi="黑体" w:eastAsia="黑体" w:cs="黑体"/>
          <w:b w:val="0"/>
          <w:bCs w:val="0"/>
          <w:color w:val="auto"/>
          <w:kern w:val="2"/>
          <w:sz w:val="32"/>
          <w:szCs w:val="32"/>
          <w:highlight w:val="none"/>
          <w:lang w:val="en-US" w:eastAsia="zh-CN" w:bidi="ar-SA"/>
        </w:rPr>
        <w:t>7.3物资保障</w:t>
      </w:r>
      <w:bookmarkEnd w:id="396"/>
      <w:bookmarkEnd w:id="397"/>
      <w:bookmarkEnd w:id="398"/>
      <w:bookmarkEnd w:id="399"/>
      <w:bookmarkEnd w:id="400"/>
      <w:bookmarkEnd w:id="401"/>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（1）防汛抗旱抢险救援救助物资实行分级储备、分级管理和分级负担制度。</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（2）防汛抗旱抢险救援救助物资可以由</w:t>
      </w:r>
      <w:r>
        <w:rPr>
          <w:rFonts w:hint="eastAsia" w:ascii="仿宋_GB2312" w:hAnsi="仿宋_GB2312" w:eastAsia="仿宋_GB2312" w:cs="仿宋_GB2312"/>
          <w:color w:val="auto"/>
          <w:sz w:val="32"/>
          <w:szCs w:val="32"/>
          <w:highlight w:val="none"/>
          <w:lang w:val="en-US" w:eastAsia="zh-CN"/>
        </w:rPr>
        <w:t>水利局和县防指办</w:t>
      </w:r>
      <w:r>
        <w:rPr>
          <w:rFonts w:hint="eastAsia" w:ascii="仿宋_GB2312" w:hAnsi="仿宋_GB2312" w:eastAsia="仿宋_GB2312" w:cs="仿宋_GB2312"/>
          <w:kern w:val="0"/>
          <w:sz w:val="32"/>
          <w:szCs w:val="32"/>
          <w:highlight w:val="none"/>
          <w:lang w:val="en-US" w:eastAsia="zh-CN" w:bidi="ar-SA"/>
        </w:rPr>
        <w:t>自行储备，也可以委托企业或者其他组织代为储备。</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（3）</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防指和有防汛抗旱任务的部门、单位</w:t>
      </w:r>
      <w:r>
        <w:rPr>
          <w:rFonts w:hint="eastAsia" w:ascii="仿宋_GB2312" w:hAnsi="仿宋_GB2312" w:eastAsia="仿宋_GB2312" w:cs="仿宋_GB2312"/>
          <w:kern w:val="0"/>
          <w:sz w:val="32"/>
          <w:szCs w:val="32"/>
          <w:highlight w:val="none"/>
          <w:lang w:val="en-US" w:eastAsia="zh-CN" w:bidi="ar-SA"/>
        </w:rPr>
        <w:t>应当制定抢险救援救助物资储备计划，做好抢险救援救助物资采购、储备、保养、更新、补充等工作，并建立抢险救援救助物资与应急抢险救援队伍的对接机制。</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（4）</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w:t>
      </w:r>
      <w:r>
        <w:rPr>
          <w:rFonts w:hint="eastAsia" w:ascii="仿宋_GB2312" w:hAnsi="仿宋_GB2312" w:eastAsia="仿宋_GB2312" w:cs="仿宋_GB2312"/>
          <w:kern w:val="0"/>
          <w:sz w:val="32"/>
          <w:szCs w:val="32"/>
          <w:highlight w:val="none"/>
          <w:lang w:val="en-US" w:eastAsia="zh-CN" w:bidi="ar-SA"/>
        </w:rPr>
        <w:t>根据防汛抗旱工作需要，依法有权在其管辖范围内调用物资、设备、交通运输工具和人力，决定采取取土占地、砍伐林木、清除阻水障碍物和其他必要的紧急措施。</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（5）</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w:t>
      </w:r>
      <w:r>
        <w:rPr>
          <w:rFonts w:hint="eastAsia" w:ascii="仿宋_GB2312" w:hAnsi="仿宋_GB2312" w:eastAsia="仿宋_GB2312" w:cs="仿宋_GB2312"/>
          <w:kern w:val="0"/>
          <w:sz w:val="32"/>
          <w:szCs w:val="32"/>
          <w:highlight w:val="none"/>
          <w:lang w:val="en-US" w:eastAsia="zh-CN" w:bidi="ar-SA"/>
        </w:rPr>
        <w:t>依法调用的物资、设备、交通运输工具和人力，事后应当及时归还或者给予适当补偿。取土占地、砍伐林木的，事后应当依法向有关部门单位补办手续。</w:t>
      </w:r>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（6）蓄滞洪区运用后县人民政府按照《蓄滞洪区运用补偿暂行办法》和自治区的相关规定给予补偿。</w:t>
      </w:r>
    </w:p>
    <w:p>
      <w:pPr>
        <w:pStyle w:val="3"/>
        <w:pageBreakBefore w:val="0"/>
        <w:widowControl w:val="0"/>
        <w:tabs>
          <w:tab w:val="left" w:pos="0"/>
        </w:tabs>
        <w:kinsoku/>
        <w:wordWrap/>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406" w:name="_Toc18910"/>
      <w:bookmarkStart w:id="407" w:name="_Toc6139"/>
      <w:r>
        <w:rPr>
          <w:rFonts w:hint="eastAsia" w:ascii="黑体" w:hAnsi="黑体" w:eastAsia="黑体" w:cs="黑体"/>
          <w:b w:val="0"/>
          <w:bCs w:val="0"/>
          <w:color w:val="auto"/>
          <w:kern w:val="2"/>
          <w:sz w:val="32"/>
          <w:szCs w:val="32"/>
          <w:highlight w:val="none"/>
          <w:lang w:val="en-US" w:eastAsia="zh-CN" w:bidi="ar-SA"/>
        </w:rPr>
        <w:t>7.4技术保障</w:t>
      </w:r>
      <w:bookmarkEnd w:id="402"/>
      <w:bookmarkEnd w:id="403"/>
      <w:bookmarkEnd w:id="404"/>
      <w:bookmarkEnd w:id="405"/>
      <w:bookmarkEnd w:id="406"/>
      <w:bookmarkEnd w:id="407"/>
    </w:p>
    <w:p>
      <w:pPr>
        <w:pageBreakBefore w:val="0"/>
        <w:widowControl w:val="0"/>
        <w:kinsoku/>
        <w:wordWrap/>
        <w:overflowPunct/>
        <w:autoSpaceDE/>
        <w:autoSpaceDN/>
        <w:bidi w:val="0"/>
        <w:adjustRightInd/>
        <w:snapToGrid/>
        <w:spacing w:line="600" w:lineRule="exact"/>
        <w:ind w:firstLine="640" w:firstLineChars="200"/>
        <w:jc w:val="both"/>
        <w:textAlignment w:val="auto"/>
        <w:rPr>
          <w:sz w:val="32"/>
          <w:szCs w:val="32"/>
          <w:highlight w:val="none"/>
        </w:rPr>
      </w:pPr>
      <w:r>
        <w:rPr>
          <w:rFonts w:ascii="仿宋_GB2312" w:hAnsi="仿宋_GB2312" w:eastAsia="仿宋_GB2312" w:cs="仿宋_GB2312"/>
          <w:kern w:val="0"/>
          <w:sz w:val="32"/>
          <w:szCs w:val="32"/>
          <w:highlight w:val="none"/>
        </w:rPr>
        <w:t>依托互联网、物联网等技术，完善</w:t>
      </w:r>
      <w:r>
        <w:rPr>
          <w:rFonts w:hint="eastAsia" w:ascii="仿宋_GB2312" w:hAnsi="仿宋_GB2312" w:eastAsia="仿宋_GB2312" w:cs="仿宋_GB2312"/>
          <w:kern w:val="0"/>
          <w:sz w:val="32"/>
          <w:szCs w:val="32"/>
          <w:highlight w:val="none"/>
          <w:lang w:eastAsia="zh-CN"/>
        </w:rPr>
        <w:t>各级政府及部门</w:t>
      </w:r>
      <w:r>
        <w:rPr>
          <w:rFonts w:ascii="仿宋_GB2312" w:hAnsi="仿宋_GB2312" w:eastAsia="仿宋_GB2312" w:cs="仿宋_GB2312"/>
          <w:kern w:val="0"/>
          <w:sz w:val="32"/>
          <w:szCs w:val="32"/>
          <w:highlight w:val="none"/>
        </w:rPr>
        <w:t>互联互通的计算机通信网络、异地视频会商系统、防汛抗旱指挥信息系统平台；建立完善洪水预报与调度系统，优化调度运行方案，构建防汛抗旱决策“一张图”，整合防灾减灾信息资源，加强信息共享，提升水旱灾害监测、信息互联、风险识别、指挥调度、情景模拟、灾情统计等技术支持能力。</w:t>
      </w:r>
    </w:p>
    <w:p>
      <w:pPr>
        <w:pStyle w:val="3"/>
        <w:pageBreakBefore w:val="0"/>
        <w:widowControl w:val="0"/>
        <w:tabs>
          <w:tab w:val="left" w:pos="0"/>
        </w:tabs>
        <w:kinsoku/>
        <w:wordWrap/>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408" w:name="_Toc19068"/>
      <w:bookmarkStart w:id="409" w:name="_Toc27514"/>
      <w:bookmarkStart w:id="410" w:name="_Toc1150271045"/>
      <w:bookmarkStart w:id="411" w:name="_Toc9417"/>
      <w:bookmarkStart w:id="412" w:name="_Toc20372"/>
      <w:bookmarkStart w:id="413" w:name="_Toc12936"/>
      <w:r>
        <w:rPr>
          <w:rFonts w:hint="eastAsia" w:ascii="黑体" w:hAnsi="黑体" w:eastAsia="黑体" w:cs="黑体"/>
          <w:b w:val="0"/>
          <w:bCs w:val="0"/>
          <w:color w:val="auto"/>
          <w:kern w:val="2"/>
          <w:sz w:val="32"/>
          <w:szCs w:val="32"/>
          <w:highlight w:val="none"/>
          <w:lang w:val="en-US" w:eastAsia="zh-CN" w:bidi="ar-SA"/>
        </w:rPr>
        <w:t>7.5人员转移保障</w:t>
      </w:r>
      <w:bookmarkEnd w:id="408"/>
      <w:bookmarkEnd w:id="409"/>
      <w:bookmarkEnd w:id="410"/>
      <w:bookmarkEnd w:id="411"/>
      <w:bookmarkEnd w:id="412"/>
      <w:bookmarkEnd w:id="413"/>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bookmarkStart w:id="414" w:name="_Toc25558"/>
      <w:bookmarkStart w:id="415" w:name="_Toc13927"/>
      <w:bookmarkStart w:id="416" w:name="_Toc15679"/>
      <w:bookmarkStart w:id="417" w:name="_Toc518484909"/>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相关单位</w:t>
      </w:r>
      <w:r>
        <w:rPr>
          <w:rFonts w:hint="eastAsia" w:ascii="仿宋_GB2312" w:hAnsi="仿宋_GB2312" w:eastAsia="仿宋_GB2312" w:cs="仿宋_GB2312"/>
          <w:color w:val="auto"/>
          <w:sz w:val="32"/>
          <w:szCs w:val="32"/>
          <w:highlight w:val="none"/>
          <w:lang w:val="en-US" w:eastAsia="zh-CN"/>
        </w:rPr>
        <w:t>和各</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lang w:val="en-US" w:eastAsia="zh-CN"/>
        </w:rPr>
        <w:t>、社会工作服务中心</w:t>
      </w:r>
      <w:r>
        <w:rPr>
          <w:rFonts w:hint="eastAsia" w:ascii="仿宋_GB2312" w:hAnsi="仿宋_GB2312" w:eastAsia="仿宋_GB2312" w:cs="仿宋_GB2312"/>
          <w:color w:val="auto"/>
          <w:sz w:val="32"/>
          <w:szCs w:val="32"/>
          <w:highlight w:val="none"/>
        </w:rPr>
        <w:t>负责统计管辖范围内需转移人员的数量，针对可能受山洪灾害、地质影响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城市内涝</w:t>
      </w:r>
      <w:r>
        <w:rPr>
          <w:rFonts w:hint="eastAsia" w:ascii="仿宋_GB2312" w:hAnsi="仿宋_GB2312" w:eastAsia="仿宋_GB2312" w:cs="仿宋_GB2312"/>
          <w:color w:val="auto"/>
          <w:sz w:val="32"/>
          <w:szCs w:val="32"/>
          <w:highlight w:val="none"/>
        </w:rPr>
        <w:t>区域的转移人员设立台账、登记造册、建立档案，每年汛前进行更新并报送</w:t>
      </w:r>
      <w:r>
        <w:rPr>
          <w:rFonts w:hint="eastAsia" w:ascii="仿宋_GB2312" w:hAnsi="仿宋_GB2312" w:eastAsia="仿宋_GB2312" w:cs="仿宋_GB2312"/>
          <w:color w:val="auto"/>
          <w:sz w:val="32"/>
          <w:szCs w:val="32"/>
          <w:highlight w:val="none"/>
          <w:lang w:eastAsia="zh-CN"/>
        </w:rPr>
        <w:t>县防指办</w:t>
      </w:r>
      <w:r>
        <w:rPr>
          <w:rFonts w:hint="eastAsia" w:ascii="仿宋_GB2312" w:hAnsi="仿宋_GB2312" w:eastAsia="仿宋_GB2312" w:cs="仿宋_GB2312"/>
          <w:color w:val="auto"/>
          <w:sz w:val="32"/>
          <w:szCs w:val="32"/>
          <w:highlight w:val="none"/>
        </w:rPr>
        <w:t>备案。</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相关单位</w:t>
      </w:r>
      <w:r>
        <w:rPr>
          <w:rFonts w:hint="eastAsia" w:ascii="仿宋_GB2312" w:hAnsi="仿宋_GB2312" w:eastAsia="仿宋_GB2312" w:cs="仿宋_GB2312"/>
          <w:color w:val="auto"/>
          <w:sz w:val="32"/>
          <w:szCs w:val="32"/>
          <w:highlight w:val="none"/>
          <w:lang w:val="en-US" w:eastAsia="zh-CN"/>
        </w:rPr>
        <w:t>和各</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lang w:val="en-US" w:eastAsia="zh-CN"/>
        </w:rPr>
        <w:t>、社会工作服务中心负责统计管辖范围内</w:t>
      </w:r>
      <w:r>
        <w:rPr>
          <w:rFonts w:hint="eastAsia" w:ascii="仿宋_GB2312" w:hAnsi="仿宋_GB2312" w:eastAsia="仿宋_GB2312" w:cs="仿宋_GB2312"/>
          <w:color w:val="auto"/>
          <w:sz w:val="32"/>
          <w:szCs w:val="32"/>
          <w:highlight w:val="none"/>
        </w:rPr>
        <w:t>负责组织编制人员转移方案，明确转移工作流程、转移人员数量、转移线路、安置点设置和通知、转移、安置等环节的责任单位及责任人等。</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人员转移、安置重点对象为留守或者独居老人、留守儿童、外来临时务工人员、“三边”（山边、水边、村边）人员以及工矿企业人员、施工工地人员等。</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人员转移工作由</w:t>
      </w:r>
      <w:r>
        <w:rPr>
          <w:rFonts w:hint="eastAsia" w:ascii="仿宋_GB2312" w:hAnsi="仿宋_GB2312" w:eastAsia="仿宋_GB2312" w:cs="仿宋_GB2312"/>
          <w:color w:val="auto"/>
          <w:sz w:val="32"/>
          <w:szCs w:val="32"/>
          <w:highlight w:val="none"/>
          <w:lang w:val="en-US" w:eastAsia="zh-CN"/>
        </w:rPr>
        <w:t>各</w:t>
      </w:r>
      <w:r>
        <w:rPr>
          <w:rFonts w:hint="eastAsia" w:ascii="仿宋_GB2312" w:hAnsi="仿宋_GB2312" w:eastAsia="仿宋_GB2312" w:cs="仿宋_GB2312"/>
          <w:color w:val="auto"/>
          <w:sz w:val="32"/>
          <w:szCs w:val="32"/>
          <w:highlight w:val="none"/>
          <w:lang w:eastAsia="zh-CN"/>
        </w:rPr>
        <w:t>乡镇（农场）</w:t>
      </w:r>
      <w:r>
        <w:rPr>
          <w:rFonts w:hint="eastAsia" w:ascii="仿宋_GB2312" w:hAnsi="仿宋_GB2312" w:eastAsia="仿宋_GB2312" w:cs="仿宋_GB2312"/>
          <w:color w:val="auto"/>
          <w:sz w:val="32"/>
          <w:szCs w:val="32"/>
          <w:highlight w:val="none"/>
          <w:lang w:val="en-US" w:eastAsia="zh-CN"/>
        </w:rPr>
        <w:t>、社会工作服务中心</w:t>
      </w:r>
      <w:r>
        <w:rPr>
          <w:rFonts w:hint="eastAsia" w:ascii="仿宋_GB2312" w:hAnsi="仿宋_GB2312" w:eastAsia="仿宋_GB2312" w:cs="仿宋_GB2312"/>
          <w:color w:val="auto"/>
          <w:sz w:val="32"/>
          <w:szCs w:val="32"/>
          <w:highlight w:val="none"/>
        </w:rPr>
        <w:t>负责，各相关单位协助组织实施，民兵、综合性消防救援队伍参与转移救援，公安机关负责协助并维持现场秩序。</w:t>
      </w:r>
    </w:p>
    <w:p>
      <w:pPr>
        <w:pStyle w:val="3"/>
        <w:pageBreakBefore w:val="0"/>
        <w:widowControl w:val="0"/>
        <w:tabs>
          <w:tab w:val="left" w:pos="0"/>
        </w:tabs>
        <w:kinsoku/>
        <w:wordWrap/>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418" w:name="_Toc21574"/>
      <w:bookmarkStart w:id="419" w:name="_Toc4314"/>
      <w:r>
        <w:rPr>
          <w:rFonts w:hint="eastAsia" w:ascii="黑体" w:hAnsi="黑体" w:eastAsia="黑体" w:cs="黑体"/>
          <w:b w:val="0"/>
          <w:bCs w:val="0"/>
          <w:color w:val="auto"/>
          <w:kern w:val="2"/>
          <w:sz w:val="32"/>
          <w:szCs w:val="32"/>
          <w:highlight w:val="none"/>
          <w:lang w:val="en-US" w:eastAsia="zh-CN" w:bidi="ar-SA"/>
        </w:rPr>
        <w:t>7.6综合保障</w:t>
      </w:r>
      <w:bookmarkEnd w:id="414"/>
      <w:bookmarkEnd w:id="415"/>
      <w:bookmarkEnd w:id="416"/>
      <w:bookmarkEnd w:id="417"/>
      <w:bookmarkEnd w:id="418"/>
      <w:bookmarkEnd w:id="419"/>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420" w:name="_Toc20745"/>
      <w:bookmarkStart w:id="421" w:name="_Toc9440"/>
      <w:bookmarkStart w:id="422" w:name="_Toc29323"/>
      <w:r>
        <w:rPr>
          <w:rFonts w:hint="eastAsia" w:ascii="仿宋_GB2312" w:hAnsi="仿宋_GB2312" w:eastAsia="仿宋_GB2312" w:cs="仿宋_GB2312"/>
          <w:kern w:val="0"/>
          <w:sz w:val="32"/>
          <w:szCs w:val="32"/>
          <w:highlight w:val="none"/>
          <w:lang w:val="en-US" w:eastAsia="zh-CN" w:bidi="ar-SA"/>
        </w:rPr>
        <w:t>7.6.1通信与信息保障</w:t>
      </w:r>
      <w:bookmarkEnd w:id="385"/>
      <w:bookmarkEnd w:id="420"/>
      <w:bookmarkEnd w:id="421"/>
      <w:bookmarkEnd w:id="422"/>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1.各通信运营公司都有依法保障防汛抗旱信息畅通的责任。</w:t>
      </w:r>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color w:val="auto"/>
          <w:kern w:val="0"/>
          <w:sz w:val="32"/>
          <w:szCs w:val="32"/>
          <w:highlight w:val="none"/>
          <w:lang w:val="en-US" w:eastAsia="zh-CN" w:bidi="ar"/>
        </w:rPr>
        <w:t>县防指应</w:t>
      </w:r>
      <w:r>
        <w:rPr>
          <w:rFonts w:hint="eastAsia" w:ascii="仿宋_GB2312" w:hAnsi="仿宋_GB2312" w:eastAsia="仿宋_GB2312" w:cs="仿宋_GB2312"/>
          <w:kern w:val="0"/>
          <w:sz w:val="32"/>
          <w:szCs w:val="32"/>
          <w:highlight w:val="none"/>
        </w:rPr>
        <w:t>协调当地各通信运营公司，按照防汛抗旱的实际需要，确保通信畅通。必要时，调度应急通信设备，为防汛抗旱通信和现场指挥提供通信保障。</w:t>
      </w:r>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3.在紧急情况下，各有关地区和部门应充分利用公共广播、电视等媒体以及手机短信等手段发布信息，通知群众快速撤离，确保人民生命安全。</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423" w:name="_Toc5433"/>
      <w:bookmarkStart w:id="424" w:name="_Toc17316"/>
      <w:bookmarkStart w:id="425" w:name="_Toc29486"/>
      <w:r>
        <w:rPr>
          <w:rFonts w:hint="eastAsia" w:ascii="仿宋_GB2312" w:hAnsi="仿宋_GB2312" w:eastAsia="仿宋_GB2312" w:cs="仿宋_GB2312"/>
          <w:kern w:val="0"/>
          <w:sz w:val="32"/>
          <w:szCs w:val="32"/>
          <w:highlight w:val="none"/>
          <w:lang w:val="en-US" w:eastAsia="zh-CN" w:bidi="ar-SA"/>
        </w:rPr>
        <w:t>7.6.2供电保障</w:t>
      </w:r>
      <w:bookmarkEnd w:id="423"/>
      <w:bookmarkEnd w:id="424"/>
      <w:bookmarkEnd w:id="425"/>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ascii="仿宋_GB2312" w:hAnsi="仿宋_GB2312" w:eastAsia="仿宋_GB2312" w:cs="仿宋_GB2312"/>
          <w:kern w:val="0"/>
          <w:sz w:val="32"/>
          <w:szCs w:val="32"/>
          <w:highlight w:val="none"/>
        </w:rPr>
        <w:t>供电公司</w:t>
      </w:r>
      <w:r>
        <w:rPr>
          <w:rFonts w:hint="eastAsia" w:ascii="仿宋_GB2312" w:hAnsi="仿宋_GB2312" w:eastAsia="仿宋_GB2312" w:cs="仿宋_GB2312"/>
          <w:kern w:val="0"/>
          <w:sz w:val="32"/>
          <w:szCs w:val="32"/>
          <w:highlight w:val="none"/>
        </w:rPr>
        <w:t>主要负责抗洪抢险、抢排渍涝、抗旱救灾等方面的供电需要和应急救援现场的临时电力供应</w:t>
      </w:r>
      <w:r>
        <w:rPr>
          <w:rFonts w:ascii="仿宋_GB2312" w:hAnsi="仿宋_GB2312" w:eastAsia="仿宋_GB2312" w:cs="仿宋_GB2312"/>
          <w:kern w:val="0"/>
          <w:sz w:val="32"/>
          <w:szCs w:val="32"/>
          <w:highlight w:val="none"/>
        </w:rPr>
        <w:t>；应当组织专业抢险队伍，在保证安全的情况下尽早恢复电力供应</w:t>
      </w:r>
      <w:r>
        <w:rPr>
          <w:rFonts w:hint="eastAsia" w:ascii="仿宋_GB2312" w:hAnsi="仿宋_GB2312" w:eastAsia="仿宋_GB2312" w:cs="仿宋_GB2312"/>
          <w:kern w:val="0"/>
          <w:sz w:val="32"/>
          <w:szCs w:val="32"/>
          <w:highlight w:val="none"/>
        </w:rPr>
        <w:t>。</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426" w:name="_Toc14320"/>
      <w:bookmarkStart w:id="427" w:name="_Toc27725"/>
      <w:bookmarkStart w:id="428" w:name="_Toc32113"/>
      <w:r>
        <w:rPr>
          <w:rFonts w:hint="eastAsia" w:ascii="仿宋_GB2312" w:hAnsi="仿宋_GB2312" w:eastAsia="仿宋_GB2312" w:cs="仿宋_GB2312"/>
          <w:kern w:val="0"/>
          <w:sz w:val="32"/>
          <w:szCs w:val="32"/>
          <w:highlight w:val="none"/>
          <w:lang w:val="en-US" w:eastAsia="zh-CN" w:bidi="ar-SA"/>
        </w:rPr>
        <w:t>7.6.3交通运输保障</w:t>
      </w:r>
      <w:bookmarkEnd w:id="426"/>
      <w:bookmarkEnd w:id="427"/>
      <w:bookmarkEnd w:id="428"/>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交通运输部门负责优先保证防汛抢险人员、防汛抗旱救灾物资运输；分蓄滞洪区分洪、水库泄洪时，负责群众安全转移所需地方车辆、船舶的调配；负责分泄大洪水时河道航行和渡口的安全；负责大洪水时用于抢险、救灾车辆、船舶的及时调配</w:t>
      </w:r>
      <w:r>
        <w:rPr>
          <w:rFonts w:ascii="仿宋_GB2312" w:hAnsi="仿宋_GB2312" w:eastAsia="仿宋_GB2312" w:cs="仿宋_GB2312"/>
          <w:kern w:val="0"/>
          <w:sz w:val="32"/>
          <w:szCs w:val="32"/>
          <w:highlight w:val="none"/>
        </w:rPr>
        <w:t>，保障抢险救援车辆优先放行、快速通行</w:t>
      </w:r>
      <w:r>
        <w:rPr>
          <w:rFonts w:hint="eastAsia" w:ascii="仿宋_GB2312" w:hAnsi="仿宋_GB2312" w:eastAsia="仿宋_GB2312" w:cs="仿宋_GB2312"/>
          <w:kern w:val="0"/>
          <w:sz w:val="32"/>
          <w:szCs w:val="32"/>
          <w:highlight w:val="none"/>
        </w:rPr>
        <w:t>。</w:t>
      </w:r>
      <w:r>
        <w:rPr>
          <w:rFonts w:ascii="仿宋_GB2312" w:hAnsi="仿宋_GB2312" w:eastAsia="仿宋_GB2312" w:cs="仿宋_GB2312"/>
          <w:kern w:val="0"/>
          <w:sz w:val="32"/>
          <w:szCs w:val="32"/>
          <w:highlight w:val="none"/>
        </w:rPr>
        <w:t>（必要时，民航和铁路部门、单位参与）</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429" w:name="_Toc26082"/>
      <w:bookmarkStart w:id="430" w:name="_Toc4513"/>
      <w:bookmarkStart w:id="431" w:name="_Toc17111"/>
      <w:r>
        <w:rPr>
          <w:rFonts w:hint="eastAsia" w:ascii="仿宋_GB2312" w:hAnsi="仿宋_GB2312" w:eastAsia="仿宋_GB2312" w:cs="仿宋_GB2312"/>
          <w:kern w:val="0"/>
          <w:sz w:val="32"/>
          <w:szCs w:val="32"/>
          <w:highlight w:val="none"/>
          <w:lang w:val="en-US" w:eastAsia="zh-CN" w:bidi="ar-SA"/>
        </w:rPr>
        <w:t>7.6.4安全防护保障</w:t>
      </w:r>
      <w:bookmarkEnd w:id="429"/>
      <w:bookmarkEnd w:id="430"/>
      <w:bookmarkEnd w:id="431"/>
    </w:p>
    <w:p>
      <w:pPr>
        <w:pStyle w:val="5"/>
        <w:pageBreakBefore w:val="0"/>
        <w:widowControl w:val="0"/>
        <w:kinsoku/>
        <w:wordWrap/>
        <w:overflowPunct/>
        <w:autoSpaceDE/>
        <w:autoSpaceDN/>
        <w:bidi w:val="0"/>
        <w:adjustRightInd/>
        <w:snapToGrid/>
        <w:spacing w:line="600" w:lineRule="exact"/>
        <w:ind w:firstLine="640" w:firstLineChars="200"/>
        <w:jc w:val="both"/>
        <w:textAlignment w:val="auto"/>
        <w:rPr>
          <w:sz w:val="32"/>
          <w:szCs w:val="32"/>
          <w:highlight w:val="none"/>
        </w:rPr>
      </w:pPr>
      <w:bookmarkStart w:id="432" w:name="_Toc31018"/>
      <w:r>
        <w:rPr>
          <w:rFonts w:hint="eastAsia"/>
          <w:sz w:val="32"/>
          <w:szCs w:val="32"/>
          <w:highlight w:val="none"/>
        </w:rPr>
        <w:t>7.6.4.1</w:t>
      </w:r>
      <w:r>
        <w:rPr>
          <w:rFonts w:hint="eastAsia"/>
          <w:sz w:val="32"/>
          <w:szCs w:val="32"/>
          <w:highlight w:val="none"/>
          <w:lang w:val="en-US" w:eastAsia="zh-CN"/>
        </w:rPr>
        <w:t>社会</w:t>
      </w:r>
      <w:r>
        <w:rPr>
          <w:rFonts w:hint="eastAsia"/>
          <w:sz w:val="32"/>
          <w:szCs w:val="32"/>
          <w:highlight w:val="none"/>
        </w:rPr>
        <w:t>治安保障</w:t>
      </w:r>
      <w:bookmarkEnd w:id="432"/>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公安部门负责做好水旱灾区的治安管理工作，依法严厉打击破坏抗洪抗旱救灾行动和工程设施安全的行为，</w:t>
      </w:r>
      <w:r>
        <w:rPr>
          <w:rFonts w:ascii="仿宋_GB2312" w:hAnsi="仿宋_GB2312" w:eastAsia="仿宋_GB2312" w:cs="仿宋_GB2312"/>
          <w:kern w:val="0"/>
          <w:sz w:val="32"/>
          <w:szCs w:val="32"/>
          <w:highlight w:val="none"/>
        </w:rPr>
        <w:t>及时查处故意编造和传播虚假信息、扰乱社会秩序、偷盗等违法犯罪行为，确保</w:t>
      </w:r>
      <w:r>
        <w:rPr>
          <w:rFonts w:hint="eastAsia" w:ascii="仿宋_GB2312" w:hAnsi="仿宋_GB2312" w:eastAsia="仿宋_GB2312" w:cs="仿宋_GB2312"/>
          <w:kern w:val="0"/>
          <w:sz w:val="32"/>
          <w:szCs w:val="32"/>
          <w:highlight w:val="none"/>
        </w:rPr>
        <w:t>抗灾救灾工作的顺利进行；负责组织搞好防汛抢险、分洪爆破时的戒严、警卫工作；维护灾区的社会治安秩序。</w:t>
      </w:r>
    </w:p>
    <w:p>
      <w:pPr>
        <w:pStyle w:val="5"/>
        <w:pageBreakBefore w:val="0"/>
        <w:widowControl w:val="0"/>
        <w:kinsoku/>
        <w:wordWrap/>
        <w:overflowPunct/>
        <w:autoSpaceDE/>
        <w:autoSpaceDN/>
        <w:bidi w:val="0"/>
        <w:adjustRightInd/>
        <w:snapToGrid/>
        <w:spacing w:line="600" w:lineRule="exact"/>
        <w:ind w:firstLine="640" w:firstLineChars="200"/>
        <w:jc w:val="both"/>
        <w:textAlignment w:val="auto"/>
        <w:rPr>
          <w:sz w:val="32"/>
          <w:szCs w:val="32"/>
          <w:highlight w:val="none"/>
        </w:rPr>
      </w:pPr>
      <w:bookmarkStart w:id="433" w:name="_Toc23475"/>
      <w:r>
        <w:rPr>
          <w:rFonts w:hint="eastAsia"/>
          <w:sz w:val="32"/>
          <w:szCs w:val="32"/>
          <w:highlight w:val="none"/>
        </w:rPr>
        <w:t>7.6.4.2 公共区域安全防护</w:t>
      </w:r>
      <w:bookmarkEnd w:id="433"/>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水利部门负责组织清除（清拆）河道内影响行洪的违章建筑物（构筑物）；城市管理部门负责组织清除（清拆）影响防汛抗旱安全的违章建筑物（构筑物）、违法户外广告设施等；电力部门组织切断危险电源，划定警戒区，设置警示标牌，防止公众进入；排水主管部门负责组织检查排水井盖等排水设施的安全，及时在低洼内涝区域设置警示牌；其他行业主管部门应根据自身职责，做好所辖社会公共区域设施、设备的安全防护工作。</w:t>
      </w:r>
    </w:p>
    <w:p>
      <w:pPr>
        <w:pStyle w:val="5"/>
        <w:pageBreakBefore w:val="0"/>
        <w:widowControl w:val="0"/>
        <w:kinsoku/>
        <w:wordWrap/>
        <w:overflowPunct/>
        <w:autoSpaceDE/>
        <w:autoSpaceDN/>
        <w:bidi w:val="0"/>
        <w:adjustRightInd/>
        <w:snapToGrid/>
        <w:spacing w:line="600" w:lineRule="exact"/>
        <w:ind w:firstLine="640" w:firstLineChars="200"/>
        <w:jc w:val="both"/>
        <w:textAlignment w:val="auto"/>
        <w:rPr>
          <w:sz w:val="32"/>
          <w:szCs w:val="32"/>
          <w:highlight w:val="none"/>
        </w:rPr>
      </w:pPr>
      <w:bookmarkStart w:id="434" w:name="_Toc18844"/>
      <w:r>
        <w:rPr>
          <w:rFonts w:hint="eastAsia"/>
          <w:sz w:val="32"/>
          <w:szCs w:val="32"/>
          <w:highlight w:val="none"/>
        </w:rPr>
        <w:t xml:space="preserve">7.6.4.3 </w:t>
      </w:r>
      <w:r>
        <w:rPr>
          <w:rFonts w:hint="eastAsia"/>
          <w:sz w:val="32"/>
          <w:szCs w:val="32"/>
          <w:highlight w:val="none"/>
          <w:lang w:eastAsia="zh-CN"/>
        </w:rPr>
        <w:t>应急庇护场所</w:t>
      </w:r>
      <w:r>
        <w:rPr>
          <w:rFonts w:hint="eastAsia"/>
          <w:sz w:val="32"/>
          <w:szCs w:val="32"/>
          <w:highlight w:val="none"/>
        </w:rPr>
        <w:t>保障</w:t>
      </w:r>
      <w:bookmarkEnd w:id="434"/>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color w:val="auto"/>
          <w:sz w:val="32"/>
          <w:szCs w:val="32"/>
          <w:highlight w:val="none"/>
          <w:lang w:val="en-US" w:eastAsia="zh-CN"/>
        </w:rPr>
        <w:t>地震监测站做好应急避护场所的管理工作</w:t>
      </w:r>
      <w:r>
        <w:rPr>
          <w:rFonts w:hint="eastAsia" w:ascii="仿宋_GB2312" w:hAnsi="仿宋_GB2312" w:eastAsia="仿宋_GB2312" w:cs="仿宋_GB2312"/>
          <w:kern w:val="0"/>
          <w:sz w:val="32"/>
          <w:szCs w:val="32"/>
          <w:highlight w:val="none"/>
        </w:rPr>
        <w:t>做好</w:t>
      </w:r>
      <w:r>
        <w:rPr>
          <w:rFonts w:hint="eastAsia" w:ascii="仿宋_GB2312" w:hAnsi="仿宋_GB2312" w:eastAsia="仿宋_GB2312" w:cs="仿宋_GB2312"/>
          <w:kern w:val="0"/>
          <w:sz w:val="32"/>
          <w:szCs w:val="32"/>
          <w:highlight w:val="none"/>
          <w:lang w:eastAsia="zh-CN"/>
        </w:rPr>
        <w:t>应急庇护场所</w:t>
      </w:r>
      <w:r>
        <w:rPr>
          <w:rFonts w:hint="eastAsia" w:ascii="仿宋_GB2312" w:hAnsi="仿宋_GB2312" w:eastAsia="仿宋_GB2312" w:cs="仿宋_GB2312"/>
          <w:kern w:val="0"/>
          <w:sz w:val="32"/>
          <w:szCs w:val="32"/>
          <w:highlight w:val="none"/>
        </w:rPr>
        <w:t>的管理工作，设立标志，明确各级责任人，完善紧急疏散管理办法和程序。建立管辖范围内</w:t>
      </w:r>
      <w:r>
        <w:rPr>
          <w:rFonts w:hint="eastAsia" w:ascii="仿宋_GB2312" w:hAnsi="仿宋_GB2312" w:eastAsia="仿宋_GB2312" w:cs="仿宋_GB2312"/>
          <w:kern w:val="0"/>
          <w:sz w:val="32"/>
          <w:szCs w:val="32"/>
          <w:highlight w:val="none"/>
          <w:lang w:eastAsia="zh-CN"/>
        </w:rPr>
        <w:t>应急庇护场所</w:t>
      </w:r>
      <w:r>
        <w:rPr>
          <w:rFonts w:hint="eastAsia" w:ascii="仿宋_GB2312" w:hAnsi="仿宋_GB2312" w:eastAsia="仿宋_GB2312" w:cs="仿宋_GB2312"/>
          <w:kern w:val="0"/>
          <w:sz w:val="32"/>
          <w:szCs w:val="32"/>
          <w:highlight w:val="none"/>
        </w:rPr>
        <w:t>台账，一旦发生灾情立即启用，妥善安置灾民或者需临时接受庇护的群众。</w:t>
      </w:r>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w:t>
      </w:r>
      <w:r>
        <w:rPr>
          <w:rFonts w:hint="eastAsia" w:ascii="仿宋_GB2312" w:hAnsi="仿宋_GB2312" w:eastAsia="仿宋_GB2312" w:cs="仿宋_GB2312"/>
          <w:kern w:val="0"/>
          <w:sz w:val="32"/>
          <w:szCs w:val="32"/>
          <w:highlight w:val="none"/>
          <w:lang w:eastAsia="zh-CN"/>
        </w:rPr>
        <w:t>应急庇护场所</w:t>
      </w:r>
      <w:r>
        <w:rPr>
          <w:rFonts w:hint="eastAsia" w:ascii="仿宋_GB2312" w:hAnsi="仿宋_GB2312" w:eastAsia="仿宋_GB2312" w:cs="仿宋_GB2312"/>
          <w:kern w:val="0"/>
          <w:sz w:val="32"/>
          <w:szCs w:val="32"/>
          <w:highlight w:val="none"/>
        </w:rPr>
        <w:t>可设在救助站、敬老院、机关、学校等公共设施内，但必须符合选址合理、 布点科学及建筑安全等条件，能够满足紧急撤离、就近疏散、避开危险的要求，同时具备供水、供电、住宿、网络通信等基本生活保障设施。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3.应急管理部门做好</w:t>
      </w:r>
      <w:r>
        <w:rPr>
          <w:rFonts w:hint="eastAsia" w:ascii="仿宋_GB2312" w:hAnsi="仿宋_GB2312" w:eastAsia="仿宋_GB2312" w:cs="仿宋_GB2312"/>
          <w:kern w:val="0"/>
          <w:sz w:val="32"/>
          <w:szCs w:val="32"/>
          <w:highlight w:val="none"/>
          <w:lang w:eastAsia="zh-CN"/>
        </w:rPr>
        <w:t>应急庇护场所</w:t>
      </w:r>
      <w:r>
        <w:rPr>
          <w:rFonts w:hint="eastAsia" w:ascii="仿宋_GB2312" w:hAnsi="仿宋_GB2312" w:eastAsia="仿宋_GB2312" w:cs="仿宋_GB2312"/>
          <w:kern w:val="0"/>
          <w:sz w:val="32"/>
          <w:szCs w:val="32"/>
          <w:highlight w:val="none"/>
        </w:rPr>
        <w:t>的应急管理工作，及时向公众发布全</w:t>
      </w:r>
      <w:r>
        <w:rPr>
          <w:rFonts w:hint="eastAsia" w:ascii="仿宋_GB2312" w:hAnsi="仿宋_GB2312" w:eastAsia="仿宋_GB2312" w:cs="仿宋_GB2312"/>
          <w:kern w:val="0"/>
          <w:sz w:val="32"/>
          <w:szCs w:val="32"/>
          <w:highlight w:val="none"/>
          <w:lang w:eastAsia="zh-CN"/>
        </w:rPr>
        <w:t>县应急庇护场所</w:t>
      </w:r>
      <w:r>
        <w:rPr>
          <w:rFonts w:hint="eastAsia" w:ascii="仿宋_GB2312" w:hAnsi="仿宋_GB2312" w:eastAsia="仿宋_GB2312" w:cs="仿宋_GB2312"/>
          <w:kern w:val="0"/>
          <w:sz w:val="32"/>
          <w:szCs w:val="32"/>
          <w:highlight w:val="none"/>
        </w:rPr>
        <w:t>的数量、位置、容量、路线、开放情况等信息。</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sz w:val="32"/>
          <w:szCs w:val="32"/>
          <w:highlight w:val="none"/>
        </w:rPr>
      </w:pPr>
      <w:bookmarkStart w:id="435" w:name="_Toc23682"/>
      <w:r>
        <w:rPr>
          <w:rFonts w:hint="eastAsia"/>
          <w:sz w:val="32"/>
          <w:szCs w:val="32"/>
          <w:highlight w:val="none"/>
        </w:rPr>
        <w:t>7.6.4.4抢险救援人员安全防护保障</w:t>
      </w:r>
      <w:bookmarkEnd w:id="43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防指</w:t>
      </w:r>
      <w:r>
        <w:rPr>
          <w:rFonts w:hint="eastAsia" w:ascii="仿宋_GB2312" w:hAnsi="仿宋_GB2312" w:eastAsia="仿宋_GB2312" w:cs="仿宋_GB2312"/>
          <w:kern w:val="0"/>
          <w:sz w:val="32"/>
          <w:szCs w:val="32"/>
          <w:highlight w:val="none"/>
        </w:rPr>
        <w:t>、有关部门和单位应当为应急抢险救援人员配备必要的防护装备和器材，购买人身意外伤害保险。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2.相关专家应为抢险救援人员提供安全防护方面的专业技术指导。</w:t>
      </w:r>
    </w:p>
    <w:p>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sz w:val="32"/>
          <w:szCs w:val="32"/>
          <w:highlight w:val="none"/>
        </w:rPr>
      </w:pPr>
      <w:bookmarkStart w:id="436" w:name="_Toc30306"/>
      <w:r>
        <w:rPr>
          <w:rFonts w:hint="eastAsia"/>
          <w:sz w:val="32"/>
          <w:szCs w:val="32"/>
          <w:highlight w:val="none"/>
        </w:rPr>
        <w:t>7.6.4.5 社会弱势群体安全防护</w:t>
      </w:r>
      <w:bookmarkEnd w:id="436"/>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灾害发生地人民政府负责困难群众、流浪人员等弱势群体的转移、疏散和妥善安置，并提供必要的社会安全保障。</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437" w:name="_Toc14267"/>
      <w:bookmarkStart w:id="438" w:name="_Toc11767"/>
      <w:bookmarkStart w:id="439" w:name="_Toc27650"/>
      <w:r>
        <w:rPr>
          <w:rFonts w:hint="eastAsia" w:ascii="仿宋_GB2312" w:hAnsi="仿宋_GB2312" w:eastAsia="仿宋_GB2312" w:cs="仿宋_GB2312"/>
          <w:kern w:val="0"/>
          <w:sz w:val="32"/>
          <w:szCs w:val="32"/>
          <w:highlight w:val="none"/>
          <w:lang w:val="en-US" w:eastAsia="zh-CN" w:bidi="ar-SA"/>
        </w:rPr>
        <w:t>7.6.5供水保障</w:t>
      </w:r>
      <w:bookmarkEnd w:id="437"/>
      <w:bookmarkEnd w:id="438"/>
      <w:bookmarkEnd w:id="439"/>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供水管理部门应当建立用水重点保障单位名单目录，优先保障机关、医院、学校、通信、石油化工和应急抢险等单位的用水需求；供水管理部门（供水企业）及时抢修受损的供水设施，提高供水保障能力。</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440" w:name="_Toc29363"/>
      <w:bookmarkStart w:id="441" w:name="_Toc25451"/>
      <w:bookmarkStart w:id="442" w:name="_Toc21144"/>
      <w:r>
        <w:rPr>
          <w:rFonts w:hint="eastAsia" w:ascii="仿宋_GB2312" w:hAnsi="仿宋_GB2312" w:eastAsia="仿宋_GB2312" w:cs="仿宋_GB2312"/>
          <w:kern w:val="0"/>
          <w:sz w:val="32"/>
          <w:szCs w:val="32"/>
          <w:highlight w:val="none"/>
          <w:lang w:val="en-US" w:eastAsia="zh-CN" w:bidi="ar-SA"/>
        </w:rPr>
        <w:t>7.6.6医疗保障</w:t>
      </w:r>
      <w:bookmarkEnd w:id="440"/>
      <w:bookmarkEnd w:id="441"/>
      <w:bookmarkEnd w:id="442"/>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highlight w:val="none"/>
        </w:rPr>
        <w:t>医疗卫生防疫部门负责水旱灾区疾病防治的业务技术指导，组织医疗防疫队赴灾区开展现场救治，伤病人员转运和院内救治等工作；设置临时医疗指定点；开展疫情和饮用水卫生监测，及时消除卫生隐患。</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443" w:name="_Toc246"/>
      <w:bookmarkStart w:id="444" w:name="_Toc20394"/>
      <w:bookmarkStart w:id="445" w:name="_Toc19971"/>
      <w:r>
        <w:rPr>
          <w:rFonts w:hint="eastAsia" w:ascii="仿宋_GB2312" w:hAnsi="仿宋_GB2312" w:eastAsia="仿宋_GB2312" w:cs="仿宋_GB2312"/>
          <w:kern w:val="0"/>
          <w:sz w:val="32"/>
          <w:szCs w:val="32"/>
          <w:highlight w:val="none"/>
          <w:lang w:val="en-US" w:eastAsia="zh-CN" w:bidi="ar-SA"/>
        </w:rPr>
        <w:t>7.6.7油料保障</w:t>
      </w:r>
      <w:bookmarkEnd w:id="443"/>
      <w:bookmarkEnd w:id="444"/>
      <w:bookmarkEnd w:id="445"/>
    </w:p>
    <w:p>
      <w:pPr>
        <w:pageBreakBefore w:val="0"/>
        <w:widowControl w:val="0"/>
        <w:kinsoku/>
        <w:wordWrap/>
        <w:overflow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1.石油供应单位应当建立油料预置机制，指定应急保障供油联络人对接用油保障事宜。当应急响应启动或者重大灾害气象、水文预警信号发布后，提前向可能受灾地区优先调运油料。</w:t>
      </w:r>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2.抗灾救灾期间，石油供应单位应当设立应急加油通道，对抢险救灾车辆及设备优先安排加油。</w:t>
      </w:r>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3.紧急情况下，石油供应单位应当及时安排运输工具，向急需用油但距加油站较远的受灾地区运送油料。</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sz w:val="32"/>
          <w:szCs w:val="32"/>
          <w:highlight w:val="none"/>
        </w:rPr>
      </w:pPr>
      <w:r>
        <w:rPr>
          <w:rFonts w:hint="eastAsia" w:ascii="仿宋_GB2312" w:hAnsi="仿宋_GB2312" w:eastAsia="仿宋_GB2312" w:cs="仿宋_GB2312"/>
          <w:kern w:val="0"/>
          <w:sz w:val="32"/>
          <w:szCs w:val="32"/>
          <w:highlight w:val="none"/>
        </w:rPr>
        <w:t>4.当油料供应不畅时，相关单位应当及时向当地防汛抗旱指挥部报告，由当地防汛抗旱指挥部协调解决。</w:t>
      </w:r>
    </w:p>
    <w:p>
      <w:pPr>
        <w:pStyle w:val="3"/>
        <w:pageBreakBefore w:val="0"/>
        <w:widowControl w:val="0"/>
        <w:tabs>
          <w:tab w:val="left" w:pos="0"/>
        </w:tabs>
        <w:kinsoku/>
        <w:wordWrap/>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446" w:name="_Toc1036"/>
      <w:bookmarkStart w:id="447" w:name="_Toc31509"/>
      <w:bookmarkStart w:id="448" w:name="_Toc11277"/>
      <w:bookmarkStart w:id="449" w:name="_Toc9240"/>
      <w:r>
        <w:rPr>
          <w:rFonts w:hint="eastAsia" w:ascii="黑体" w:hAnsi="黑体" w:eastAsia="黑体" w:cs="黑体"/>
          <w:b w:val="0"/>
          <w:bCs w:val="0"/>
          <w:color w:val="auto"/>
          <w:kern w:val="2"/>
          <w:sz w:val="32"/>
          <w:szCs w:val="32"/>
          <w:highlight w:val="none"/>
          <w:lang w:val="en-US" w:eastAsia="zh-CN" w:bidi="ar-SA"/>
        </w:rPr>
        <w:t>7.7 防汛抗旱工作评价</w:t>
      </w:r>
      <w:bookmarkEnd w:id="372"/>
      <w:bookmarkEnd w:id="373"/>
      <w:bookmarkEnd w:id="374"/>
      <w:bookmarkEnd w:id="446"/>
      <w:bookmarkEnd w:id="447"/>
      <w:bookmarkEnd w:id="448"/>
      <w:bookmarkEnd w:id="449"/>
    </w:p>
    <w:p>
      <w:pPr>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县防指</w:t>
      </w:r>
      <w:r>
        <w:rPr>
          <w:rFonts w:hint="eastAsia" w:ascii="仿宋_GB2312" w:hAnsi="仿宋_GB2312" w:eastAsia="仿宋_GB2312" w:cs="仿宋_GB2312"/>
          <w:kern w:val="0"/>
          <w:sz w:val="32"/>
          <w:szCs w:val="32"/>
          <w:highlight w:val="none"/>
        </w:rPr>
        <w:t>应每年针对防汛抗旱工作的各个方面和环节进行定性和定量的总结、分析、评估。在此过程中，应积极引进外部评价机制，征求社会各界和群众对防汛抗旱工作的意见和建议，总结经验，找出问题，从防洪抗旱工程的规划、设计、运行、管理以及防汛抗旱工作的各个方面提出改进建议，以进一步做好今后防汛抗旱工作。</w:t>
      </w:r>
    </w:p>
    <w:p>
      <w:pPr>
        <w:rPr>
          <w:rFonts w:hint="eastAsia"/>
          <w:highlight w:val="none"/>
        </w:rPr>
      </w:pPr>
    </w:p>
    <w:bookmarkEnd w:id="338"/>
    <w:bookmarkEnd w:id="339"/>
    <w:p>
      <w:pPr>
        <w:rPr>
          <w:rFonts w:hint="eastAsia"/>
          <w:highlight w:val="none"/>
        </w:rPr>
      </w:pPr>
      <w:bookmarkStart w:id="450" w:name="_Toc30191"/>
      <w:bookmarkStart w:id="451" w:name="_Toc1979953149"/>
      <w:r>
        <w:rPr>
          <w:rFonts w:hint="eastAsia"/>
          <w:highlight w:val="none"/>
        </w:rPr>
        <w:br w:type="page"/>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sectPr>
          <w:pgSz w:w="11905" w:h="16838"/>
          <w:pgMar w:top="2098" w:right="1474" w:bottom="1984" w:left="1587" w:header="1134" w:footer="1134" w:gutter="0"/>
          <w:pgBorders>
            <w:top w:val="none" w:sz="0" w:space="0"/>
            <w:left w:val="none" w:sz="0" w:space="0"/>
            <w:bottom w:val="none" w:sz="0" w:space="0"/>
            <w:right w:val="none" w:sz="0" w:space="0"/>
          </w:pgBorders>
          <w:pgNumType w:fmt="decimal"/>
          <w:cols w:space="0" w:num="1"/>
          <w:rtlGutter w:val="0"/>
          <w:docGrid w:type="lines" w:linePitch="321" w:charSpace="0"/>
        </w:sectPr>
      </w:pPr>
      <w:bookmarkStart w:id="452" w:name="_Toc28320"/>
      <w:bookmarkStart w:id="453" w:name="_Toc32728"/>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pPr>
      <w:bookmarkStart w:id="454" w:name="_Toc24247"/>
      <w:bookmarkStart w:id="455" w:name="_Toc14271"/>
      <w:r>
        <w:rPr>
          <w:rFonts w:hint="eastAsia" w:ascii="宋体" w:hAnsi="宋体" w:eastAsia="宋体" w:cs="宋体"/>
          <w:b/>
          <w:bCs/>
          <w:color w:val="auto"/>
          <w:sz w:val="32"/>
          <w:szCs w:val="32"/>
          <w:highlight w:val="none"/>
          <w:lang w:val="en-US" w:eastAsia="zh-CN"/>
        </w:rPr>
        <w:t>8 附 则</w:t>
      </w:r>
      <w:bookmarkEnd w:id="340"/>
      <w:bookmarkEnd w:id="450"/>
      <w:bookmarkEnd w:id="451"/>
      <w:bookmarkEnd w:id="452"/>
      <w:bookmarkEnd w:id="453"/>
      <w:bookmarkEnd w:id="454"/>
      <w:bookmarkEnd w:id="455"/>
    </w:p>
    <w:p>
      <w:pPr>
        <w:pStyle w:val="3"/>
        <w:keepNext w:val="0"/>
        <w:keepLines w:val="0"/>
        <w:pageBreakBefore w:val="0"/>
        <w:widowControl w:val="0"/>
        <w:tabs>
          <w:tab w:val="left" w:pos="0"/>
        </w:tabs>
        <w:kinsoku/>
        <w:wordWrap/>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456" w:name="_Toc427"/>
      <w:bookmarkStart w:id="457" w:name="_Toc28573"/>
      <w:bookmarkStart w:id="458" w:name="_Toc47943724"/>
      <w:bookmarkStart w:id="459" w:name="_Toc17465"/>
      <w:bookmarkStart w:id="460" w:name="_Toc4242"/>
      <w:bookmarkStart w:id="461" w:name="_Toc23090"/>
      <w:bookmarkStart w:id="462" w:name="_Toc361148096"/>
      <w:bookmarkStart w:id="463" w:name="_Toc361148105"/>
      <w:r>
        <w:rPr>
          <w:rFonts w:hint="eastAsia" w:ascii="黑体" w:hAnsi="黑体" w:eastAsia="黑体" w:cs="黑体"/>
          <w:b w:val="0"/>
          <w:bCs w:val="0"/>
          <w:color w:val="auto"/>
          <w:kern w:val="2"/>
          <w:sz w:val="32"/>
          <w:szCs w:val="32"/>
          <w:highlight w:val="none"/>
          <w:lang w:val="en-US" w:eastAsia="zh-CN" w:bidi="ar-SA"/>
        </w:rPr>
        <w:t>8.1名词术语定义</w:t>
      </w:r>
      <w:bookmarkEnd w:id="456"/>
      <w:bookmarkEnd w:id="457"/>
      <w:bookmarkEnd w:id="458"/>
      <w:bookmarkEnd w:id="459"/>
      <w:bookmarkEnd w:id="460"/>
      <w:bookmarkEnd w:id="461"/>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w:t>
      </w:r>
      <w:r>
        <w:rPr>
          <w:rFonts w:hint="default" w:ascii="仿宋_GB2312" w:hAnsi="仿宋_GB2312" w:eastAsia="仿宋_GB2312" w:cs="仿宋_GB2312"/>
          <w:kern w:val="0"/>
          <w:sz w:val="32"/>
          <w:szCs w:val="32"/>
          <w:highlight w:val="none"/>
          <w:lang w:val="en-US" w:eastAsia="zh-CN"/>
        </w:rPr>
        <w:t>干旱等级</w:t>
      </w:r>
      <w:r>
        <w:rPr>
          <w:rFonts w:hint="eastAsia" w:ascii="仿宋_GB2312" w:hAnsi="仿宋_GB2312" w:eastAsia="仿宋_GB2312" w:cs="仿宋_GB2312"/>
          <w:kern w:val="0"/>
          <w:sz w:val="32"/>
          <w:szCs w:val="32"/>
          <w:highlight w:val="none"/>
          <w:lang w:val="en-US" w:eastAsia="zh-CN"/>
        </w:rPr>
        <w:t>：</w:t>
      </w:r>
      <w:r>
        <w:rPr>
          <w:rFonts w:hint="default" w:ascii="仿宋_GB2312" w:hAnsi="仿宋_GB2312" w:eastAsia="仿宋_GB2312" w:cs="仿宋_GB2312"/>
          <w:kern w:val="0"/>
          <w:sz w:val="32"/>
          <w:szCs w:val="32"/>
          <w:highlight w:val="none"/>
          <w:lang w:val="en-US" w:eastAsia="zh-CN"/>
        </w:rPr>
        <w:t>区域农业旱情等级、区域牧业旱情等级、区域农牧业旱情等级、区域因旱饮水困难等级、城市旱情等级划分参照《区域旱情等级》（GB/T32135—2015）。</w:t>
      </w:r>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紧急防汛期:根据《中华人民共和国防洪法》规定,根据防汛抗洪的需要,有关</w:t>
      </w:r>
      <w:r>
        <w:rPr>
          <w:rFonts w:hint="eastAsia" w:ascii="仿宋_GB2312" w:hAnsi="仿宋_GB2312" w:eastAsia="仿宋_GB2312" w:cs="仿宋_GB2312"/>
          <w:kern w:val="0"/>
          <w:sz w:val="32"/>
          <w:szCs w:val="32"/>
          <w:highlight w:val="none"/>
          <w:lang w:eastAsia="zh-CN"/>
        </w:rPr>
        <w:t>旗县区</w:t>
      </w:r>
      <w:r>
        <w:rPr>
          <w:rFonts w:hint="eastAsia" w:ascii="仿宋_GB2312" w:hAnsi="仿宋_GB2312" w:eastAsia="仿宋_GB2312" w:cs="仿宋_GB2312"/>
          <w:kern w:val="0"/>
          <w:sz w:val="32"/>
          <w:szCs w:val="32"/>
          <w:highlight w:val="none"/>
        </w:rPr>
        <w:t>级以上防汛抗旱指挥部可以宣布进入紧急防汛期。在紧急防汛期,防汛抗旱指挥部有权在其管辖范围内调用物资、设备、交通运输工具和人力,决定采取取土占地、砍伐林木、清除阻水障碍物和其他必要的紧急措施;必要时,公安、交通等有关部门按照防汛指挥机构的决定,依法实施陆地和水面交通管制。</w:t>
      </w:r>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紧急抗旱期:根据《中华人民共和国抗旱条例》规定,当发生特大干旱,严重危及城乡居民生活、生产用水安全,可能影响社会稳定的,有关省、自治区、直辖市人民政府防汛抗旱指挥机构经本级人民政府批准,可以宣布进入紧急抗旱期,并及时报告国家防汛抗旱总指挥部。在紧急抗旱期,有关地方人民政府防汛抗旱指挥机构应当组织动员行政区域内有关单位和个人投入抗旱工作,所有单位和个人</w:t>
      </w:r>
      <w:r>
        <w:rPr>
          <w:rFonts w:hint="eastAsia" w:ascii="仿宋_GB2312" w:hAnsi="仿宋_GB2312" w:eastAsia="仿宋_GB2312" w:cs="仿宋_GB2312"/>
          <w:kern w:val="0"/>
          <w:sz w:val="32"/>
          <w:szCs w:val="32"/>
          <w:highlight w:val="none"/>
          <w:lang w:eastAsia="zh-CN"/>
        </w:rPr>
        <w:t>必须</w:t>
      </w:r>
      <w:r>
        <w:rPr>
          <w:rFonts w:hint="eastAsia" w:ascii="仿宋_GB2312" w:hAnsi="仿宋_GB2312" w:eastAsia="仿宋_GB2312" w:cs="仿宋_GB2312"/>
          <w:kern w:val="0"/>
          <w:sz w:val="32"/>
          <w:szCs w:val="32"/>
          <w:highlight w:val="none"/>
        </w:rPr>
        <w:t>服从指挥,承担人民政府防汛抗旱指挥机构分配的抗旱工作任务;防汛抗旱指挥部可根据抗旱工作的需要,有权在其管辖范围内征用物资、设备、交通运输工具。</w:t>
      </w:r>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警戒水位:指在江、河、湖泊水位上涨到河段内可能发生险情的水位。一般来说,有堤防的大江大河多取决于洪水普遍漫滩或重要堤段水浸堤脚的水位,是堤防险情可能逐渐增多时的水位,也就是各河流堤防需要处于防守戒备状态的水位。到达该水位时,堤防防汛进入重要时期,旗县区防汛部门要加强戒备,密切注意水情、工情、险情发展变化,做好防洪抢险人力、物力的准备,并要做好可能出现更高水位的准备工作。</w:t>
      </w:r>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保证水位:堤防工程所能保证自身安全运行的水位。系指堤防设计水位或确保防汛安全的上限水位。</w:t>
      </w:r>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本预案中所称防汛抗旱指挥机构，如无特指即指防汛抗旱指挥部；有关数量的表述中，“以上”含本数，“以下”不含本数。</w:t>
      </w:r>
    </w:p>
    <w:p>
      <w:pPr>
        <w:pStyle w:val="3"/>
        <w:keepNext w:val="0"/>
        <w:keepLines w:val="0"/>
        <w:pageBreakBefore w:val="0"/>
        <w:widowControl w:val="0"/>
        <w:tabs>
          <w:tab w:val="left" w:pos="0"/>
        </w:tabs>
        <w:kinsoku/>
        <w:wordWrap/>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464" w:name="_Toc967758955"/>
      <w:bookmarkStart w:id="465" w:name="_Toc6253"/>
      <w:bookmarkStart w:id="466" w:name="_Toc720"/>
      <w:bookmarkStart w:id="467" w:name="_Toc31181"/>
      <w:bookmarkStart w:id="468" w:name="_Toc21115"/>
      <w:bookmarkStart w:id="469" w:name="_Toc16689"/>
      <w:r>
        <w:rPr>
          <w:rFonts w:hint="eastAsia" w:ascii="黑体" w:hAnsi="黑体" w:eastAsia="黑体" w:cs="黑体"/>
          <w:b w:val="0"/>
          <w:bCs w:val="0"/>
          <w:color w:val="auto"/>
          <w:kern w:val="2"/>
          <w:sz w:val="32"/>
          <w:szCs w:val="32"/>
          <w:highlight w:val="none"/>
          <w:lang w:val="en-US" w:eastAsia="zh-CN" w:bidi="ar-SA"/>
        </w:rPr>
        <w:t>8.2 宣传、培训和演</w:t>
      </w:r>
      <w:bookmarkEnd w:id="462"/>
      <w:r>
        <w:rPr>
          <w:rFonts w:hint="eastAsia" w:ascii="黑体" w:hAnsi="黑体" w:eastAsia="黑体" w:cs="黑体"/>
          <w:b w:val="0"/>
          <w:bCs w:val="0"/>
          <w:color w:val="auto"/>
          <w:kern w:val="2"/>
          <w:sz w:val="32"/>
          <w:szCs w:val="32"/>
          <w:highlight w:val="none"/>
          <w:lang w:val="en-US" w:eastAsia="zh-CN" w:bidi="ar-SA"/>
        </w:rPr>
        <w:t>练</w:t>
      </w:r>
      <w:bookmarkEnd w:id="464"/>
      <w:bookmarkEnd w:id="465"/>
      <w:bookmarkEnd w:id="466"/>
      <w:bookmarkEnd w:id="467"/>
      <w:bookmarkEnd w:id="468"/>
      <w:bookmarkEnd w:id="469"/>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470" w:name="_Toc32566"/>
      <w:bookmarkStart w:id="471" w:name="_Toc11652"/>
      <w:bookmarkStart w:id="472" w:name="_Toc11576"/>
      <w:r>
        <w:rPr>
          <w:rFonts w:hint="eastAsia" w:ascii="仿宋_GB2312" w:hAnsi="仿宋_GB2312" w:eastAsia="仿宋_GB2312" w:cs="仿宋_GB2312"/>
          <w:kern w:val="0"/>
          <w:sz w:val="32"/>
          <w:szCs w:val="32"/>
          <w:highlight w:val="none"/>
          <w:lang w:val="en-US" w:eastAsia="zh-CN" w:bidi="ar-SA"/>
        </w:rPr>
        <w:t>8.2.1宣传</w:t>
      </w:r>
      <w:bookmarkEnd w:id="470"/>
      <w:bookmarkEnd w:id="471"/>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市</w:t>
      </w:r>
      <w:r>
        <w:rPr>
          <w:rFonts w:hint="eastAsia" w:ascii="仿宋_GB2312" w:hAnsi="仿宋_GB2312" w:eastAsia="仿宋_GB2312" w:cs="仿宋_GB2312"/>
          <w:kern w:val="0"/>
          <w:sz w:val="32"/>
          <w:szCs w:val="32"/>
          <w:highlight w:val="none"/>
        </w:rPr>
        <w:t>防指协调</w:t>
      </w:r>
      <w:r>
        <w:rPr>
          <w:rFonts w:hint="eastAsia" w:ascii="仿宋_GB2312" w:hAnsi="仿宋_GB2312" w:eastAsia="仿宋_GB2312" w:cs="仿宋_GB2312"/>
          <w:kern w:val="0"/>
          <w:sz w:val="32"/>
          <w:szCs w:val="32"/>
          <w:highlight w:val="none"/>
          <w:lang w:val="en-US" w:eastAsia="zh-CN"/>
        </w:rPr>
        <w:t>各级</w:t>
      </w:r>
      <w:r>
        <w:rPr>
          <w:rFonts w:hint="eastAsia" w:ascii="仿宋_GB2312" w:hAnsi="仿宋_GB2312" w:eastAsia="仿宋_GB2312" w:cs="仿宋_GB2312"/>
          <w:kern w:val="0"/>
          <w:sz w:val="32"/>
          <w:szCs w:val="32"/>
          <w:highlight w:val="none"/>
        </w:rPr>
        <w:t>新闻媒体单位广泛宣传防汛抗旱知识，提高群众避险、自救能力和防灾减灾意识。</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473" w:name="_Toc15119"/>
      <w:bookmarkStart w:id="474" w:name="_Toc26950"/>
      <w:r>
        <w:rPr>
          <w:rFonts w:hint="eastAsia" w:ascii="仿宋_GB2312" w:hAnsi="仿宋_GB2312" w:eastAsia="仿宋_GB2312" w:cs="仿宋_GB2312"/>
          <w:kern w:val="0"/>
          <w:sz w:val="32"/>
          <w:szCs w:val="32"/>
          <w:highlight w:val="none"/>
          <w:lang w:val="en-US" w:eastAsia="zh-CN" w:bidi="ar-SA"/>
        </w:rPr>
        <w:t>8.2.2培训</w:t>
      </w:r>
      <w:bookmarkEnd w:id="472"/>
      <w:bookmarkEnd w:id="473"/>
      <w:bookmarkEnd w:id="474"/>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各级</w:t>
      </w:r>
      <w:r>
        <w:rPr>
          <w:rFonts w:hint="eastAsia" w:ascii="仿宋_GB2312" w:hAnsi="仿宋_GB2312" w:eastAsia="仿宋_GB2312" w:cs="仿宋_GB2312"/>
          <w:kern w:val="0"/>
          <w:sz w:val="32"/>
          <w:szCs w:val="32"/>
          <w:highlight w:val="none"/>
        </w:rPr>
        <w:t>防汛抗旱指挥部</w:t>
      </w:r>
      <w:r>
        <w:rPr>
          <w:rFonts w:hint="eastAsia" w:ascii="仿宋_GB2312" w:hAnsi="仿宋_GB2312" w:eastAsia="仿宋_GB2312" w:cs="仿宋_GB2312"/>
          <w:kern w:val="0"/>
          <w:sz w:val="32"/>
          <w:szCs w:val="32"/>
          <w:highlight w:val="none"/>
          <w:lang w:val="en-US" w:eastAsia="zh-CN"/>
        </w:rPr>
        <w:t>应当定期组织防汛抗旱行政责任人、技术责任人、防洪抢险骨干人员、成员单位技术骨干人员进行培训。防汛抗旱指挥部成员单位和其他负有防汛抗旱任务的部门单位根据实际情况对本部门、本单位工作人员进行培训。</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outlineLvl w:val="2"/>
        <w:rPr>
          <w:rFonts w:hint="eastAsia" w:ascii="仿宋_GB2312" w:hAnsi="仿宋_GB2312" w:eastAsia="仿宋_GB2312" w:cs="仿宋_GB2312"/>
          <w:kern w:val="0"/>
          <w:sz w:val="32"/>
          <w:szCs w:val="32"/>
          <w:highlight w:val="none"/>
          <w:lang w:val="en-US" w:eastAsia="zh-CN" w:bidi="ar-SA"/>
        </w:rPr>
      </w:pPr>
      <w:bookmarkStart w:id="475" w:name="_Toc17852"/>
      <w:bookmarkStart w:id="476" w:name="_Toc3796"/>
      <w:bookmarkStart w:id="477" w:name="_Toc13592"/>
      <w:r>
        <w:rPr>
          <w:rFonts w:hint="eastAsia" w:ascii="仿宋_GB2312" w:hAnsi="仿宋_GB2312" w:eastAsia="仿宋_GB2312" w:cs="仿宋_GB2312"/>
          <w:kern w:val="0"/>
          <w:sz w:val="32"/>
          <w:szCs w:val="32"/>
          <w:highlight w:val="none"/>
          <w:lang w:val="en-US" w:eastAsia="zh-CN" w:bidi="ar-SA"/>
        </w:rPr>
        <w:t>8.2.3演练</w:t>
      </w:r>
      <w:bookmarkEnd w:id="475"/>
      <w:bookmarkEnd w:id="476"/>
      <w:bookmarkEnd w:id="477"/>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各级防汛抗旱指挥机构应当根据地区防汛抗旱态势每3年至少组织1次不同类型的应急演练，各类抢险救援力量参加的应急演练。</w:t>
      </w:r>
    </w:p>
    <w:bookmarkEnd w:id="463"/>
    <w:p>
      <w:pPr>
        <w:pStyle w:val="3"/>
        <w:keepNext w:val="0"/>
        <w:keepLines w:val="0"/>
        <w:pageBreakBefore w:val="0"/>
        <w:widowControl w:val="0"/>
        <w:tabs>
          <w:tab w:val="left" w:pos="0"/>
        </w:tabs>
        <w:kinsoku/>
        <w:wordWrap/>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478" w:name="_Toc14594"/>
      <w:bookmarkStart w:id="479" w:name="_Toc361148106"/>
      <w:bookmarkStart w:id="480" w:name="_Toc19362"/>
      <w:bookmarkStart w:id="481" w:name="_Toc2900"/>
      <w:bookmarkStart w:id="482" w:name="_Toc171845546"/>
      <w:bookmarkStart w:id="483" w:name="_Toc9007"/>
      <w:bookmarkStart w:id="484" w:name="_Toc18552"/>
      <w:r>
        <w:rPr>
          <w:rFonts w:hint="eastAsia" w:ascii="黑体" w:hAnsi="黑体" w:eastAsia="黑体" w:cs="黑体"/>
          <w:b w:val="0"/>
          <w:bCs w:val="0"/>
          <w:color w:val="auto"/>
          <w:kern w:val="2"/>
          <w:sz w:val="32"/>
          <w:szCs w:val="32"/>
          <w:highlight w:val="none"/>
          <w:lang w:val="en-US" w:eastAsia="zh-CN" w:bidi="ar-SA"/>
        </w:rPr>
        <w:t>8.3 预案管理与更新</w:t>
      </w:r>
      <w:bookmarkEnd w:id="478"/>
      <w:bookmarkEnd w:id="479"/>
      <w:bookmarkEnd w:id="480"/>
      <w:bookmarkEnd w:id="481"/>
      <w:bookmarkEnd w:id="482"/>
      <w:bookmarkEnd w:id="483"/>
      <w:bookmarkEnd w:id="484"/>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Style w:val="38"/>
          <w:rFonts w:hint="eastAsia" w:ascii="仿宋_GB2312" w:hAnsi="仿宋_GB2312" w:eastAsia="仿宋_GB2312" w:cs="仿宋_GB2312"/>
          <w:sz w:val="32"/>
          <w:szCs w:val="32"/>
          <w:highlight w:val="none"/>
        </w:rPr>
      </w:pPr>
      <w:r>
        <w:rPr>
          <w:rStyle w:val="38"/>
          <w:rFonts w:hint="eastAsia" w:ascii="仿宋_GB2312" w:hAnsi="仿宋_GB2312" w:eastAsia="仿宋_GB2312" w:cs="仿宋_GB2312"/>
          <w:sz w:val="32"/>
          <w:szCs w:val="32"/>
          <w:highlight w:val="none"/>
        </w:rPr>
        <w:t>本预案由</w:t>
      </w:r>
      <w:r>
        <w:rPr>
          <w:rStyle w:val="38"/>
          <w:rFonts w:hint="eastAsia" w:ascii="仿宋_GB2312" w:hAnsi="仿宋_GB2312" w:eastAsia="仿宋_GB2312" w:cs="仿宋_GB2312"/>
          <w:sz w:val="32"/>
          <w:szCs w:val="32"/>
          <w:highlight w:val="none"/>
          <w:lang w:eastAsia="zh-CN"/>
        </w:rPr>
        <w:t>五原县</w:t>
      </w:r>
      <w:r>
        <w:rPr>
          <w:rStyle w:val="38"/>
          <w:rFonts w:hint="eastAsia" w:ascii="仿宋_GB2312" w:hAnsi="仿宋_GB2312" w:eastAsia="仿宋_GB2312" w:cs="仿宋_GB2312"/>
          <w:sz w:val="32"/>
          <w:szCs w:val="32"/>
          <w:highlight w:val="none"/>
        </w:rPr>
        <w:t>防汛抗旱指挥部办公室负责</w:t>
      </w:r>
      <w:r>
        <w:rPr>
          <w:rStyle w:val="38"/>
          <w:rFonts w:hint="eastAsia" w:ascii="仿宋_GB2312" w:hAnsi="仿宋_GB2312" w:eastAsia="仿宋_GB2312" w:cs="仿宋_GB2312"/>
          <w:sz w:val="32"/>
          <w:szCs w:val="32"/>
          <w:highlight w:val="none"/>
          <w:lang w:val="en-US" w:eastAsia="zh-CN"/>
        </w:rPr>
        <w:t>组织编制</w:t>
      </w:r>
      <w:r>
        <w:rPr>
          <w:rStyle w:val="38"/>
          <w:rFonts w:hint="eastAsia" w:ascii="仿宋_GB2312" w:hAnsi="仿宋_GB2312" w:eastAsia="仿宋_GB2312" w:cs="仿宋_GB2312"/>
          <w:sz w:val="32"/>
          <w:szCs w:val="32"/>
          <w:highlight w:val="none"/>
        </w:rPr>
        <w:t>，并负责组织对预案每3年进行</w:t>
      </w:r>
      <w:r>
        <w:rPr>
          <w:rStyle w:val="38"/>
          <w:rFonts w:hint="eastAsia" w:ascii="仿宋_GB2312" w:hAnsi="仿宋_GB2312" w:eastAsia="仿宋_GB2312" w:cs="仿宋_GB2312"/>
          <w:sz w:val="32"/>
          <w:szCs w:val="32"/>
          <w:highlight w:val="none"/>
          <w:lang w:val="en-US" w:eastAsia="zh-CN"/>
        </w:rPr>
        <w:t>1次</w:t>
      </w:r>
      <w:r>
        <w:rPr>
          <w:rStyle w:val="38"/>
          <w:rFonts w:hint="eastAsia" w:ascii="仿宋_GB2312" w:hAnsi="仿宋_GB2312" w:eastAsia="仿宋_GB2312" w:cs="仿宋_GB2312"/>
          <w:sz w:val="32"/>
          <w:szCs w:val="32"/>
          <w:highlight w:val="none"/>
        </w:rPr>
        <w:t>评估。并视情况变化作出相应</w:t>
      </w:r>
      <w:r>
        <w:rPr>
          <w:rStyle w:val="38"/>
          <w:rFonts w:hint="eastAsia" w:ascii="仿宋_GB2312" w:hAnsi="仿宋_GB2312" w:eastAsia="仿宋_GB2312" w:cs="仿宋_GB2312"/>
          <w:sz w:val="32"/>
          <w:szCs w:val="32"/>
          <w:highlight w:val="none"/>
          <w:lang w:val="en-US" w:eastAsia="zh-CN"/>
        </w:rPr>
        <w:t>修订完善</w:t>
      </w:r>
      <w:r>
        <w:rPr>
          <w:rStyle w:val="38"/>
          <w:rFonts w:hint="eastAsia" w:ascii="仿宋_GB2312" w:hAnsi="仿宋_GB2312" w:eastAsia="仿宋_GB2312" w:cs="仿宋_GB2312"/>
          <w:sz w:val="32"/>
          <w:szCs w:val="32"/>
          <w:highlight w:val="none"/>
        </w:rPr>
        <w:t>按照《突发事件应急预案管理办法》有关规定报批备案。</w:t>
      </w:r>
    </w:p>
    <w:p>
      <w:pPr>
        <w:pStyle w:val="3"/>
        <w:keepNext w:val="0"/>
        <w:keepLines w:val="0"/>
        <w:pageBreakBefore w:val="0"/>
        <w:widowControl w:val="0"/>
        <w:tabs>
          <w:tab w:val="left" w:pos="0"/>
        </w:tabs>
        <w:kinsoku/>
        <w:wordWrap/>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485" w:name="_Toc25790"/>
      <w:bookmarkStart w:id="486" w:name="_Toc1672050595"/>
      <w:bookmarkStart w:id="487" w:name="_Toc11293"/>
      <w:bookmarkStart w:id="488" w:name="_Toc361148108"/>
      <w:bookmarkStart w:id="489" w:name="_Toc1233"/>
      <w:bookmarkStart w:id="490" w:name="_Toc21892"/>
      <w:bookmarkStart w:id="491" w:name="_Toc19215"/>
      <w:r>
        <w:rPr>
          <w:rFonts w:hint="eastAsia" w:ascii="黑体" w:hAnsi="黑体" w:eastAsia="黑体" w:cs="黑体"/>
          <w:b w:val="0"/>
          <w:bCs w:val="0"/>
          <w:color w:val="auto"/>
          <w:kern w:val="2"/>
          <w:sz w:val="32"/>
          <w:szCs w:val="32"/>
          <w:highlight w:val="none"/>
          <w:lang w:val="en-US" w:eastAsia="zh-CN" w:bidi="ar-SA"/>
        </w:rPr>
        <w:t>8.4 奖励与责任追究</w:t>
      </w:r>
      <w:bookmarkEnd w:id="485"/>
      <w:bookmarkEnd w:id="486"/>
      <w:bookmarkEnd w:id="487"/>
      <w:bookmarkEnd w:id="488"/>
      <w:bookmarkEnd w:id="489"/>
      <w:bookmarkEnd w:id="490"/>
      <w:bookmarkEnd w:id="491"/>
    </w:p>
    <w:p>
      <w:pPr>
        <w:keepNext w:val="0"/>
        <w:keepLines w:val="0"/>
        <w:pageBreakBefore w:val="0"/>
        <w:widowControl w:val="0"/>
        <w:kinsoku/>
        <w:wordWrap/>
        <w:overflowPunct/>
        <w:topLinePunct/>
        <w:autoSpaceDE/>
        <w:autoSpaceDN/>
        <w:bidi w:val="0"/>
        <w:adjustRightInd/>
        <w:snapToGrid/>
        <w:spacing w:line="600" w:lineRule="exact"/>
        <w:ind w:firstLine="640" w:firstLineChars="200"/>
        <w:jc w:val="both"/>
        <w:textAlignment w:val="auto"/>
        <w:rPr>
          <w:rStyle w:val="38"/>
          <w:rFonts w:hint="eastAsia" w:ascii="仿宋_GB2312" w:hAnsi="仿宋_GB2312" w:eastAsia="仿宋_GB2312" w:cs="仿宋_GB2312"/>
          <w:sz w:val="32"/>
          <w:szCs w:val="32"/>
          <w:highlight w:val="none"/>
        </w:rPr>
      </w:pPr>
      <w:bookmarkStart w:id="492" w:name="_Toc361148109"/>
      <w:bookmarkStart w:id="493" w:name="_Toc1117675705"/>
      <w:bookmarkStart w:id="494" w:name="_Toc17899"/>
      <w:r>
        <w:rPr>
          <w:rStyle w:val="38"/>
          <w:rFonts w:hint="eastAsia" w:ascii="仿宋_GB2312" w:hAnsi="仿宋_GB2312" w:eastAsia="仿宋_GB2312" w:cs="仿宋_GB2312"/>
          <w:sz w:val="32"/>
          <w:szCs w:val="32"/>
          <w:highlight w:val="none"/>
        </w:rPr>
        <w:t>防汛抗旱工作实行行政领导责任追究制度。对在抢险救援中有立功表现的个人和单位给予表彰和奖励。对因失职、渎职而贻误抢险时机、阻碍防洪抢险的人员，依纪依规严肃追究责任，构成犯罪的，依法追究刑事责任。</w:t>
      </w:r>
    </w:p>
    <w:p>
      <w:pPr>
        <w:pStyle w:val="3"/>
        <w:keepNext w:val="0"/>
        <w:keepLines w:val="0"/>
        <w:pageBreakBefore w:val="0"/>
        <w:widowControl w:val="0"/>
        <w:tabs>
          <w:tab w:val="left" w:pos="0"/>
        </w:tabs>
        <w:kinsoku/>
        <w:wordWrap/>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495" w:name="_Toc13829"/>
      <w:bookmarkStart w:id="496" w:name="_Toc21324"/>
      <w:bookmarkStart w:id="497" w:name="_Toc21802"/>
      <w:bookmarkStart w:id="498" w:name="_Toc28813"/>
      <w:r>
        <w:rPr>
          <w:rFonts w:hint="eastAsia" w:ascii="黑体" w:hAnsi="黑体" w:eastAsia="黑体" w:cs="黑体"/>
          <w:b w:val="0"/>
          <w:bCs w:val="0"/>
          <w:color w:val="auto"/>
          <w:kern w:val="2"/>
          <w:sz w:val="32"/>
          <w:szCs w:val="32"/>
          <w:highlight w:val="none"/>
          <w:lang w:val="en-US" w:eastAsia="zh-CN" w:bidi="ar-SA"/>
        </w:rPr>
        <w:t>8.5 预案解释部门</w:t>
      </w:r>
      <w:bookmarkEnd w:id="492"/>
      <w:bookmarkEnd w:id="493"/>
      <w:bookmarkEnd w:id="494"/>
      <w:bookmarkEnd w:id="495"/>
      <w:bookmarkEnd w:id="496"/>
      <w:bookmarkEnd w:id="497"/>
      <w:bookmarkEnd w:id="498"/>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Style w:val="38"/>
          <w:rFonts w:ascii="仿宋_GB2312" w:hAnsi="仿宋_GB2312" w:eastAsia="仿宋_GB2312" w:cs="仿宋_GB2312"/>
          <w:sz w:val="32"/>
          <w:szCs w:val="32"/>
          <w:highlight w:val="none"/>
        </w:rPr>
      </w:pPr>
      <w:r>
        <w:rPr>
          <w:rStyle w:val="38"/>
          <w:rFonts w:hint="eastAsia" w:ascii="仿宋_GB2312" w:hAnsi="仿宋_GB2312" w:eastAsia="仿宋_GB2312" w:cs="仿宋_GB2312"/>
          <w:sz w:val="32"/>
          <w:szCs w:val="32"/>
          <w:highlight w:val="none"/>
        </w:rPr>
        <w:t>本预案由</w:t>
      </w:r>
      <w:r>
        <w:rPr>
          <w:rStyle w:val="38"/>
          <w:rFonts w:hint="eastAsia" w:ascii="仿宋_GB2312" w:hAnsi="仿宋_GB2312" w:eastAsia="仿宋_GB2312" w:cs="仿宋_GB2312"/>
          <w:sz w:val="32"/>
          <w:szCs w:val="32"/>
          <w:highlight w:val="none"/>
          <w:lang w:eastAsia="zh-CN"/>
        </w:rPr>
        <w:t>五原县</w:t>
      </w:r>
      <w:r>
        <w:rPr>
          <w:rStyle w:val="38"/>
          <w:rFonts w:hint="eastAsia" w:ascii="仿宋_GB2312" w:hAnsi="仿宋_GB2312" w:eastAsia="仿宋_GB2312" w:cs="仿宋_GB2312"/>
          <w:sz w:val="32"/>
          <w:szCs w:val="32"/>
          <w:highlight w:val="none"/>
        </w:rPr>
        <w:t>防汛抗旱指挥部办公室负责解释。</w:t>
      </w:r>
    </w:p>
    <w:p>
      <w:pPr>
        <w:pStyle w:val="3"/>
        <w:keepNext w:val="0"/>
        <w:keepLines w:val="0"/>
        <w:pageBreakBefore w:val="0"/>
        <w:widowControl w:val="0"/>
        <w:tabs>
          <w:tab w:val="left" w:pos="0"/>
        </w:tabs>
        <w:kinsoku/>
        <w:wordWrap/>
        <w:overflowPunct/>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bookmarkStart w:id="499" w:name="_Toc19038"/>
      <w:bookmarkStart w:id="500" w:name="_Toc11508"/>
      <w:bookmarkStart w:id="501" w:name="_Toc9121"/>
      <w:bookmarkStart w:id="502" w:name="_Toc22412"/>
      <w:bookmarkStart w:id="503" w:name="_Toc3593"/>
      <w:bookmarkStart w:id="504" w:name="_Toc448056233"/>
      <w:bookmarkStart w:id="505" w:name="_Toc361148110"/>
      <w:r>
        <w:rPr>
          <w:rFonts w:hint="eastAsia" w:ascii="黑体" w:hAnsi="黑体" w:eastAsia="黑体" w:cs="黑体"/>
          <w:b w:val="0"/>
          <w:bCs w:val="0"/>
          <w:color w:val="auto"/>
          <w:kern w:val="2"/>
          <w:sz w:val="32"/>
          <w:szCs w:val="32"/>
          <w:highlight w:val="none"/>
          <w:lang w:val="en-US" w:eastAsia="zh-CN" w:bidi="ar-SA"/>
        </w:rPr>
        <w:t>8.6 预案实施时间</w:t>
      </w:r>
      <w:bookmarkEnd w:id="499"/>
      <w:bookmarkEnd w:id="500"/>
      <w:bookmarkEnd w:id="501"/>
      <w:bookmarkEnd w:id="502"/>
      <w:bookmarkEnd w:id="503"/>
      <w:bookmarkEnd w:id="504"/>
      <w:bookmarkEnd w:id="505"/>
    </w:p>
    <w:p>
      <w:pPr>
        <w:keepNext w:val="0"/>
        <w:keepLines w:val="0"/>
        <w:pageBreakBefore w:val="0"/>
        <w:widowControl w:val="0"/>
        <w:kinsoku/>
        <w:wordWrap/>
        <w:overflowPunct/>
        <w:autoSpaceDE/>
        <w:autoSpaceDN/>
        <w:bidi w:val="0"/>
        <w:adjustRightInd/>
        <w:snapToGrid/>
        <w:spacing w:line="600" w:lineRule="exact"/>
        <w:ind w:firstLine="640" w:firstLineChars="200"/>
        <w:jc w:val="both"/>
        <w:textAlignment w:val="auto"/>
        <w:rPr>
          <w:rStyle w:val="38"/>
          <w:rFonts w:hint="eastAsia" w:ascii="仿宋_GB2312" w:hAnsi="仿宋_GB2312" w:eastAsia="仿宋_GB2312" w:cs="仿宋_GB2312"/>
          <w:sz w:val="32"/>
          <w:szCs w:val="32"/>
          <w:highlight w:val="none"/>
          <w:lang w:eastAsia="zh-CN"/>
        </w:rPr>
      </w:pPr>
      <w:r>
        <w:rPr>
          <w:rStyle w:val="38"/>
          <w:rFonts w:hint="eastAsia" w:ascii="仿宋_GB2312" w:hAnsi="仿宋_GB2312" w:eastAsia="仿宋_GB2312" w:cs="仿宋_GB2312"/>
          <w:sz w:val="32"/>
          <w:szCs w:val="32"/>
          <w:highlight w:val="none"/>
          <w:lang w:eastAsia="zh-CN"/>
        </w:rPr>
        <w:t>本预案自印发之日起施行。</w:t>
      </w:r>
    </w:p>
    <w:p>
      <w:pPr>
        <w:rPr>
          <w:highlight w:val="none"/>
        </w:rPr>
      </w:pPr>
    </w:p>
    <w:p>
      <w:pPr>
        <w:rPr>
          <w:rFonts w:hint="eastAsia"/>
          <w:highlight w:val="none"/>
        </w:rPr>
      </w:pPr>
      <w:r>
        <w:rPr>
          <w:rFonts w:hint="eastAsia"/>
          <w:highlight w:val="none"/>
        </w:rPr>
        <w:br w:type="page"/>
      </w: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sectPr>
          <w:pgSz w:w="11905" w:h="16838"/>
          <w:pgMar w:top="2098" w:right="1474" w:bottom="1984" w:left="1587" w:header="1134" w:footer="1134" w:gutter="0"/>
          <w:pgBorders>
            <w:top w:val="none" w:sz="0" w:space="0"/>
            <w:left w:val="none" w:sz="0" w:space="0"/>
            <w:bottom w:val="none" w:sz="0" w:space="0"/>
            <w:right w:val="none" w:sz="0" w:space="0"/>
          </w:pgBorders>
          <w:pgNumType w:fmt="decimal"/>
          <w:cols w:space="0" w:num="1"/>
          <w:rtlGutter w:val="0"/>
          <w:docGrid w:type="lines" w:linePitch="321" w:charSpace="0"/>
        </w:sectPr>
      </w:pPr>
    </w:p>
    <w:p>
      <w:pPr>
        <w:pStyle w:val="1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700" w:lineRule="exact"/>
        <w:jc w:val="center"/>
        <w:textAlignment w:val="auto"/>
        <w:outlineLvl w:val="0"/>
        <w:rPr>
          <w:rFonts w:hint="eastAsia" w:ascii="宋体" w:hAnsi="宋体" w:eastAsia="宋体" w:cs="宋体"/>
          <w:b/>
          <w:bCs/>
          <w:color w:val="auto"/>
          <w:sz w:val="32"/>
          <w:szCs w:val="32"/>
          <w:highlight w:val="none"/>
          <w:lang w:val="en-US" w:eastAsia="zh-CN"/>
        </w:rPr>
      </w:pPr>
      <w:bookmarkStart w:id="506" w:name="_Toc4435"/>
      <w:bookmarkStart w:id="507" w:name="_Toc26894"/>
      <w:r>
        <w:rPr>
          <w:rFonts w:hint="eastAsia" w:ascii="宋体" w:hAnsi="宋体" w:eastAsia="宋体" w:cs="宋体"/>
          <w:b/>
          <w:bCs/>
          <w:color w:val="auto"/>
          <w:sz w:val="32"/>
          <w:szCs w:val="32"/>
          <w:highlight w:val="none"/>
          <w:lang w:val="en-US" w:eastAsia="zh-CN"/>
        </w:rPr>
        <w:t>附录1基本情况</w:t>
      </w:r>
      <w:bookmarkEnd w:id="506"/>
      <w:bookmarkEnd w:id="507"/>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508" w:name="_Toc6917"/>
      <w:bookmarkStart w:id="509" w:name="_Toc19689"/>
      <w:bookmarkStart w:id="510" w:name="_Toc14348"/>
      <w:bookmarkStart w:id="511" w:name="_Toc11470_WPSOffice_Level2"/>
      <w:bookmarkStart w:id="512" w:name="_Toc26382"/>
      <w:bookmarkStart w:id="513" w:name="_Toc4395"/>
      <w:r>
        <w:rPr>
          <w:rFonts w:hint="eastAsia" w:ascii="黑体" w:hAnsi="黑体" w:eastAsia="黑体" w:cs="黑体"/>
          <w:b w:val="0"/>
          <w:bCs w:val="0"/>
          <w:color w:val="auto"/>
          <w:kern w:val="2"/>
          <w:sz w:val="32"/>
          <w:szCs w:val="32"/>
          <w:highlight w:val="none"/>
          <w:lang w:val="en-US" w:eastAsia="zh-CN" w:bidi="ar-SA"/>
        </w:rPr>
        <w:t>F.1 自然地理概况</w:t>
      </w:r>
      <w:bookmarkEnd w:id="508"/>
      <w:bookmarkEnd w:id="509"/>
      <w:bookmarkEnd w:id="510"/>
      <w:bookmarkEnd w:id="511"/>
      <w:bookmarkEnd w:id="512"/>
      <w:bookmarkEnd w:id="513"/>
      <w:r>
        <w:rPr>
          <w:rFonts w:hint="eastAsia" w:ascii="黑体" w:hAnsi="黑体" w:eastAsia="黑体" w:cs="黑体"/>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pacing w:line="600" w:lineRule="exact"/>
        <w:ind w:firstLine="643" w:firstLineChars="200"/>
        <w:jc w:val="both"/>
        <w:textAlignment w:val="auto"/>
        <w:outlineLvl w:val="2"/>
        <w:rPr>
          <w:rFonts w:hint="eastAsia" w:ascii="仿宋_GB2312" w:hAnsi="仿宋_GB2312" w:eastAsia="仿宋_GB2312" w:cs="仿宋_GB2312"/>
          <w:b/>
          <w:bCs/>
          <w:color w:val="auto"/>
          <w:sz w:val="32"/>
          <w:szCs w:val="32"/>
          <w:highlight w:val="none"/>
        </w:rPr>
      </w:pPr>
      <w:bookmarkStart w:id="514" w:name="_Toc31285"/>
      <w:bookmarkStart w:id="515" w:name="_Toc26121"/>
      <w:bookmarkStart w:id="516" w:name="_Toc5522"/>
      <w:bookmarkStart w:id="517" w:name="_Toc2984"/>
      <w:r>
        <w:rPr>
          <w:rFonts w:hint="eastAsia" w:ascii="仿宋_GB2312" w:hAnsi="仿宋_GB2312" w:eastAsia="仿宋_GB2312" w:cs="仿宋_GB2312"/>
          <w:b/>
          <w:bCs/>
          <w:color w:val="auto"/>
          <w:kern w:val="0"/>
          <w:sz w:val="32"/>
          <w:szCs w:val="32"/>
          <w:highlight w:val="none"/>
          <w:lang w:val="en-US" w:eastAsia="zh-CN" w:bidi="ar"/>
        </w:rPr>
        <w:t>F.1.1 地理位置及地形地貌</w:t>
      </w:r>
      <w:bookmarkEnd w:id="514"/>
      <w:bookmarkEnd w:id="515"/>
      <w:bookmarkEnd w:id="516"/>
      <w:bookmarkEnd w:id="517"/>
      <w:r>
        <w:rPr>
          <w:rFonts w:hint="eastAsia" w:ascii="仿宋_GB2312" w:hAnsi="仿宋_GB2312" w:eastAsia="仿宋_GB2312" w:cs="仿宋_GB2312"/>
          <w:b/>
          <w:bCs/>
          <w:color w:val="auto"/>
          <w:kern w:val="0"/>
          <w:sz w:val="32"/>
          <w:szCs w:val="32"/>
          <w:highlight w:val="none"/>
          <w:lang w:val="en-US" w:eastAsia="zh-CN" w:bidi="ar"/>
        </w:rPr>
        <w:t xml:space="preserve"> </w:t>
      </w:r>
    </w:p>
    <w:p>
      <w:pPr>
        <w:pageBreakBefore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五原县位于内蒙古西部，北倚阴山，黄河干流位于县域最南端。五原县所辖总土地面积</w:t>
      </w:r>
      <w:r>
        <w:rPr>
          <w:rFonts w:hint="eastAsia" w:ascii="仿宋_GB2312" w:hAnsi="仿宋_GB2312" w:eastAsia="仿宋_GB2312" w:cs="仿宋_GB2312"/>
          <w:color w:val="auto"/>
          <w:sz w:val="32"/>
          <w:szCs w:val="32"/>
          <w:highlight w:val="none"/>
          <w:lang w:val="en-US" w:eastAsia="zh-CN"/>
        </w:rPr>
        <w:t>2544</w:t>
      </w:r>
      <w:r>
        <w:rPr>
          <w:rFonts w:hint="eastAsia" w:ascii="仿宋_GB2312" w:hAnsi="仿宋_GB2312" w:eastAsia="仿宋_GB2312" w:cs="仿宋_GB2312"/>
          <w:color w:val="auto"/>
          <w:sz w:val="32"/>
          <w:szCs w:val="32"/>
          <w:highlight w:val="none"/>
        </w:rPr>
        <w:t>平方公里，可耕地面积</w:t>
      </w:r>
      <w:r>
        <w:rPr>
          <w:rFonts w:hint="eastAsia" w:ascii="仿宋_GB2312" w:hAnsi="仿宋_GB2312" w:eastAsia="仿宋_GB2312" w:cs="仿宋_GB2312"/>
          <w:color w:val="auto"/>
          <w:sz w:val="32"/>
          <w:szCs w:val="32"/>
          <w:highlight w:val="none"/>
          <w:lang w:val="en-US" w:eastAsia="zh-CN"/>
        </w:rPr>
        <w:t>256.2</w:t>
      </w:r>
      <w:r>
        <w:rPr>
          <w:rFonts w:hint="eastAsia" w:ascii="仿宋_GB2312" w:hAnsi="仿宋_GB2312" w:eastAsia="仿宋_GB2312" w:cs="仿宋_GB2312"/>
          <w:color w:val="auto"/>
          <w:sz w:val="32"/>
          <w:szCs w:val="32"/>
          <w:highlight w:val="none"/>
        </w:rPr>
        <w:t>万亩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灌溉面积221.9万亩</w:t>
      </w:r>
      <w:r>
        <w:rPr>
          <w:rFonts w:hint="eastAsia" w:ascii="仿宋_GB2312" w:hAnsi="仿宋_GB2312" w:eastAsia="仿宋_GB2312" w:cs="仿宋_GB2312"/>
          <w:color w:val="auto"/>
          <w:sz w:val="32"/>
          <w:szCs w:val="32"/>
          <w:highlight w:val="none"/>
        </w:rPr>
        <w:t>。</w:t>
      </w:r>
    </w:p>
    <w:p>
      <w:pPr>
        <w:keepNext w:val="0"/>
        <w:keepLines w:val="0"/>
        <w:pageBreakBefore w:val="0"/>
        <w:widowControl/>
        <w:suppressLineNumbers w:val="0"/>
        <w:kinsoku/>
        <w:wordWrap/>
        <w:overflowPunct/>
        <w:topLinePunct w:val="0"/>
        <w:autoSpaceDE/>
        <w:autoSpaceDN/>
        <w:bidi w:val="0"/>
        <w:adjustRightInd/>
        <w:spacing w:line="600" w:lineRule="exact"/>
        <w:ind w:firstLine="643" w:firstLineChars="200"/>
        <w:jc w:val="both"/>
        <w:textAlignment w:val="auto"/>
        <w:outlineLvl w:val="2"/>
        <w:rPr>
          <w:rFonts w:hint="eastAsia" w:ascii="仿宋_GB2312" w:hAnsi="仿宋_GB2312" w:eastAsia="仿宋_GB2312" w:cs="仿宋_GB2312"/>
          <w:b/>
          <w:bCs/>
          <w:color w:val="auto"/>
          <w:kern w:val="0"/>
          <w:sz w:val="32"/>
          <w:szCs w:val="32"/>
          <w:highlight w:val="none"/>
          <w:lang w:val="en-US" w:eastAsia="zh-CN" w:bidi="ar"/>
        </w:rPr>
      </w:pPr>
      <w:bookmarkStart w:id="518" w:name="_Toc24207"/>
      <w:bookmarkStart w:id="519" w:name="_Toc25393"/>
      <w:bookmarkStart w:id="520" w:name="_Toc6382"/>
      <w:bookmarkStart w:id="521" w:name="_Toc30486"/>
      <w:r>
        <w:rPr>
          <w:rFonts w:hint="eastAsia" w:ascii="仿宋_GB2312" w:hAnsi="仿宋_GB2312" w:eastAsia="仿宋_GB2312" w:cs="仿宋_GB2312"/>
          <w:b/>
          <w:bCs/>
          <w:color w:val="auto"/>
          <w:kern w:val="0"/>
          <w:sz w:val="32"/>
          <w:szCs w:val="32"/>
          <w:highlight w:val="none"/>
          <w:lang w:val="en-US" w:eastAsia="zh-CN" w:bidi="ar"/>
        </w:rPr>
        <w:t xml:space="preserve">F.1.2 </w:t>
      </w:r>
      <w:bookmarkEnd w:id="518"/>
      <w:bookmarkEnd w:id="519"/>
      <w:bookmarkEnd w:id="520"/>
      <w:r>
        <w:rPr>
          <w:rFonts w:hint="eastAsia" w:ascii="仿宋_GB2312" w:hAnsi="仿宋_GB2312" w:eastAsia="仿宋_GB2312" w:cs="仿宋_GB2312"/>
          <w:b/>
          <w:bCs/>
          <w:color w:val="auto"/>
          <w:kern w:val="0"/>
          <w:sz w:val="32"/>
          <w:szCs w:val="32"/>
          <w:highlight w:val="none"/>
          <w:lang w:val="en-US" w:eastAsia="zh-CN" w:bidi="ar"/>
        </w:rPr>
        <w:t>气候条件</w:t>
      </w:r>
      <w:bookmarkEnd w:id="521"/>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五原县地区地处中纬度，是中温带大陆性气候与季风气候的交界区。冬寒夏炎，四季分明，降水少、温差大，日照足、蒸发强，春秋短促、冬季漫长，无霜期短、风沙天多，雨热同季、灾害频繁。一年之中，无霜期150-163天，年极端最高气温40.3℃；极端最低气温零下36.7℃。年平均日照时数为3110-3300小时之间，是中国光能资源最丰富的地区之一。全县年降水量在170-230毫米之间。雨量多集中于夏季的7、8月份，约占全年降水量的60%左右，极端降水量为432.6毫米。冬春两季雨雪稀少，只占全年降水量的10%左右；与降水量形成鲜明对比的是年蒸发量1954-2376毫米。地处西风带，风速较大，风期较长，是冬春季节的主要气候特征之一，年平均风速1.9-5.4米/秒，年最大风速29-41.9米/秒。 </w:t>
      </w:r>
    </w:p>
    <w:p>
      <w:pPr>
        <w:keepNext w:val="0"/>
        <w:keepLines w:val="0"/>
        <w:pageBreakBefore w:val="0"/>
        <w:widowControl/>
        <w:suppressLineNumbers w:val="0"/>
        <w:kinsoku/>
        <w:wordWrap/>
        <w:overflowPunct/>
        <w:topLinePunct w:val="0"/>
        <w:autoSpaceDE/>
        <w:autoSpaceDN/>
        <w:bidi w:val="0"/>
        <w:adjustRightInd/>
        <w:spacing w:line="600" w:lineRule="exact"/>
        <w:ind w:firstLine="643" w:firstLineChars="200"/>
        <w:jc w:val="both"/>
        <w:textAlignment w:val="auto"/>
        <w:outlineLvl w:val="2"/>
        <w:rPr>
          <w:rFonts w:hint="eastAsia" w:ascii="仿宋_GB2312" w:hAnsi="仿宋_GB2312" w:eastAsia="仿宋_GB2312" w:cs="仿宋_GB2312"/>
          <w:b/>
          <w:bCs/>
          <w:color w:val="auto"/>
          <w:sz w:val="32"/>
          <w:szCs w:val="32"/>
          <w:highlight w:val="none"/>
        </w:rPr>
      </w:pPr>
      <w:bookmarkStart w:id="522" w:name="_Toc26212"/>
      <w:bookmarkStart w:id="523" w:name="_Toc28499"/>
      <w:bookmarkStart w:id="524" w:name="_Toc17256"/>
      <w:bookmarkStart w:id="525" w:name="_Toc1214"/>
      <w:r>
        <w:rPr>
          <w:rFonts w:hint="eastAsia" w:ascii="仿宋_GB2312" w:hAnsi="仿宋_GB2312" w:eastAsia="仿宋_GB2312" w:cs="仿宋_GB2312"/>
          <w:b/>
          <w:bCs/>
          <w:color w:val="auto"/>
          <w:kern w:val="0"/>
          <w:sz w:val="32"/>
          <w:szCs w:val="32"/>
          <w:highlight w:val="none"/>
          <w:lang w:val="en-US" w:eastAsia="zh-CN" w:bidi="ar"/>
        </w:rPr>
        <w:t>F.1.3 河流水系</w:t>
      </w:r>
      <w:bookmarkEnd w:id="522"/>
      <w:bookmarkEnd w:id="523"/>
      <w:bookmarkEnd w:id="524"/>
      <w:bookmarkEnd w:id="525"/>
      <w:r>
        <w:rPr>
          <w:rFonts w:hint="eastAsia" w:ascii="仿宋_GB2312" w:hAnsi="仿宋_GB2312" w:eastAsia="仿宋_GB2312" w:cs="仿宋_GB2312"/>
          <w:b/>
          <w:bCs/>
          <w:color w:val="auto"/>
          <w:kern w:val="0"/>
          <w:sz w:val="32"/>
          <w:szCs w:val="32"/>
          <w:highlight w:val="none"/>
          <w:lang w:val="en-US" w:eastAsia="zh-CN" w:bidi="ar"/>
        </w:rPr>
        <w:t xml:space="preserve"> </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五原县河流水系分外流水系和内陆河水系两大类，外流水系主要有黄河，内陆河水系主要有总干渠、丰济渠、皂河渠、沙河渠、义和渠、通济渠、广泽渠、南三支分干渠、总排干等。 </w:t>
      </w:r>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526" w:name="_Toc32523"/>
      <w:bookmarkStart w:id="527" w:name="_Toc5312"/>
      <w:bookmarkStart w:id="528" w:name="_Toc15603_WPSOffice_Level2"/>
      <w:bookmarkStart w:id="529" w:name="_Toc2188"/>
      <w:bookmarkStart w:id="530" w:name="_Toc25532"/>
      <w:bookmarkStart w:id="531" w:name="_Toc26818"/>
      <w:r>
        <w:rPr>
          <w:rFonts w:hint="eastAsia" w:ascii="黑体" w:hAnsi="黑体" w:eastAsia="黑体" w:cs="黑体"/>
          <w:b w:val="0"/>
          <w:bCs w:val="0"/>
          <w:color w:val="auto"/>
          <w:kern w:val="2"/>
          <w:sz w:val="32"/>
          <w:szCs w:val="32"/>
          <w:highlight w:val="none"/>
          <w:lang w:val="en-US" w:eastAsia="zh-CN" w:bidi="ar-SA"/>
        </w:rPr>
        <w:t>F.2 防洪工程体系</w:t>
      </w:r>
      <w:bookmarkEnd w:id="526"/>
      <w:bookmarkEnd w:id="527"/>
      <w:bookmarkEnd w:id="528"/>
      <w:bookmarkEnd w:id="529"/>
      <w:bookmarkEnd w:id="530"/>
      <w:bookmarkEnd w:id="531"/>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黄河干流从临河入境。五原县段管理河道全长62.5公里，洪水以上游来水为主。包兰铁路、110国道、京藏、京新高速公路、京兰国防通讯线路和京呼银兰光缆通讯线路，以及输水大动脉总干渠、西北输变电线路邻近黄河，面临黄河洪水威胁。</w:t>
      </w:r>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我县黄河流域防洪工程由堤防及河道整治工程、分（滞）洪区等工程组成。 </w:t>
      </w:r>
    </w:p>
    <w:p>
      <w:pPr>
        <w:keepNext w:val="0"/>
        <w:keepLines w:val="0"/>
        <w:pageBreakBefore w:val="0"/>
        <w:widowControl/>
        <w:numPr>
          <w:ilvl w:val="0"/>
          <w:numId w:val="2"/>
        </w:numPr>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0"/>
          <w:sz w:val="32"/>
          <w:szCs w:val="32"/>
          <w:highlight w:val="none"/>
          <w:lang w:val="en-US" w:eastAsia="zh-CN" w:bidi="ar"/>
        </w:rPr>
        <w:t>堤防工程：黄河干流五原县河段堤防长度62公里，堤防建设标准为50年一遇，全线建设成为顶宽8m标准的二级堤防公路，</w:t>
      </w:r>
      <w:r>
        <w:rPr>
          <w:rFonts w:hint="eastAsia" w:ascii="仿宋_GB2312" w:hAnsi="仿宋_GB2312" w:eastAsia="仿宋_GB2312" w:cs="仿宋_GB2312"/>
          <w:color w:val="auto"/>
          <w:sz w:val="32"/>
          <w:szCs w:val="32"/>
          <w:highlight w:val="none"/>
          <w:lang w:eastAsia="zh-CN"/>
        </w:rPr>
        <w:t>抗洪标准为5920</w:t>
      </w:r>
      <w:r>
        <w:rPr>
          <w:rFonts w:hint="eastAsia" w:ascii="仿宋_GB2312" w:hAnsi="仿宋_GB2312" w:eastAsia="仿宋_GB2312" w:cs="仿宋_GB2312"/>
          <w:color w:val="auto"/>
          <w:sz w:val="32"/>
          <w:szCs w:val="32"/>
          <w:highlight w:val="none"/>
          <w:lang w:val="en-US" w:eastAsia="zh-CN"/>
        </w:rPr>
        <w:t>m³</w:t>
      </w:r>
      <w:r>
        <w:rPr>
          <w:rFonts w:hint="eastAsia" w:ascii="仿宋_GB2312" w:hAnsi="仿宋_GB2312" w:eastAsia="仿宋_GB2312" w:cs="仿宋_GB2312"/>
          <w:color w:val="auto"/>
          <w:sz w:val="32"/>
          <w:szCs w:val="32"/>
          <w:highlight w:val="none"/>
          <w:lang w:eastAsia="zh-CN"/>
        </w:rPr>
        <w:t>/s,抗洪能力为7200</w:t>
      </w:r>
      <w:r>
        <w:rPr>
          <w:rFonts w:hint="eastAsia" w:ascii="仿宋_GB2312" w:hAnsi="仿宋_GB2312" w:eastAsia="仿宋_GB2312" w:cs="仿宋_GB2312"/>
          <w:color w:val="auto"/>
          <w:sz w:val="32"/>
          <w:szCs w:val="32"/>
          <w:highlight w:val="none"/>
          <w:lang w:val="en-US" w:eastAsia="zh-CN"/>
        </w:rPr>
        <w:t>m³</w:t>
      </w:r>
      <w:r>
        <w:rPr>
          <w:rFonts w:hint="eastAsia" w:ascii="仿宋_GB2312" w:hAnsi="仿宋_GB2312" w:eastAsia="仿宋_GB2312" w:cs="仿宋_GB2312"/>
          <w:color w:val="auto"/>
          <w:sz w:val="32"/>
          <w:szCs w:val="32"/>
          <w:highlight w:val="none"/>
          <w:lang w:eastAsia="zh-CN"/>
        </w:rPr>
        <w:t>/s。堤防长度59.378公里，堤防桩号84+940—143+318，共有28座穿堤涵洞，2座泄水渠桥。堤上是</w:t>
      </w:r>
      <w:r>
        <w:rPr>
          <w:rFonts w:hint="eastAsia" w:ascii="仿宋_GB2312" w:hAnsi="仿宋_GB2312" w:eastAsia="仿宋_GB2312" w:cs="仿宋_GB2312"/>
          <w:color w:val="auto"/>
          <w:sz w:val="32"/>
          <w:szCs w:val="32"/>
          <w:highlight w:val="none"/>
          <w:lang w:val="en-US" w:eastAsia="zh-CN"/>
        </w:rPr>
        <w:t>315省道，</w:t>
      </w:r>
      <w:r>
        <w:rPr>
          <w:rFonts w:hint="eastAsia" w:ascii="仿宋_GB2312" w:hAnsi="仿宋_GB2312" w:eastAsia="仿宋_GB2312" w:cs="仿宋_GB2312"/>
          <w:color w:val="auto"/>
          <w:sz w:val="32"/>
          <w:szCs w:val="32"/>
          <w:highlight w:val="none"/>
          <w:lang w:eastAsia="zh-CN"/>
        </w:rPr>
        <w:t>顶宽8米，路面7米，堤防边坡1:3。</w:t>
      </w:r>
    </w:p>
    <w:p>
      <w:pPr>
        <w:keepNext w:val="0"/>
        <w:keepLines w:val="0"/>
        <w:pageBreakBefore w:val="0"/>
        <w:widowControl/>
        <w:numPr>
          <w:ilvl w:val="0"/>
          <w:numId w:val="0"/>
        </w:numPr>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（2）河道整治工程：黄河五原县河段河道整治工程主要有险工控导工程，共有河道整治工程10处、长度32km，目前已完成治理10处、治理长度29.4km。 </w:t>
      </w:r>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kern w:val="0"/>
          <w:sz w:val="32"/>
          <w:szCs w:val="32"/>
          <w:highlight w:val="none"/>
          <w:lang w:val="en-US" w:eastAsia="zh-CN" w:bidi="ar"/>
        </w:rPr>
        <w:t>（3）分蓄滞洪区：目前五原县有已建的蓄滞洪、分洪区共1个，位于银定图镇北部。</w:t>
      </w:r>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532" w:name="_Toc2520"/>
      <w:bookmarkStart w:id="533" w:name="_Toc25219"/>
      <w:bookmarkStart w:id="534" w:name="_Toc14524"/>
      <w:bookmarkStart w:id="535" w:name="_Toc14000"/>
      <w:bookmarkStart w:id="536" w:name="_Toc854_WPSOffice_Level2"/>
      <w:bookmarkStart w:id="537" w:name="_Toc16448"/>
      <w:r>
        <w:rPr>
          <w:rFonts w:hint="eastAsia" w:ascii="黑体" w:hAnsi="黑体" w:eastAsia="黑体" w:cs="黑体"/>
          <w:b w:val="0"/>
          <w:bCs w:val="0"/>
          <w:color w:val="auto"/>
          <w:kern w:val="2"/>
          <w:sz w:val="32"/>
          <w:szCs w:val="32"/>
          <w:highlight w:val="none"/>
          <w:lang w:val="en-US" w:eastAsia="zh-CN" w:bidi="ar-SA"/>
        </w:rPr>
        <w:t>F.3 抗旱能力</w:t>
      </w:r>
      <w:bookmarkEnd w:id="532"/>
      <w:bookmarkEnd w:id="533"/>
      <w:bookmarkEnd w:id="534"/>
      <w:bookmarkEnd w:id="535"/>
      <w:bookmarkEnd w:id="536"/>
      <w:bookmarkEnd w:id="537"/>
      <w:r>
        <w:rPr>
          <w:rFonts w:hint="eastAsia" w:ascii="黑体" w:hAnsi="黑体" w:eastAsia="黑体" w:cs="黑体"/>
          <w:b w:val="0"/>
          <w:bCs w:val="0"/>
          <w:color w:val="auto"/>
          <w:kern w:val="2"/>
          <w:sz w:val="32"/>
          <w:szCs w:val="32"/>
          <w:highlight w:val="none"/>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pacing w:line="600" w:lineRule="exact"/>
        <w:ind w:firstLine="643" w:firstLineChars="200"/>
        <w:jc w:val="both"/>
        <w:textAlignment w:val="auto"/>
        <w:outlineLvl w:val="2"/>
        <w:rPr>
          <w:rFonts w:hint="eastAsia" w:ascii="仿宋_GB2312" w:hAnsi="仿宋_GB2312" w:eastAsia="仿宋_GB2312" w:cs="仿宋_GB2312"/>
          <w:b/>
          <w:bCs/>
          <w:color w:val="auto"/>
          <w:sz w:val="32"/>
          <w:szCs w:val="32"/>
          <w:highlight w:val="none"/>
        </w:rPr>
      </w:pPr>
      <w:bookmarkStart w:id="538" w:name="_Toc22492"/>
      <w:bookmarkStart w:id="539" w:name="_Toc400"/>
      <w:bookmarkStart w:id="540" w:name="_Toc2854"/>
      <w:bookmarkStart w:id="541" w:name="_Toc13489"/>
      <w:r>
        <w:rPr>
          <w:rFonts w:hint="eastAsia" w:ascii="仿宋_GB2312" w:hAnsi="仿宋_GB2312" w:eastAsia="仿宋_GB2312" w:cs="仿宋_GB2312"/>
          <w:b/>
          <w:bCs/>
          <w:color w:val="auto"/>
          <w:kern w:val="0"/>
          <w:sz w:val="32"/>
          <w:szCs w:val="32"/>
          <w:highlight w:val="none"/>
          <w:lang w:val="en-US" w:eastAsia="zh-CN" w:bidi="ar"/>
        </w:rPr>
        <w:t>F.3.1 水资源及开发利用情况</w:t>
      </w:r>
      <w:bookmarkEnd w:id="538"/>
      <w:bookmarkEnd w:id="539"/>
      <w:bookmarkEnd w:id="540"/>
      <w:bookmarkEnd w:id="541"/>
      <w:r>
        <w:rPr>
          <w:rFonts w:hint="eastAsia" w:ascii="仿宋_GB2312" w:hAnsi="仿宋_GB2312" w:eastAsia="仿宋_GB2312" w:cs="仿宋_GB2312"/>
          <w:b/>
          <w:bCs/>
          <w:color w:val="auto"/>
          <w:kern w:val="0"/>
          <w:sz w:val="32"/>
          <w:szCs w:val="32"/>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（1） 水资源及其可利用量：五原县水资源丰富，黄河自西向东横贯全县，流经天吉泰镇、套海镇，境内全长62.5公里。建有引水总干渠为主体的完整的引黄灌溉系统和以总排干沟为主的排水系统，引黄灌溉面积221.9万亩。</w:t>
      </w:r>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（2）供水工程概况：全县现有水库1座，已建成灌溉机电井2094眼，供水机电井92眼。其它水源供水工程主要是引黄灌溉工程和地下水水源地工程。 </w:t>
      </w:r>
    </w:p>
    <w:p>
      <w:pPr>
        <w:keepNext w:val="0"/>
        <w:keepLines w:val="0"/>
        <w:pageBreakBefore w:val="0"/>
        <w:widowControl/>
        <w:suppressLineNumbers w:val="0"/>
        <w:kinsoku/>
        <w:wordWrap/>
        <w:overflowPunct/>
        <w:topLinePunct w:val="0"/>
        <w:autoSpaceDE/>
        <w:autoSpaceDN/>
        <w:bidi w:val="0"/>
        <w:adjustRightInd/>
        <w:spacing w:line="600" w:lineRule="exact"/>
        <w:ind w:firstLine="643" w:firstLineChars="200"/>
        <w:jc w:val="both"/>
        <w:textAlignment w:val="auto"/>
        <w:outlineLvl w:val="2"/>
        <w:rPr>
          <w:rFonts w:hint="eastAsia" w:ascii="仿宋_GB2312" w:hAnsi="仿宋_GB2312" w:eastAsia="仿宋_GB2312" w:cs="仿宋_GB2312"/>
          <w:b/>
          <w:bCs/>
          <w:color w:val="auto"/>
          <w:kern w:val="0"/>
          <w:sz w:val="32"/>
          <w:szCs w:val="32"/>
          <w:highlight w:val="none"/>
          <w:lang w:val="en-US" w:eastAsia="zh-CN" w:bidi="ar"/>
        </w:rPr>
      </w:pPr>
      <w:bookmarkStart w:id="542" w:name="_Toc14170"/>
      <w:bookmarkStart w:id="543" w:name="_Toc6304"/>
      <w:bookmarkStart w:id="544" w:name="_Toc13769"/>
      <w:bookmarkStart w:id="545" w:name="_Toc13900"/>
      <w:r>
        <w:rPr>
          <w:rFonts w:hint="eastAsia" w:ascii="仿宋_GB2312" w:hAnsi="仿宋_GB2312" w:eastAsia="仿宋_GB2312" w:cs="仿宋_GB2312"/>
          <w:b/>
          <w:bCs/>
          <w:color w:val="auto"/>
          <w:kern w:val="0"/>
          <w:sz w:val="32"/>
          <w:szCs w:val="32"/>
          <w:highlight w:val="none"/>
          <w:lang w:val="en-US" w:eastAsia="zh-CN" w:bidi="ar"/>
        </w:rPr>
        <w:t>F.3.2 现状供水能力</w:t>
      </w:r>
      <w:bookmarkEnd w:id="542"/>
      <w:bookmarkEnd w:id="543"/>
      <w:bookmarkEnd w:id="544"/>
      <w:bookmarkEnd w:id="545"/>
    </w:p>
    <w:p>
      <w:pPr>
        <w:pageBreakBefore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全灌区现有总干渠1条，干渠5条，分干渠6条，支渠64条，斗渠1270条，农渠2295条，毛渠约23000条，各类建筑物43647座。有农村集中式供水工程9处，受益人口19.85 万人。</w:t>
      </w:r>
    </w:p>
    <w:p>
      <w:pPr>
        <w:keepNext w:val="0"/>
        <w:keepLines w:val="0"/>
        <w:pageBreakBefore w:val="0"/>
        <w:widowControl/>
        <w:suppressLineNumbers w:val="0"/>
        <w:kinsoku/>
        <w:wordWrap/>
        <w:overflowPunct/>
        <w:topLinePunct w:val="0"/>
        <w:autoSpaceDE/>
        <w:autoSpaceDN/>
        <w:bidi w:val="0"/>
        <w:adjustRightInd/>
        <w:spacing w:line="600" w:lineRule="exact"/>
        <w:ind w:firstLine="643" w:firstLineChars="200"/>
        <w:jc w:val="both"/>
        <w:textAlignment w:val="auto"/>
        <w:outlineLvl w:val="2"/>
        <w:rPr>
          <w:rFonts w:hint="eastAsia" w:ascii="楷体_GB2312" w:hAnsi="楷体_GB2312" w:eastAsia="楷体_GB2312" w:cs="楷体_GB2312"/>
          <w:b/>
          <w:bCs/>
          <w:color w:val="auto"/>
          <w:sz w:val="32"/>
          <w:szCs w:val="32"/>
          <w:highlight w:val="none"/>
        </w:rPr>
      </w:pPr>
      <w:bookmarkStart w:id="546" w:name="_Toc9049"/>
      <w:bookmarkStart w:id="547" w:name="_Toc27085"/>
      <w:bookmarkStart w:id="548" w:name="_Toc32183"/>
      <w:bookmarkStart w:id="549" w:name="_Toc22428"/>
      <w:bookmarkStart w:id="550" w:name="_Toc8420_WPSOffice_Level2"/>
      <w:r>
        <w:rPr>
          <w:rFonts w:hint="eastAsia" w:ascii="楷体_GB2312" w:hAnsi="楷体_GB2312" w:eastAsia="楷体_GB2312" w:cs="楷体_GB2312"/>
          <w:b/>
          <w:bCs/>
          <w:color w:val="auto"/>
          <w:kern w:val="0"/>
          <w:sz w:val="32"/>
          <w:szCs w:val="32"/>
          <w:highlight w:val="none"/>
          <w:lang w:val="en-US" w:eastAsia="zh-CN" w:bidi="ar"/>
        </w:rPr>
        <w:t>F.3.3 非工程措施</w:t>
      </w:r>
      <w:bookmarkEnd w:id="546"/>
      <w:bookmarkEnd w:id="547"/>
      <w:bookmarkEnd w:id="548"/>
      <w:bookmarkEnd w:id="549"/>
      <w:bookmarkEnd w:id="550"/>
      <w:r>
        <w:rPr>
          <w:rFonts w:hint="eastAsia" w:ascii="楷体_GB2312" w:hAnsi="楷体_GB2312" w:eastAsia="楷体_GB2312" w:cs="楷体_GB2312"/>
          <w:b/>
          <w:bCs/>
          <w:color w:val="auto"/>
          <w:kern w:val="0"/>
          <w:sz w:val="32"/>
          <w:szCs w:val="32"/>
          <w:highlight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（1）防汛抗旱信息化建设。五原县防汛抗旱指挥部各部门信息传递方式主要有传真、固定电话、移动电话、卫星电话、互联网等。有黄河水位视频监测系统监测黄河水情。</w:t>
      </w:r>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（2）防汛抗旱队伍。县防汛抗旱应急救援队伍总人数为5000人，主要由民兵和各乡镇村民组成。 </w:t>
      </w:r>
    </w:p>
    <w:p>
      <w:pPr>
        <w:keepNext w:val="0"/>
        <w:keepLines w:val="0"/>
        <w:pageBreakBefore w:val="0"/>
        <w:widowControl/>
        <w:suppressLineNumbers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（3）防汛抗旱物资。抢险物资储备由县防指办、水利局和发改委储备，主要有铅丝、编织袋、土工布、土石方、木材、冲锋舟、橡皮船、汽油和柴油等必需的物料。 </w:t>
      </w:r>
    </w:p>
    <w:p>
      <w:pPr>
        <w:pStyle w:val="3"/>
        <w:pageBreakBefore w:val="0"/>
        <w:widowControl w:val="0"/>
        <w:tabs>
          <w:tab w:val="left" w:pos="0"/>
        </w:tabs>
        <w:kinsoku/>
        <w:wordWrap/>
        <w:overflowPunct/>
        <w:topLinePunct w:val="0"/>
        <w:autoSpaceDE/>
        <w:autoSpaceDN/>
        <w:bidi w:val="0"/>
        <w:adjustRightInd/>
        <w:spacing w:before="0" w:beforeLines="0" w:after="0" w:afterLines="0" w:line="600" w:lineRule="exact"/>
        <w:ind w:firstLine="640" w:firstLineChars="200"/>
        <w:jc w:val="both"/>
        <w:textAlignment w:val="auto"/>
        <w:outlineLvl w:val="1"/>
        <w:rPr>
          <w:rFonts w:hint="eastAsia" w:ascii="黑体" w:hAnsi="黑体" w:eastAsia="黑体" w:cs="黑体"/>
          <w:b w:val="0"/>
          <w:bCs w:val="0"/>
          <w:color w:val="auto"/>
          <w:kern w:val="2"/>
          <w:sz w:val="32"/>
          <w:szCs w:val="32"/>
          <w:highlight w:val="none"/>
          <w:lang w:val="en-US" w:eastAsia="zh-CN" w:bidi="ar-SA"/>
        </w:rPr>
      </w:pPr>
      <w:bookmarkStart w:id="551" w:name="_Toc26252"/>
      <w:bookmarkStart w:id="552" w:name="_Toc543575681"/>
      <w:bookmarkStart w:id="553" w:name="_Toc361148070"/>
      <w:bookmarkStart w:id="554" w:name="_Toc9401"/>
      <w:bookmarkStart w:id="555" w:name="_Toc7101"/>
      <w:bookmarkStart w:id="556" w:name="_Toc11667"/>
      <w:bookmarkStart w:id="557" w:name="_Toc13131"/>
      <w:bookmarkStart w:id="558" w:name="_Toc13963_WPSOffice_Level2"/>
      <w:bookmarkStart w:id="559" w:name="_Toc23994"/>
      <w:r>
        <w:rPr>
          <w:rFonts w:hint="eastAsia" w:ascii="黑体" w:hAnsi="黑体" w:eastAsia="黑体" w:cs="黑体"/>
          <w:b w:val="0"/>
          <w:bCs w:val="0"/>
          <w:color w:val="auto"/>
          <w:kern w:val="2"/>
          <w:sz w:val="32"/>
          <w:szCs w:val="32"/>
          <w:highlight w:val="none"/>
          <w:lang w:val="en-US" w:eastAsia="zh-CN" w:bidi="ar-SA"/>
        </w:rPr>
        <w:t>F.4防汛抗旱面临的主要问题</w:t>
      </w:r>
      <w:bookmarkEnd w:id="551"/>
      <w:bookmarkEnd w:id="552"/>
      <w:bookmarkEnd w:id="553"/>
      <w:bookmarkEnd w:id="554"/>
      <w:bookmarkEnd w:id="555"/>
      <w:bookmarkEnd w:id="556"/>
      <w:bookmarkEnd w:id="557"/>
      <w:bookmarkEnd w:id="558"/>
      <w:bookmarkEnd w:id="559"/>
    </w:p>
    <w:p>
      <w:pPr>
        <w:pageBreakBefore w:val="0"/>
        <w:widowControl w:val="0"/>
        <w:tabs>
          <w:tab w:val="left" w:pos="0"/>
        </w:tabs>
        <w:kinsoku/>
        <w:wordWrap/>
        <w:overflowPunct/>
        <w:topLinePunct w:val="0"/>
        <w:autoSpaceDE/>
        <w:autoSpaceDN/>
        <w:bidi w:val="0"/>
        <w:adjustRightInd/>
        <w:spacing w:line="600" w:lineRule="exact"/>
        <w:ind w:firstLine="640" w:firstLineChars="200"/>
        <w:jc w:val="both"/>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1.黄河凌汛。由于</w:t>
      </w:r>
      <w:r>
        <w:rPr>
          <w:rFonts w:hint="eastAsia" w:ascii="仿宋_GB2312" w:hAnsi="仿宋_GB2312" w:eastAsia="仿宋_GB2312" w:cs="仿宋_GB2312"/>
          <w:color w:val="auto"/>
          <w:sz w:val="32"/>
          <w:szCs w:val="32"/>
          <w:highlight w:val="none"/>
          <w:lang w:eastAsia="zh-CN"/>
        </w:rPr>
        <w:t>五原县</w:t>
      </w:r>
      <w:r>
        <w:rPr>
          <w:rFonts w:hint="eastAsia" w:ascii="仿宋_GB2312" w:hAnsi="仿宋_GB2312" w:eastAsia="仿宋_GB2312" w:cs="仿宋_GB2312"/>
          <w:color w:val="auto"/>
          <w:sz w:val="32"/>
          <w:szCs w:val="32"/>
          <w:highlight w:val="none"/>
        </w:rPr>
        <w:t>地处黄河最北端，纬度最高，造成我</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 xml:space="preserve">凌汛问题突出。 </w:t>
      </w:r>
    </w:p>
    <w:p>
      <w:pPr>
        <w:pageBreakBefore w:val="0"/>
        <w:widowControl w:val="0"/>
        <w:tabs>
          <w:tab w:val="left" w:pos="0"/>
        </w:tabs>
        <w:kinsoku/>
        <w:wordWrap/>
        <w:overflowPunct/>
        <w:topLinePunct w:val="0"/>
        <w:autoSpaceDE/>
        <w:autoSpaceDN/>
        <w:bidi w:val="0"/>
        <w:adjustRightInd/>
        <w:spacing w:line="600" w:lineRule="exact"/>
        <w:ind w:firstLine="640" w:firstLineChars="200"/>
        <w:jc w:val="both"/>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2.黄河险工险段多。黄河</w:t>
      </w:r>
      <w:r>
        <w:rPr>
          <w:rFonts w:hint="eastAsia" w:ascii="仿宋_GB2312" w:hAnsi="仿宋_GB2312" w:eastAsia="仿宋_GB2312" w:cs="仿宋_GB2312"/>
          <w:color w:val="auto"/>
          <w:sz w:val="32"/>
          <w:szCs w:val="32"/>
          <w:highlight w:val="none"/>
          <w:lang w:eastAsia="zh-CN"/>
        </w:rPr>
        <w:t>五原</w:t>
      </w:r>
      <w:r>
        <w:rPr>
          <w:rFonts w:hint="eastAsia" w:ascii="仿宋_GB2312" w:hAnsi="仿宋_GB2312" w:eastAsia="仿宋_GB2312" w:cs="仿宋_GB2312"/>
          <w:color w:val="auto"/>
          <w:sz w:val="32"/>
          <w:szCs w:val="32"/>
          <w:highlight w:val="none"/>
        </w:rPr>
        <w:t>段河道淤积严重，小流量高水位运行，黄河主流摆动频繁，滩槽高差减小，过水断面变窄，斜河、横河、滚河增多，沿河弯道多、险工多。近年来，沿河多处险工段、控导工程多次发生冲刷淘岸险情，造成险工段控导工程不同程度的塌陷破坏，直接威胁防洪大堤的安全。</w:t>
      </w:r>
    </w:p>
    <w:p>
      <w:pPr>
        <w:pageBreakBefore w:val="0"/>
        <w:widowControl w:val="0"/>
        <w:tabs>
          <w:tab w:val="left" w:pos="0"/>
        </w:tabs>
        <w:kinsoku/>
        <w:wordWrap/>
        <w:overflowPunct/>
        <w:topLinePunct w:val="0"/>
        <w:autoSpaceDE/>
        <w:autoSpaceDN/>
        <w:bidi w:val="0"/>
        <w:adjustRightInd/>
        <w:snapToGrid w:val="0"/>
        <w:spacing w:line="600" w:lineRule="exact"/>
        <w:ind w:firstLine="640" w:firstLineChars="200"/>
        <w:jc w:val="both"/>
        <w:textAlignment w:val="auto"/>
        <w:rPr>
          <w:rFonts w:hint="eastAsia" w:ascii="黑体" w:hAnsi="黑体" w:eastAsia="仿宋_GB2312" w:cs="黑体"/>
          <w:b w:val="0"/>
          <w:bCs w:val="0"/>
          <w:color w:val="auto"/>
          <w:kern w:val="0"/>
          <w:sz w:val="32"/>
          <w:szCs w:val="32"/>
          <w:highlight w:val="none"/>
          <w:lang w:val="en-US" w:eastAsia="zh-CN" w:bidi="ar"/>
        </w:rPr>
        <w:sectPr>
          <w:pgSz w:w="11905" w:h="16838"/>
          <w:pgMar w:top="2098" w:right="1474" w:bottom="1984" w:left="1587" w:header="1134" w:footer="1134" w:gutter="0"/>
          <w:pgBorders>
            <w:top w:val="none" w:sz="0" w:space="0"/>
            <w:left w:val="none" w:sz="0" w:space="0"/>
            <w:bottom w:val="none" w:sz="0" w:space="0"/>
            <w:right w:val="none" w:sz="0" w:space="0"/>
          </w:pgBorders>
          <w:pgNumType w:fmt="decimal"/>
          <w:cols w:space="0" w:num="1"/>
          <w:rtlGutter w:val="0"/>
          <w:docGrid w:type="lines" w:linePitch="321" w:charSpace="0"/>
        </w:sect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.抗旱基础设施薄弱。目前</w:t>
      </w:r>
      <w:r>
        <w:rPr>
          <w:rFonts w:hint="eastAsia" w:ascii="仿宋_GB2312" w:hAnsi="仿宋_GB2312" w:eastAsia="仿宋_GB2312" w:cs="仿宋_GB2312"/>
          <w:color w:val="auto"/>
          <w:sz w:val="32"/>
          <w:szCs w:val="32"/>
          <w:highlight w:val="none"/>
          <w:lang w:eastAsia="zh-CN"/>
        </w:rPr>
        <w:t>全县</w:t>
      </w:r>
      <w:r>
        <w:rPr>
          <w:rFonts w:hint="eastAsia" w:ascii="仿宋_GB2312" w:hAnsi="仿宋_GB2312" w:eastAsia="仿宋_GB2312" w:cs="仿宋_GB2312"/>
          <w:color w:val="auto"/>
          <w:sz w:val="32"/>
          <w:szCs w:val="32"/>
          <w:highlight w:val="none"/>
        </w:rPr>
        <w:t>抗旱应急水源工程缺乏，耕地上布设的旱情监测站点稀少，难以准确反映各</w:t>
      </w:r>
      <w:r>
        <w:rPr>
          <w:rFonts w:hint="eastAsia" w:ascii="仿宋_GB2312" w:hAnsi="仿宋_GB2312" w:eastAsia="仿宋_GB2312" w:cs="仿宋_GB2312"/>
          <w:color w:val="auto"/>
          <w:sz w:val="32"/>
          <w:szCs w:val="32"/>
          <w:highlight w:val="none"/>
          <w:lang w:eastAsia="zh-CN"/>
        </w:rPr>
        <w:t>乡镇</w:t>
      </w:r>
      <w:r>
        <w:rPr>
          <w:rFonts w:hint="eastAsia" w:ascii="仿宋_GB2312" w:hAnsi="仿宋_GB2312" w:eastAsia="仿宋_GB2312" w:cs="仿宋_GB2312"/>
          <w:color w:val="auto"/>
          <w:sz w:val="32"/>
          <w:szCs w:val="32"/>
          <w:highlight w:val="none"/>
        </w:rPr>
        <w:t>的土壤墒情。</w:t>
      </w:r>
    </w:p>
    <w:bookmarkEnd w:id="0"/>
    <w:bookmarkEnd w:id="1"/>
    <w:bookmarkEnd w:id="2"/>
    <w:bookmarkEnd w:id="3"/>
    <w:bookmarkEnd w:id="4"/>
    <w:p>
      <w:pPr>
        <w:pStyle w:val="6"/>
        <w:keepNext w:val="0"/>
        <w:keepLines w:val="0"/>
        <w:pageBreakBefore w:val="0"/>
        <w:widowControl w:val="0"/>
        <w:kinsoku/>
        <w:wordWrap/>
        <w:overflowPunct/>
        <w:topLinePunct w:val="0"/>
        <w:autoSpaceDE/>
        <w:autoSpaceDN/>
        <w:bidi w:val="0"/>
        <w:adjustRightInd/>
        <w:snapToGrid/>
        <w:ind w:firstLine="0"/>
        <w:textAlignment w:val="auto"/>
        <w:rPr>
          <w:rFonts w:hint="eastAsia"/>
          <w:color w:val="auto"/>
          <w:highlight w:val="none"/>
          <w:lang w:val="en-US" w:eastAsia="zh-CN"/>
        </w:rPr>
      </w:pPr>
    </w:p>
    <w:sectPr>
      <w:footerReference r:id="rId7" w:type="default"/>
      <w:pgSz w:w="23811" w:h="16838" w:orient="landscape"/>
      <w:pgMar w:top="1587" w:right="2098" w:bottom="1474" w:left="1984" w:header="1134" w:footer="1134" w:gutter="0"/>
      <w:pgBorders>
        <w:top w:val="none" w:sz="0" w:space="0"/>
        <w:left w:val="none" w:sz="0" w:space="0"/>
        <w:bottom w:val="none" w:sz="0" w:space="0"/>
        <w:right w:val="none" w:sz="0" w:space="0"/>
      </w:pgBorders>
      <w:pgNumType w:fmt="decimal"/>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方正小标宋_GBK">
    <w:altName w:val="微软雅黑"/>
    <w:panose1 w:val="02000000000000000000"/>
    <w:charset w:val="86"/>
    <w:family w:val="auto"/>
    <w:pitch w:val="default"/>
    <w:sig w:usb0="00000000" w:usb1="00000000"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Menksoft2007">
    <w:altName w:val="Cambria"/>
    <w:panose1 w:val="00000000000000000000"/>
    <w:charset w:val="00"/>
    <w:family w:val="auto"/>
    <w:pitch w:val="default"/>
    <w:sig w:usb0="00000000" w:usb1="00000000" w:usb2="00000000"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2336" behindDoc="0" locked="0" layoutInCell="1" allowOverlap="1">
              <wp:simplePos x="0" y="0"/>
              <wp:positionH relativeFrom="margin">
                <wp:posOffset>4350385</wp:posOffset>
              </wp:positionH>
              <wp:positionV relativeFrom="paragraph">
                <wp:posOffset>0</wp:posOffset>
              </wp:positionV>
              <wp:extent cx="534035" cy="23495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534035"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42.55pt;margin-top:0pt;height:18.5pt;width:42.05pt;mso-position-horizontal-relative:margin;z-index:251662336;mso-width-relative:page;mso-height-relative:page;" filled="f" stroked="f" coordsize="21600,21600" o:gfxdata="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VUkEvNYAAAAHAQAA&#10;DwAAAAAAAAABACAAAAAiAAAAZHJzL2Rvd25yZXYueG1sUEsBAhQAFAAAAAgAh07iQExX7c8bAgAA&#10;FQQAAA4AAAAAAAAAAQAgAAAAJQEAAGRycy9lMm9Eb2MueG1sUEsFBgAAAAAGAAYAWQEAALIFAAAA&#10;AA==&#10;">
              <v:fill on="f" focussize="0,0"/>
              <v:stroke on="f" weight="0.5pt"/>
              <v:imagedata o:title=""/>
              <o:lock v:ext="edit" aspectratio="f"/>
              <v:textbox inset="0mm,0mm,0mm,0mm">
                <w:txbxContent>
                  <w:p>
                    <w:pPr>
                      <w:rPr>
                        <w:rFonts w:hint="default"/>
                        <w:lang w:val="en-US" w:eastAsia="zh-CN"/>
                      </w:rPr>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42164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421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default" w:ascii="宋体" w:hAnsi="宋体" w:eastAsia="宋体" w:cs="宋体"/>
                              <w:sz w:val="28"/>
                              <w:szCs w:val="28"/>
                              <w:lang w:val="en-US" w:eastAsia="zh-CN"/>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3.2pt;mso-position-horizontal:center;mso-position-horizontal-relative:margin;z-index:251661312;mso-width-relative:page;mso-height-relative:page;" filled="f" stroked="f" coordsize="21600,21600" o:gfxdata="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WbGHr1AAAAAQBAAAPAAAAAAAA&#10;AAEAIAAAACIAAABkcnMvZG93bnJldi54bWxQSwECFAAUAAAACACHTuJAgqf+CxYCAAAKBAAADgAA&#10;AAAAAAABACAAAAAjAQAAZHJzL2Uyb0RvYy54bWxQSwUGAAAAAAYABgBZAQAAqwUAAAAA&#10;">
              <v:fill on="f" focussize="0,0"/>
              <v:stroke on="f" weight="0.5pt"/>
              <v:imagedata o:title=""/>
              <o:lock v:ext="edit" aspectratio="f"/>
              <v:textbox inset="0mm,0mm,0mm,0mm" style="mso-fit-shape-to-text:t;">
                <w:txbxContent>
                  <w:p>
                    <w:pPr>
                      <w:pStyle w:val="14"/>
                      <w:rPr>
                        <w:rFonts w:hint="default" w:ascii="宋体" w:hAnsi="宋体" w:eastAsia="宋体" w:cs="宋体"/>
                        <w:sz w:val="28"/>
                        <w:szCs w:val="28"/>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posOffset>4350385</wp:posOffset>
              </wp:positionH>
              <wp:positionV relativeFrom="paragraph">
                <wp:posOffset>0</wp:posOffset>
              </wp:positionV>
              <wp:extent cx="534035" cy="23495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534035"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42.55pt;margin-top:0pt;height:18.5pt;width:42.05pt;mso-position-horizontal-relative:margin;z-index:251665408;mso-width-relative:page;mso-height-relative:page;" filled="f" stroked="f" coordsize="21600,21600" o:gfxdata="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VJBLzWAAAABwEAAA8A&#10;AAAAAAAAAQAgAAAAIgAAAGRycy9kb3ducmV2LnhtbFBLAQIUABQAAAAIAIdO4kC2dhNXGQIAABUE&#10;AAAOAAAAAAAAAAEAIAAAACUBAABkcnMvZTJvRG9jLnhtbFBLBQYAAAAABgAGAFkBAACwBQAAAAA=&#10;">
              <v:fill on="f" focussize="0,0"/>
              <v:stroke on="f" weight="0.5pt"/>
              <v:imagedata o:title=""/>
              <o:lock v:ext="edit" aspectratio="f"/>
              <v:textbox inset="0mm,0mm,0mm,0mm">
                <w:txbxContent>
                  <w:p>
                    <w:pPr>
                      <w:rPr>
                        <w:rFonts w:hint="default"/>
                        <w:lang w:val="en-US" w:eastAsia="zh-CN"/>
                      </w:rPr>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42164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421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default" w:ascii="宋体" w:hAnsi="宋体" w:eastAsia="宋体" w:cs="宋体"/>
                              <w:sz w:val="28"/>
                              <w:szCs w:val="28"/>
                              <w:lang w:val="en-US" w:eastAsia="zh-CN"/>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3.2pt;mso-position-horizontal:center;mso-position-horizontal-relative:margin;z-index:251664384;mso-width-relative:page;mso-height-relative:page;" filled="f" stroked="f" coordsize="21600,21600" o:gfxdata="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ZsYevUAAAABAEAAA8AAAAAAAAA&#10;AQAgAAAAIgAAAGRycy9kb3ducmV2LnhtbFBLAQIUABQAAAAIAIdO4kCXNm/DFQIAAAoEAAAOAAAA&#10;AAAAAAEAIAAAACMBAABkcnMvZTJvRG9jLnhtbFBLBQYAAAAABgAGAFkBAACqBQAAAAA=&#10;">
              <v:fill on="f" focussize="0,0"/>
              <v:stroke on="f" weight="0.5pt"/>
              <v:imagedata o:title=""/>
              <o:lock v:ext="edit" aspectratio="f"/>
              <v:textbox inset="0mm,0mm,0mm,0mm" style="mso-fit-shape-to-text:t;">
                <w:txbxContent>
                  <w:p>
                    <w:pPr>
                      <w:pStyle w:val="14"/>
                      <w:rPr>
                        <w:rFonts w:hint="default" w:ascii="宋体" w:hAnsi="宋体" w:eastAsia="宋体" w:cs="宋体"/>
                        <w:sz w:val="28"/>
                        <w:szCs w:val="28"/>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posOffset>4350385</wp:posOffset>
              </wp:positionH>
              <wp:positionV relativeFrom="paragraph">
                <wp:posOffset>0</wp:posOffset>
              </wp:positionV>
              <wp:extent cx="534035" cy="23495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34035"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42.55pt;margin-top:0pt;height:18.5pt;width:42.05pt;mso-position-horizontal-relative:margin;z-index:251668480;mso-width-relative:page;mso-height-relative:page;" filled="f" stroked="f" coordsize="21600,21600" o:gfxdata="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VJBLzWAAAABwEAAA8A&#10;AAAAAAAAAQAgAAAAIgAAAGRycy9kb3ducmV2LnhtbFBLAQIUABQAAAAIAIdO4kBxwKtAGQIAABME&#10;AAAOAAAAAAAAAAEAIAAAACUBAABkcnMvZTJvRG9jLnhtbFBLBQYAAAAABgAGAFkBAACwBQAAAAA=&#10;">
              <v:fill on="f" focussize="0,0"/>
              <v:stroke on="f" weight="0.5pt"/>
              <v:imagedata o:title=""/>
              <o:lock v:ext="edit" aspectratio="f"/>
              <v:textbox inset="0mm,0mm,0mm,0mm">
                <w:txbxContent>
                  <w:p>
                    <w:pPr>
                      <w:rPr>
                        <w:rFonts w:hint="default"/>
                        <w:lang w:val="en-US" w:eastAsia="zh-CN"/>
                      </w:rPr>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42164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21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default" w:ascii="宋体" w:hAnsi="宋体" w:eastAsia="宋体" w:cs="宋体"/>
                              <w:sz w:val="28"/>
                              <w:szCs w:val="28"/>
                              <w:lang w:val="en-US" w:eastAsia="zh-CN"/>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3.2pt;mso-position-horizontal:center;mso-position-horizontal-relative:margin;z-index:251667456;mso-width-relative:page;mso-height-relative:page;" filled="f" stroked="f" coordsize="21600,21600" o:gfxdata="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mxh69QAAAAEAQAADwAAAAAAAAAB&#10;ACAAAAAiAAAAZHJzL2Rvd25yZXYueG1sUEsBAhQAFAAAAAgAh07iQAjwmIIUAgAACAQAAA4AAAAA&#10;AAAAAQAgAAAAIwEAAGRycy9lMm9Eb2MueG1sUEsFBgAAAAAGAAYAWQEAAKkFAAAAAA==&#10;">
              <v:fill on="f" focussize="0,0"/>
              <v:stroke on="f" weight="0.5pt"/>
              <v:imagedata o:title=""/>
              <o:lock v:ext="edit" aspectratio="f"/>
              <v:textbox inset="0mm,0mm,0mm,0mm" style="mso-fit-shape-to-text:t;">
                <w:txbxContent>
                  <w:p>
                    <w:pPr>
                      <w:pStyle w:val="14"/>
                      <w:rPr>
                        <w:rFonts w:hint="default" w:ascii="宋体" w:hAnsi="宋体" w:eastAsia="宋体" w:cs="宋体"/>
                        <w:sz w:val="28"/>
                        <w:szCs w:val="28"/>
                        <w:lang w:val="en-US"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90</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4350385</wp:posOffset>
              </wp:positionH>
              <wp:positionV relativeFrom="paragraph">
                <wp:posOffset>0</wp:posOffset>
              </wp:positionV>
              <wp:extent cx="534035" cy="2349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534035"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42.55pt;margin-top:0pt;height:18.5pt;width:42.05pt;mso-position-horizontal-relative:margin;z-index:251660288;mso-width-relative:page;mso-height-relative:page;" filled="f" stroked="f" coordsize="21600,21600" o:gfxdata="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VSQS81gAAAAcBAAAP&#10;AAAAAAAAAAEAIAAAACIAAABkcnMvZG93bnJldi54bWxQSwECFAAUAAAACACHTuJAV9fNABoCAAAT&#10;BAAADgAAAAAAAAABACAAAAAlAQAAZHJzL2Uyb0RvYy54bWxQSwUGAAAAAAYABgBZAQAAsQUAAAAA&#10;">
              <v:fill on="f" focussize="0,0"/>
              <v:stroke on="f" weight="0.5pt"/>
              <v:imagedata o:title=""/>
              <o:lock v:ext="edit" aspectratio="f"/>
              <v:textbox inset="0mm,0mm,0mm,0mm">
                <w:txbxContent>
                  <w:p>
                    <w:pPr>
                      <w:rPr>
                        <w:rFonts w:hint="default"/>
                        <w:lang w:val="en-US" w:eastAsia="zh-CN"/>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2164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421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default" w:ascii="宋体" w:hAnsi="宋体" w:eastAsia="宋体" w:cs="宋体"/>
                              <w:sz w:val="28"/>
                              <w:szCs w:val="28"/>
                              <w:lang w:val="en-US" w:eastAsia="zh-CN"/>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3.2pt;mso-position-horizontal:center;mso-position-horizontal-relative:margin;z-index:251659264;mso-width-relative:page;mso-height-relative:page;" filled="f" stroked="f" coordsize="21600,21600" o:gfxdata="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ZsYevUAAAABAEAAA8AAAAAAAAA&#10;AQAgAAAAIgAAAGRycy9kb3ducmV2LnhtbFBLAQIUABQAAAAIAIdO4kAxp7IrFQIAAAgEAAAOAAAA&#10;AAAAAAEAIAAAACMBAABkcnMvZTJvRG9jLnhtbFBLBQYAAAAABgAGAFkBAACqBQAAAAA=&#10;">
              <v:fill on="f" focussize="0,0"/>
              <v:stroke on="f" weight="0.5pt"/>
              <v:imagedata o:title=""/>
              <o:lock v:ext="edit" aspectratio="f"/>
              <v:textbox inset="0mm,0mm,0mm,0mm" style="mso-fit-shape-to-text:t;">
                <w:txbxContent>
                  <w:p>
                    <w:pPr>
                      <w:pStyle w:val="14"/>
                      <w:rPr>
                        <w:rFonts w:hint="default" w:ascii="宋体" w:hAnsi="宋体" w:eastAsia="宋体" w:cs="宋体"/>
                        <w:sz w:val="28"/>
                        <w:szCs w:val="28"/>
                        <w:lang w:val="en-US"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p>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C3706"/>
    <w:multiLevelType w:val="singleLevel"/>
    <w:tmpl w:val="400C3706"/>
    <w:lvl w:ilvl="0" w:tentative="0">
      <w:start w:val="1"/>
      <w:numFmt w:val="decimal"/>
      <w:suff w:val="nothing"/>
      <w:lvlText w:val="（%1）"/>
      <w:lvlJc w:val="left"/>
    </w:lvl>
  </w:abstractNum>
  <w:abstractNum w:abstractNumId="1">
    <w:nsid w:val="767A4C90"/>
    <w:multiLevelType w:val="singleLevel"/>
    <w:tmpl w:val="767A4C90"/>
    <w:lvl w:ilvl="0" w:tentative="0">
      <w:start w:val="5"/>
      <w:numFmt w:val="decimal"/>
      <w:suff w:val="nothing"/>
      <w:lvlText w:val="（%1）"/>
      <w:lvlJc w:val="left"/>
      <w:pPr>
        <w:ind w:left="-1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NhZDA2MTZiOGJlYjI2ZWUwMWEzOGNiY2E3YjZhNjEifQ=="/>
  </w:docVars>
  <w:rsids>
    <w:rsidRoot w:val="00BA6E53"/>
    <w:rsid w:val="000D05D7"/>
    <w:rsid w:val="000E3784"/>
    <w:rsid w:val="00100C15"/>
    <w:rsid w:val="00195EA9"/>
    <w:rsid w:val="001A00F3"/>
    <w:rsid w:val="00201EE9"/>
    <w:rsid w:val="00227AAC"/>
    <w:rsid w:val="002327AE"/>
    <w:rsid w:val="00283E0D"/>
    <w:rsid w:val="002A66FD"/>
    <w:rsid w:val="003B57DD"/>
    <w:rsid w:val="003E28B9"/>
    <w:rsid w:val="00480052"/>
    <w:rsid w:val="00497222"/>
    <w:rsid w:val="00523A7D"/>
    <w:rsid w:val="00534874"/>
    <w:rsid w:val="005A5DD3"/>
    <w:rsid w:val="005A75DD"/>
    <w:rsid w:val="006E0953"/>
    <w:rsid w:val="0071189F"/>
    <w:rsid w:val="007236FC"/>
    <w:rsid w:val="0073286E"/>
    <w:rsid w:val="007B6DCC"/>
    <w:rsid w:val="007F51E8"/>
    <w:rsid w:val="007F6C6F"/>
    <w:rsid w:val="00835414"/>
    <w:rsid w:val="00845478"/>
    <w:rsid w:val="008567DD"/>
    <w:rsid w:val="00880631"/>
    <w:rsid w:val="0088125A"/>
    <w:rsid w:val="008F35A4"/>
    <w:rsid w:val="0092403F"/>
    <w:rsid w:val="00936BF9"/>
    <w:rsid w:val="00964742"/>
    <w:rsid w:val="00973E50"/>
    <w:rsid w:val="009B564B"/>
    <w:rsid w:val="009F285B"/>
    <w:rsid w:val="00A67530"/>
    <w:rsid w:val="00AA791D"/>
    <w:rsid w:val="00B0319A"/>
    <w:rsid w:val="00B118E7"/>
    <w:rsid w:val="00B74605"/>
    <w:rsid w:val="00BA6E53"/>
    <w:rsid w:val="00C114B2"/>
    <w:rsid w:val="00D343C7"/>
    <w:rsid w:val="00E67CDB"/>
    <w:rsid w:val="00F116B2"/>
    <w:rsid w:val="00F436B8"/>
    <w:rsid w:val="00F44AD3"/>
    <w:rsid w:val="00FC2233"/>
    <w:rsid w:val="015157B2"/>
    <w:rsid w:val="01553C6F"/>
    <w:rsid w:val="015C4CBF"/>
    <w:rsid w:val="01DB6127"/>
    <w:rsid w:val="01F571E8"/>
    <w:rsid w:val="01FE3503"/>
    <w:rsid w:val="02003DB7"/>
    <w:rsid w:val="023A226A"/>
    <w:rsid w:val="025A160B"/>
    <w:rsid w:val="026305F6"/>
    <w:rsid w:val="02667C0F"/>
    <w:rsid w:val="026942CB"/>
    <w:rsid w:val="03181304"/>
    <w:rsid w:val="03377AA2"/>
    <w:rsid w:val="03541B9B"/>
    <w:rsid w:val="039E71F0"/>
    <w:rsid w:val="03AA4003"/>
    <w:rsid w:val="03AB0018"/>
    <w:rsid w:val="03E14570"/>
    <w:rsid w:val="03F176D1"/>
    <w:rsid w:val="047B52E7"/>
    <w:rsid w:val="047D1B8C"/>
    <w:rsid w:val="04FB7AEC"/>
    <w:rsid w:val="05004F7B"/>
    <w:rsid w:val="05045994"/>
    <w:rsid w:val="0512669F"/>
    <w:rsid w:val="05253A37"/>
    <w:rsid w:val="0527378E"/>
    <w:rsid w:val="0563650B"/>
    <w:rsid w:val="05726DA2"/>
    <w:rsid w:val="05F91F1C"/>
    <w:rsid w:val="06D74AE2"/>
    <w:rsid w:val="06EA066A"/>
    <w:rsid w:val="06F77F02"/>
    <w:rsid w:val="07521AF6"/>
    <w:rsid w:val="07D50BDE"/>
    <w:rsid w:val="080F082E"/>
    <w:rsid w:val="082949C5"/>
    <w:rsid w:val="08505F01"/>
    <w:rsid w:val="08515F05"/>
    <w:rsid w:val="08CA0D7C"/>
    <w:rsid w:val="093525C0"/>
    <w:rsid w:val="093F3979"/>
    <w:rsid w:val="09410F65"/>
    <w:rsid w:val="096C738F"/>
    <w:rsid w:val="098B3D39"/>
    <w:rsid w:val="09972933"/>
    <w:rsid w:val="09B023D6"/>
    <w:rsid w:val="09EC1C47"/>
    <w:rsid w:val="09F85BFE"/>
    <w:rsid w:val="09FB7F20"/>
    <w:rsid w:val="0A071E6C"/>
    <w:rsid w:val="0A0D354B"/>
    <w:rsid w:val="0A20501F"/>
    <w:rsid w:val="0AC43BFC"/>
    <w:rsid w:val="0B4D146E"/>
    <w:rsid w:val="0B4E5BBB"/>
    <w:rsid w:val="0B511B9F"/>
    <w:rsid w:val="0BB62737"/>
    <w:rsid w:val="0C132F40"/>
    <w:rsid w:val="0C1C6A38"/>
    <w:rsid w:val="0C4833AB"/>
    <w:rsid w:val="0CC100FC"/>
    <w:rsid w:val="0CDA6057"/>
    <w:rsid w:val="0CE91525"/>
    <w:rsid w:val="0D0728C9"/>
    <w:rsid w:val="0D5374B9"/>
    <w:rsid w:val="0D576FA9"/>
    <w:rsid w:val="0DA62089"/>
    <w:rsid w:val="0DAA0907"/>
    <w:rsid w:val="0E037EF0"/>
    <w:rsid w:val="0E4756AA"/>
    <w:rsid w:val="0E512707"/>
    <w:rsid w:val="0E537EEE"/>
    <w:rsid w:val="0E5A119B"/>
    <w:rsid w:val="0E9953A0"/>
    <w:rsid w:val="0EAE7772"/>
    <w:rsid w:val="0EE859DF"/>
    <w:rsid w:val="0EEC5281"/>
    <w:rsid w:val="0F7A2A76"/>
    <w:rsid w:val="0F9B5831"/>
    <w:rsid w:val="0FC150CF"/>
    <w:rsid w:val="0FC223C5"/>
    <w:rsid w:val="1042516F"/>
    <w:rsid w:val="106103F9"/>
    <w:rsid w:val="10A75608"/>
    <w:rsid w:val="10EA3C90"/>
    <w:rsid w:val="111E1B8C"/>
    <w:rsid w:val="11365128"/>
    <w:rsid w:val="11447845"/>
    <w:rsid w:val="114C3080"/>
    <w:rsid w:val="118B2341"/>
    <w:rsid w:val="11F46E20"/>
    <w:rsid w:val="124E7624"/>
    <w:rsid w:val="126D7536"/>
    <w:rsid w:val="12813CCF"/>
    <w:rsid w:val="12C529C1"/>
    <w:rsid w:val="12E757E3"/>
    <w:rsid w:val="13515BAB"/>
    <w:rsid w:val="138C7281"/>
    <w:rsid w:val="13CA53FC"/>
    <w:rsid w:val="13E0768C"/>
    <w:rsid w:val="149204BD"/>
    <w:rsid w:val="1494463F"/>
    <w:rsid w:val="14AE4A03"/>
    <w:rsid w:val="14CB5B87"/>
    <w:rsid w:val="153F2BCC"/>
    <w:rsid w:val="15BF7F4D"/>
    <w:rsid w:val="15D67E96"/>
    <w:rsid w:val="16376FC9"/>
    <w:rsid w:val="16500BE0"/>
    <w:rsid w:val="167162C8"/>
    <w:rsid w:val="16B94831"/>
    <w:rsid w:val="16D41EEB"/>
    <w:rsid w:val="172A5256"/>
    <w:rsid w:val="173B5246"/>
    <w:rsid w:val="174F532F"/>
    <w:rsid w:val="179852B7"/>
    <w:rsid w:val="18116563"/>
    <w:rsid w:val="18396509"/>
    <w:rsid w:val="184C48BB"/>
    <w:rsid w:val="18504D21"/>
    <w:rsid w:val="186C6A8F"/>
    <w:rsid w:val="187A6A8E"/>
    <w:rsid w:val="18A4506D"/>
    <w:rsid w:val="18AE37F5"/>
    <w:rsid w:val="18FA1D1D"/>
    <w:rsid w:val="18FB5863"/>
    <w:rsid w:val="193A4B2E"/>
    <w:rsid w:val="19864941"/>
    <w:rsid w:val="19925B70"/>
    <w:rsid w:val="199C155E"/>
    <w:rsid w:val="19B161E6"/>
    <w:rsid w:val="19D47E0C"/>
    <w:rsid w:val="19F17F90"/>
    <w:rsid w:val="1A026D52"/>
    <w:rsid w:val="1A141E0C"/>
    <w:rsid w:val="1A46472D"/>
    <w:rsid w:val="1A4C60A1"/>
    <w:rsid w:val="1A617197"/>
    <w:rsid w:val="1AA12244"/>
    <w:rsid w:val="1AA72BF2"/>
    <w:rsid w:val="1ADF1D8E"/>
    <w:rsid w:val="1B054E06"/>
    <w:rsid w:val="1B1A4312"/>
    <w:rsid w:val="1B215045"/>
    <w:rsid w:val="1B4C4F68"/>
    <w:rsid w:val="1B6C4C41"/>
    <w:rsid w:val="1BAC6712"/>
    <w:rsid w:val="1BC34461"/>
    <w:rsid w:val="1CDA043B"/>
    <w:rsid w:val="1CFF2CE6"/>
    <w:rsid w:val="1D910531"/>
    <w:rsid w:val="1DA112FA"/>
    <w:rsid w:val="1DA3444A"/>
    <w:rsid w:val="1E006883"/>
    <w:rsid w:val="1E432A33"/>
    <w:rsid w:val="1F503858"/>
    <w:rsid w:val="1F5121D1"/>
    <w:rsid w:val="1F6F3E37"/>
    <w:rsid w:val="1F7702B7"/>
    <w:rsid w:val="1F7D096C"/>
    <w:rsid w:val="1FCE71AA"/>
    <w:rsid w:val="1FDA535A"/>
    <w:rsid w:val="1FFD6C2E"/>
    <w:rsid w:val="20AD5195"/>
    <w:rsid w:val="21165F23"/>
    <w:rsid w:val="214E1296"/>
    <w:rsid w:val="2152046B"/>
    <w:rsid w:val="21A165ED"/>
    <w:rsid w:val="21C91359"/>
    <w:rsid w:val="21DC5877"/>
    <w:rsid w:val="21EE07BA"/>
    <w:rsid w:val="22114AAA"/>
    <w:rsid w:val="22364494"/>
    <w:rsid w:val="22C97BAA"/>
    <w:rsid w:val="23194142"/>
    <w:rsid w:val="238A78DB"/>
    <w:rsid w:val="23F3440D"/>
    <w:rsid w:val="23F4236F"/>
    <w:rsid w:val="240370EB"/>
    <w:rsid w:val="243777AC"/>
    <w:rsid w:val="24415E66"/>
    <w:rsid w:val="2446347C"/>
    <w:rsid w:val="247955FF"/>
    <w:rsid w:val="2483165D"/>
    <w:rsid w:val="2494473E"/>
    <w:rsid w:val="24A17B46"/>
    <w:rsid w:val="256B61C1"/>
    <w:rsid w:val="256F255E"/>
    <w:rsid w:val="257045CE"/>
    <w:rsid w:val="25C62DAD"/>
    <w:rsid w:val="25D52D09"/>
    <w:rsid w:val="25E1345C"/>
    <w:rsid w:val="260D36B2"/>
    <w:rsid w:val="26143832"/>
    <w:rsid w:val="26237BE4"/>
    <w:rsid w:val="26321879"/>
    <w:rsid w:val="263923DC"/>
    <w:rsid w:val="26793695"/>
    <w:rsid w:val="26955FF5"/>
    <w:rsid w:val="271A32B5"/>
    <w:rsid w:val="27391076"/>
    <w:rsid w:val="273A72C8"/>
    <w:rsid w:val="27577151"/>
    <w:rsid w:val="27780558"/>
    <w:rsid w:val="277833D5"/>
    <w:rsid w:val="27BD3A55"/>
    <w:rsid w:val="27FE280B"/>
    <w:rsid w:val="28123DA1"/>
    <w:rsid w:val="284F6DA3"/>
    <w:rsid w:val="285C3BBB"/>
    <w:rsid w:val="29001E4B"/>
    <w:rsid w:val="291C51E5"/>
    <w:rsid w:val="294D534C"/>
    <w:rsid w:val="295039D0"/>
    <w:rsid w:val="2966089D"/>
    <w:rsid w:val="29780039"/>
    <w:rsid w:val="298962E5"/>
    <w:rsid w:val="29E55BB5"/>
    <w:rsid w:val="29ED6181"/>
    <w:rsid w:val="2A1262D0"/>
    <w:rsid w:val="2A44045E"/>
    <w:rsid w:val="2AAA06A0"/>
    <w:rsid w:val="2B5621F6"/>
    <w:rsid w:val="2C222C3C"/>
    <w:rsid w:val="2C3A48F6"/>
    <w:rsid w:val="2CCA692D"/>
    <w:rsid w:val="2D064A12"/>
    <w:rsid w:val="2D2A6F7A"/>
    <w:rsid w:val="2DCC5841"/>
    <w:rsid w:val="2DFB2564"/>
    <w:rsid w:val="2E07188D"/>
    <w:rsid w:val="2E0F2EA0"/>
    <w:rsid w:val="2E63008F"/>
    <w:rsid w:val="2E9D01DD"/>
    <w:rsid w:val="2EC977DD"/>
    <w:rsid w:val="2F546A4D"/>
    <w:rsid w:val="2F6E3CBD"/>
    <w:rsid w:val="30093CDB"/>
    <w:rsid w:val="301F624A"/>
    <w:rsid w:val="30333582"/>
    <w:rsid w:val="30751A93"/>
    <w:rsid w:val="30C96FC7"/>
    <w:rsid w:val="30CE4EC2"/>
    <w:rsid w:val="31B8119B"/>
    <w:rsid w:val="31CA6499"/>
    <w:rsid w:val="31CB1672"/>
    <w:rsid w:val="320B2238"/>
    <w:rsid w:val="329A25C9"/>
    <w:rsid w:val="32C45DB6"/>
    <w:rsid w:val="32CE7DDE"/>
    <w:rsid w:val="33063340"/>
    <w:rsid w:val="3355032D"/>
    <w:rsid w:val="33694A91"/>
    <w:rsid w:val="33753436"/>
    <w:rsid w:val="337D05F2"/>
    <w:rsid w:val="33A51E80"/>
    <w:rsid w:val="34272982"/>
    <w:rsid w:val="348D0988"/>
    <w:rsid w:val="348E35BE"/>
    <w:rsid w:val="349B02E7"/>
    <w:rsid w:val="34A80E48"/>
    <w:rsid w:val="350C3926"/>
    <w:rsid w:val="35245113"/>
    <w:rsid w:val="352744BF"/>
    <w:rsid w:val="352B64A2"/>
    <w:rsid w:val="35567AF2"/>
    <w:rsid w:val="3557388E"/>
    <w:rsid w:val="3566036B"/>
    <w:rsid w:val="358108B6"/>
    <w:rsid w:val="359D1422"/>
    <w:rsid w:val="35B80938"/>
    <w:rsid w:val="35E55B73"/>
    <w:rsid w:val="36381222"/>
    <w:rsid w:val="364D732F"/>
    <w:rsid w:val="3702379D"/>
    <w:rsid w:val="370278F9"/>
    <w:rsid w:val="373B4E0F"/>
    <w:rsid w:val="373C7769"/>
    <w:rsid w:val="378571E0"/>
    <w:rsid w:val="37904787"/>
    <w:rsid w:val="37A12A4B"/>
    <w:rsid w:val="37B067C2"/>
    <w:rsid w:val="38054BBB"/>
    <w:rsid w:val="38054D64"/>
    <w:rsid w:val="38726196"/>
    <w:rsid w:val="38761D80"/>
    <w:rsid w:val="38B84D67"/>
    <w:rsid w:val="390B0AC4"/>
    <w:rsid w:val="39B342FB"/>
    <w:rsid w:val="39DA2F6F"/>
    <w:rsid w:val="39E52B8E"/>
    <w:rsid w:val="3A103EB8"/>
    <w:rsid w:val="3A2D3CFF"/>
    <w:rsid w:val="3A414072"/>
    <w:rsid w:val="3A502507"/>
    <w:rsid w:val="3ABC74AF"/>
    <w:rsid w:val="3ADB1834"/>
    <w:rsid w:val="3AF04C7A"/>
    <w:rsid w:val="3B190B4B"/>
    <w:rsid w:val="3BA7162C"/>
    <w:rsid w:val="3C1A6072"/>
    <w:rsid w:val="3C3C5E67"/>
    <w:rsid w:val="3C8F61E1"/>
    <w:rsid w:val="3CDD0DF7"/>
    <w:rsid w:val="3CE9745B"/>
    <w:rsid w:val="3CF25ABF"/>
    <w:rsid w:val="3CFB5155"/>
    <w:rsid w:val="3CFC42FE"/>
    <w:rsid w:val="3D023B99"/>
    <w:rsid w:val="3D0F5F48"/>
    <w:rsid w:val="3D332398"/>
    <w:rsid w:val="3D433348"/>
    <w:rsid w:val="3D4C6D05"/>
    <w:rsid w:val="3D7A66A7"/>
    <w:rsid w:val="3DBC78B7"/>
    <w:rsid w:val="3DCA5425"/>
    <w:rsid w:val="3E0654A6"/>
    <w:rsid w:val="3E104487"/>
    <w:rsid w:val="3E215708"/>
    <w:rsid w:val="3E466F6A"/>
    <w:rsid w:val="3E8804C1"/>
    <w:rsid w:val="3E9E7521"/>
    <w:rsid w:val="3ECF1ADC"/>
    <w:rsid w:val="3EE23632"/>
    <w:rsid w:val="3F3C715B"/>
    <w:rsid w:val="3F5252AD"/>
    <w:rsid w:val="3F820E97"/>
    <w:rsid w:val="3F8F3AD1"/>
    <w:rsid w:val="3F9773F0"/>
    <w:rsid w:val="3F9D73DC"/>
    <w:rsid w:val="3FA23D0B"/>
    <w:rsid w:val="3FB71F66"/>
    <w:rsid w:val="3FC66F07"/>
    <w:rsid w:val="3FCD38D0"/>
    <w:rsid w:val="3FCD3F93"/>
    <w:rsid w:val="3FE74151"/>
    <w:rsid w:val="400B4843"/>
    <w:rsid w:val="407218EA"/>
    <w:rsid w:val="408370FD"/>
    <w:rsid w:val="409B6167"/>
    <w:rsid w:val="40A518B3"/>
    <w:rsid w:val="40E37753"/>
    <w:rsid w:val="412573E8"/>
    <w:rsid w:val="4128714D"/>
    <w:rsid w:val="41536FC2"/>
    <w:rsid w:val="415871F8"/>
    <w:rsid w:val="41862402"/>
    <w:rsid w:val="418B32F0"/>
    <w:rsid w:val="41A50B6B"/>
    <w:rsid w:val="422432C0"/>
    <w:rsid w:val="42A87EB8"/>
    <w:rsid w:val="42B21FB1"/>
    <w:rsid w:val="43507427"/>
    <w:rsid w:val="438D5866"/>
    <w:rsid w:val="43C05A9D"/>
    <w:rsid w:val="43D8015A"/>
    <w:rsid w:val="440B5E1C"/>
    <w:rsid w:val="44F30F1C"/>
    <w:rsid w:val="45185BFF"/>
    <w:rsid w:val="45A40279"/>
    <w:rsid w:val="45D9419E"/>
    <w:rsid w:val="45E83066"/>
    <w:rsid w:val="46712183"/>
    <w:rsid w:val="467F08F4"/>
    <w:rsid w:val="46DE5792"/>
    <w:rsid w:val="46F50F42"/>
    <w:rsid w:val="46FA0D88"/>
    <w:rsid w:val="47124E31"/>
    <w:rsid w:val="471D19C3"/>
    <w:rsid w:val="47312BB5"/>
    <w:rsid w:val="477932EF"/>
    <w:rsid w:val="477E6FC8"/>
    <w:rsid w:val="47C27F97"/>
    <w:rsid w:val="47C527EB"/>
    <w:rsid w:val="481944EF"/>
    <w:rsid w:val="48284AC3"/>
    <w:rsid w:val="484A2C8B"/>
    <w:rsid w:val="4868789F"/>
    <w:rsid w:val="48B25B64"/>
    <w:rsid w:val="48CE32BB"/>
    <w:rsid w:val="48E96B78"/>
    <w:rsid w:val="49370775"/>
    <w:rsid w:val="49777AB0"/>
    <w:rsid w:val="49E5549B"/>
    <w:rsid w:val="49E85917"/>
    <w:rsid w:val="4A7166B0"/>
    <w:rsid w:val="4A80795A"/>
    <w:rsid w:val="4A876859"/>
    <w:rsid w:val="4A88284C"/>
    <w:rsid w:val="4A8D1061"/>
    <w:rsid w:val="4A947B29"/>
    <w:rsid w:val="4AA5064D"/>
    <w:rsid w:val="4AC8374B"/>
    <w:rsid w:val="4B107FFF"/>
    <w:rsid w:val="4B64569D"/>
    <w:rsid w:val="4B7572FC"/>
    <w:rsid w:val="4B9D5B5E"/>
    <w:rsid w:val="4BE03C96"/>
    <w:rsid w:val="4C011CC1"/>
    <w:rsid w:val="4C604D61"/>
    <w:rsid w:val="4C75252D"/>
    <w:rsid w:val="4D392EAE"/>
    <w:rsid w:val="4D454C54"/>
    <w:rsid w:val="4D493511"/>
    <w:rsid w:val="4D6E387A"/>
    <w:rsid w:val="4DAC4F1D"/>
    <w:rsid w:val="4DC04E56"/>
    <w:rsid w:val="4E137BDA"/>
    <w:rsid w:val="4E1C4782"/>
    <w:rsid w:val="4E325AE0"/>
    <w:rsid w:val="4E3D6875"/>
    <w:rsid w:val="4E41627F"/>
    <w:rsid w:val="4E8C7B5A"/>
    <w:rsid w:val="4EAE2402"/>
    <w:rsid w:val="4ED92673"/>
    <w:rsid w:val="4EE35B27"/>
    <w:rsid w:val="4EEE70A9"/>
    <w:rsid w:val="4EF87280"/>
    <w:rsid w:val="4F026DF4"/>
    <w:rsid w:val="4F10774D"/>
    <w:rsid w:val="4F11005F"/>
    <w:rsid w:val="4F3A043E"/>
    <w:rsid w:val="4F4E5FDA"/>
    <w:rsid w:val="4FCB46B2"/>
    <w:rsid w:val="505C3ED1"/>
    <w:rsid w:val="50AE0445"/>
    <w:rsid w:val="50B769E4"/>
    <w:rsid w:val="510D71A5"/>
    <w:rsid w:val="51215090"/>
    <w:rsid w:val="513201E7"/>
    <w:rsid w:val="514347D6"/>
    <w:rsid w:val="518C2B56"/>
    <w:rsid w:val="518D6F45"/>
    <w:rsid w:val="518E5997"/>
    <w:rsid w:val="51964AC8"/>
    <w:rsid w:val="51BB3509"/>
    <w:rsid w:val="51F36142"/>
    <w:rsid w:val="51FE61CB"/>
    <w:rsid w:val="52140592"/>
    <w:rsid w:val="5323627F"/>
    <w:rsid w:val="53B07CB3"/>
    <w:rsid w:val="53B51901"/>
    <w:rsid w:val="548A2B77"/>
    <w:rsid w:val="54B55930"/>
    <w:rsid w:val="54E23CF0"/>
    <w:rsid w:val="550F3B5B"/>
    <w:rsid w:val="552271FA"/>
    <w:rsid w:val="552E37BC"/>
    <w:rsid w:val="553340BF"/>
    <w:rsid w:val="554A09E5"/>
    <w:rsid w:val="554F7B33"/>
    <w:rsid w:val="55BE4C30"/>
    <w:rsid w:val="55F360C9"/>
    <w:rsid w:val="55FA59F8"/>
    <w:rsid w:val="5624780D"/>
    <w:rsid w:val="56262642"/>
    <w:rsid w:val="56C02A96"/>
    <w:rsid w:val="57DA1181"/>
    <w:rsid w:val="586C5613"/>
    <w:rsid w:val="587A2C00"/>
    <w:rsid w:val="58832515"/>
    <w:rsid w:val="58963CBD"/>
    <w:rsid w:val="58BE1257"/>
    <w:rsid w:val="58BF0B2C"/>
    <w:rsid w:val="58D8609A"/>
    <w:rsid w:val="59056F8E"/>
    <w:rsid w:val="590F1AB3"/>
    <w:rsid w:val="596E0B0D"/>
    <w:rsid w:val="597D2FBA"/>
    <w:rsid w:val="597E0ABE"/>
    <w:rsid w:val="59973856"/>
    <w:rsid w:val="59AF61F0"/>
    <w:rsid w:val="59E27611"/>
    <w:rsid w:val="5A767910"/>
    <w:rsid w:val="5AB50438"/>
    <w:rsid w:val="5ABC7EDB"/>
    <w:rsid w:val="5B045C88"/>
    <w:rsid w:val="5B0E18F6"/>
    <w:rsid w:val="5B142333"/>
    <w:rsid w:val="5B4014E0"/>
    <w:rsid w:val="5B856319"/>
    <w:rsid w:val="5BDE35C5"/>
    <w:rsid w:val="5C0B26E1"/>
    <w:rsid w:val="5C9E0B72"/>
    <w:rsid w:val="5CAE513F"/>
    <w:rsid w:val="5CBE7FD9"/>
    <w:rsid w:val="5D263678"/>
    <w:rsid w:val="5D634049"/>
    <w:rsid w:val="5D83481E"/>
    <w:rsid w:val="5DAFF52D"/>
    <w:rsid w:val="5DF04BCA"/>
    <w:rsid w:val="5E0D3AE5"/>
    <w:rsid w:val="5E3D1232"/>
    <w:rsid w:val="5E473A9D"/>
    <w:rsid w:val="5E6261E1"/>
    <w:rsid w:val="5E7B3747"/>
    <w:rsid w:val="5F542BC4"/>
    <w:rsid w:val="5F7F1C04"/>
    <w:rsid w:val="5FB07420"/>
    <w:rsid w:val="5FD749AD"/>
    <w:rsid w:val="5FDA54E4"/>
    <w:rsid w:val="600B024A"/>
    <w:rsid w:val="60413604"/>
    <w:rsid w:val="60636240"/>
    <w:rsid w:val="60946429"/>
    <w:rsid w:val="60AC122F"/>
    <w:rsid w:val="60FE7AB7"/>
    <w:rsid w:val="610E2650"/>
    <w:rsid w:val="61840332"/>
    <w:rsid w:val="61B96A60"/>
    <w:rsid w:val="61DC62AA"/>
    <w:rsid w:val="62154D6D"/>
    <w:rsid w:val="623C55C3"/>
    <w:rsid w:val="62B611F1"/>
    <w:rsid w:val="63051B4E"/>
    <w:rsid w:val="63161C90"/>
    <w:rsid w:val="631D301E"/>
    <w:rsid w:val="632E070F"/>
    <w:rsid w:val="63420FBB"/>
    <w:rsid w:val="63B06F24"/>
    <w:rsid w:val="63D54488"/>
    <w:rsid w:val="64093246"/>
    <w:rsid w:val="640F72F2"/>
    <w:rsid w:val="643858BA"/>
    <w:rsid w:val="644C178B"/>
    <w:rsid w:val="64656A2B"/>
    <w:rsid w:val="646A76C9"/>
    <w:rsid w:val="646E612E"/>
    <w:rsid w:val="64F0778E"/>
    <w:rsid w:val="64FF13CA"/>
    <w:rsid w:val="65605444"/>
    <w:rsid w:val="65847385"/>
    <w:rsid w:val="659D1FFC"/>
    <w:rsid w:val="65B65064"/>
    <w:rsid w:val="65C8576A"/>
    <w:rsid w:val="65D976D1"/>
    <w:rsid w:val="665A1D67"/>
    <w:rsid w:val="66714093"/>
    <w:rsid w:val="66737319"/>
    <w:rsid w:val="66754C19"/>
    <w:rsid w:val="669B4986"/>
    <w:rsid w:val="66AD6467"/>
    <w:rsid w:val="66FC7B42"/>
    <w:rsid w:val="67025D5D"/>
    <w:rsid w:val="670D6F06"/>
    <w:rsid w:val="679413D5"/>
    <w:rsid w:val="67D865EB"/>
    <w:rsid w:val="680F2A6E"/>
    <w:rsid w:val="68112A26"/>
    <w:rsid w:val="687B7594"/>
    <w:rsid w:val="68922F80"/>
    <w:rsid w:val="68C5058E"/>
    <w:rsid w:val="68CF0298"/>
    <w:rsid w:val="68D324FD"/>
    <w:rsid w:val="68E54AD9"/>
    <w:rsid w:val="68F24605"/>
    <w:rsid w:val="69BE4D2C"/>
    <w:rsid w:val="69C2222A"/>
    <w:rsid w:val="6A0C7315"/>
    <w:rsid w:val="6A4E0F31"/>
    <w:rsid w:val="6A5869FE"/>
    <w:rsid w:val="6A8C1A51"/>
    <w:rsid w:val="6AA36B8E"/>
    <w:rsid w:val="6AAE57A8"/>
    <w:rsid w:val="6ABF18F5"/>
    <w:rsid w:val="6B080110"/>
    <w:rsid w:val="6B4C26F3"/>
    <w:rsid w:val="6B5E0350"/>
    <w:rsid w:val="6B625A72"/>
    <w:rsid w:val="6BAE09BB"/>
    <w:rsid w:val="6BB40298"/>
    <w:rsid w:val="6BC32289"/>
    <w:rsid w:val="6C5F61DC"/>
    <w:rsid w:val="6C5F68DC"/>
    <w:rsid w:val="6C691082"/>
    <w:rsid w:val="6C7D70AA"/>
    <w:rsid w:val="6CB363DD"/>
    <w:rsid w:val="6CB8188D"/>
    <w:rsid w:val="6CC237D1"/>
    <w:rsid w:val="6D08587C"/>
    <w:rsid w:val="6D2E1340"/>
    <w:rsid w:val="6D2E7FD0"/>
    <w:rsid w:val="6D442B1E"/>
    <w:rsid w:val="6D871588"/>
    <w:rsid w:val="6DA46816"/>
    <w:rsid w:val="6DD07620"/>
    <w:rsid w:val="6E1F40EF"/>
    <w:rsid w:val="6E6457E6"/>
    <w:rsid w:val="6E9E14B7"/>
    <w:rsid w:val="6ECE1671"/>
    <w:rsid w:val="6EFC61DE"/>
    <w:rsid w:val="6F0532E4"/>
    <w:rsid w:val="6F0D05EB"/>
    <w:rsid w:val="6F33467B"/>
    <w:rsid w:val="6F481A0D"/>
    <w:rsid w:val="6F691CF9"/>
    <w:rsid w:val="6F716079"/>
    <w:rsid w:val="6F870DEC"/>
    <w:rsid w:val="6FE912AF"/>
    <w:rsid w:val="7019230C"/>
    <w:rsid w:val="70266F97"/>
    <w:rsid w:val="70291255"/>
    <w:rsid w:val="70950B35"/>
    <w:rsid w:val="70A6408F"/>
    <w:rsid w:val="70B45920"/>
    <w:rsid w:val="70D16CB0"/>
    <w:rsid w:val="71436B6C"/>
    <w:rsid w:val="714903DE"/>
    <w:rsid w:val="718524BB"/>
    <w:rsid w:val="719C53B4"/>
    <w:rsid w:val="72572A15"/>
    <w:rsid w:val="72904591"/>
    <w:rsid w:val="72C76B03"/>
    <w:rsid w:val="72E41463"/>
    <w:rsid w:val="72F459BA"/>
    <w:rsid w:val="730F5796"/>
    <w:rsid w:val="73BB0DD3"/>
    <w:rsid w:val="7402776A"/>
    <w:rsid w:val="742D0E20"/>
    <w:rsid w:val="745D09A0"/>
    <w:rsid w:val="749D3186"/>
    <w:rsid w:val="74BE7A92"/>
    <w:rsid w:val="74C07CAE"/>
    <w:rsid w:val="75064209"/>
    <w:rsid w:val="750A2CD7"/>
    <w:rsid w:val="7588480A"/>
    <w:rsid w:val="75B01AD0"/>
    <w:rsid w:val="760305FE"/>
    <w:rsid w:val="764A6736"/>
    <w:rsid w:val="766F54E7"/>
    <w:rsid w:val="76A57C0B"/>
    <w:rsid w:val="76AD0394"/>
    <w:rsid w:val="76B15B00"/>
    <w:rsid w:val="76C1127D"/>
    <w:rsid w:val="77103599"/>
    <w:rsid w:val="774117EF"/>
    <w:rsid w:val="77796513"/>
    <w:rsid w:val="77A967D7"/>
    <w:rsid w:val="77E32016"/>
    <w:rsid w:val="77E58D0A"/>
    <w:rsid w:val="77ED0DBA"/>
    <w:rsid w:val="77FB5A17"/>
    <w:rsid w:val="77FC7887"/>
    <w:rsid w:val="78414072"/>
    <w:rsid w:val="786C335B"/>
    <w:rsid w:val="7878755F"/>
    <w:rsid w:val="78A9623C"/>
    <w:rsid w:val="78C7738E"/>
    <w:rsid w:val="79297301"/>
    <w:rsid w:val="794230D7"/>
    <w:rsid w:val="795A422D"/>
    <w:rsid w:val="799B77B7"/>
    <w:rsid w:val="79AB7178"/>
    <w:rsid w:val="7A244D2C"/>
    <w:rsid w:val="7A5549F4"/>
    <w:rsid w:val="7A6D61E2"/>
    <w:rsid w:val="7A745D4C"/>
    <w:rsid w:val="7AD81D5F"/>
    <w:rsid w:val="7B551150"/>
    <w:rsid w:val="7B8B130D"/>
    <w:rsid w:val="7B9003DA"/>
    <w:rsid w:val="7BAC2D9A"/>
    <w:rsid w:val="7BB35B1D"/>
    <w:rsid w:val="7BB76102"/>
    <w:rsid w:val="7BFF730D"/>
    <w:rsid w:val="7C39281F"/>
    <w:rsid w:val="7C8141C6"/>
    <w:rsid w:val="7C96228C"/>
    <w:rsid w:val="7C9B709E"/>
    <w:rsid w:val="7CD24756"/>
    <w:rsid w:val="7CE16A13"/>
    <w:rsid w:val="7D49251A"/>
    <w:rsid w:val="7D747887"/>
    <w:rsid w:val="7DB40ECB"/>
    <w:rsid w:val="7DC50035"/>
    <w:rsid w:val="7DF43882"/>
    <w:rsid w:val="7E02533C"/>
    <w:rsid w:val="7E162C73"/>
    <w:rsid w:val="7E501B25"/>
    <w:rsid w:val="7E715481"/>
    <w:rsid w:val="7E873AFD"/>
    <w:rsid w:val="7EAD4889"/>
    <w:rsid w:val="7EC6531F"/>
    <w:rsid w:val="7EC76A9F"/>
    <w:rsid w:val="7EE17FE0"/>
    <w:rsid w:val="7EED026F"/>
    <w:rsid w:val="7F08364D"/>
    <w:rsid w:val="7F182BC0"/>
    <w:rsid w:val="7F4F8FB5"/>
    <w:rsid w:val="7F6C3F9C"/>
    <w:rsid w:val="7F74750F"/>
    <w:rsid w:val="7F7973D7"/>
    <w:rsid w:val="7F7F2C3F"/>
    <w:rsid w:val="7F8D1825"/>
    <w:rsid w:val="7F8D5D5C"/>
    <w:rsid w:val="7FA75CF2"/>
    <w:rsid w:val="7FBB5A7C"/>
    <w:rsid w:val="BBFE84CB"/>
    <w:rsid w:val="BFB76DA5"/>
    <w:rsid w:val="DF7B29BD"/>
    <w:rsid w:val="FF7E4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line="640" w:lineRule="exact"/>
      <w:ind w:firstLine="643" w:firstLineChars="200"/>
      <w:outlineLvl w:val="2"/>
    </w:pPr>
    <w:rPr>
      <w:rFonts w:eastAsia="仿宋_GB2312"/>
      <w:sz w:val="32"/>
    </w:rPr>
  </w:style>
  <w:style w:type="paragraph" w:styleId="5">
    <w:name w:val="heading 4"/>
    <w:basedOn w:val="1"/>
    <w:next w:val="1"/>
    <w:link w:val="34"/>
    <w:unhideWhenUsed/>
    <w:qFormat/>
    <w:uiPriority w:val="0"/>
    <w:pPr>
      <w:keepNext/>
      <w:keepLines/>
      <w:spacing w:line="640" w:lineRule="exact"/>
      <w:ind w:firstLine="643" w:firstLineChars="200"/>
      <w:outlineLvl w:val="3"/>
    </w:pPr>
    <w:rPr>
      <w:rFonts w:ascii="仿宋_GB2312" w:hAnsi="仿宋_GB2312" w:eastAsia="仿宋_GB2312"/>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ind w:firstLine="420"/>
    </w:pPr>
    <w:rPr>
      <w:rFonts w:ascii="Calibri" w:hAnsi="Calibri" w:eastAsia="宋体" w:cs="Times New Roman"/>
      <w:szCs w:val="21"/>
    </w:rPr>
  </w:style>
  <w:style w:type="paragraph" w:styleId="7">
    <w:name w:val="annotation text"/>
    <w:basedOn w:val="1"/>
    <w:semiHidden/>
    <w:unhideWhenUsed/>
    <w:qFormat/>
    <w:uiPriority w:val="99"/>
    <w:pPr>
      <w:jc w:val="left"/>
    </w:pPr>
  </w:style>
  <w:style w:type="paragraph" w:styleId="8">
    <w:name w:val="Body Text"/>
    <w:basedOn w:val="1"/>
    <w:next w:val="9"/>
    <w:qFormat/>
    <w:uiPriority w:val="99"/>
    <w:pPr>
      <w:spacing w:after="120"/>
    </w:pPr>
  </w:style>
  <w:style w:type="paragraph" w:styleId="9">
    <w:name w:val="Body Text First Indent 2"/>
    <w:basedOn w:val="1"/>
    <w:next w:val="10"/>
    <w:qFormat/>
    <w:uiPriority w:val="0"/>
    <w:pPr>
      <w:spacing w:after="120"/>
      <w:ind w:left="200" w:leftChars="200" w:firstLine="200" w:firstLineChars="200"/>
    </w:pPr>
    <w:rPr>
      <w:rFonts w:ascii="Calibri" w:hAnsi="Calibri" w:eastAsia="宋体" w:cs="Times New Roman"/>
    </w:rPr>
  </w:style>
  <w:style w:type="paragraph" w:styleId="10">
    <w:name w:val="toc 1"/>
    <w:basedOn w:val="1"/>
    <w:next w:val="1"/>
    <w:unhideWhenUsed/>
    <w:qFormat/>
    <w:uiPriority w:val="39"/>
  </w:style>
  <w:style w:type="paragraph" w:styleId="11">
    <w:name w:val="toc 3"/>
    <w:basedOn w:val="1"/>
    <w:next w:val="1"/>
    <w:unhideWhenUsed/>
    <w:qFormat/>
    <w:uiPriority w:val="39"/>
    <w:pPr>
      <w:ind w:left="840" w:leftChars="400"/>
    </w:pPr>
  </w:style>
  <w:style w:type="paragraph" w:styleId="12">
    <w:name w:val="Plain Text"/>
    <w:basedOn w:val="1"/>
    <w:qFormat/>
    <w:uiPriority w:val="0"/>
    <w:rPr>
      <w:rFonts w:ascii="宋体" w:hAnsi="Courier New" w:cs="Courier New"/>
      <w:szCs w:val="21"/>
    </w:rPr>
  </w:style>
  <w:style w:type="paragraph" w:styleId="13">
    <w:name w:val="Balloon Text"/>
    <w:basedOn w:val="1"/>
    <w:link w:val="29"/>
    <w:semiHidden/>
    <w:unhideWhenUsed/>
    <w:qFormat/>
    <w:uiPriority w:val="99"/>
    <w:rPr>
      <w:sz w:val="18"/>
      <w:szCs w:val="18"/>
    </w:rPr>
  </w:style>
  <w:style w:type="paragraph" w:styleId="14">
    <w:name w:val="footer"/>
    <w:basedOn w:val="1"/>
    <w:link w:val="27"/>
    <w:unhideWhenUsed/>
    <w:qFormat/>
    <w:uiPriority w:val="99"/>
    <w:pPr>
      <w:tabs>
        <w:tab w:val="center" w:pos="4153"/>
        <w:tab w:val="right" w:pos="8306"/>
      </w:tabs>
      <w:snapToGrid w:val="0"/>
      <w:jc w:val="left"/>
    </w:pPr>
    <w:rPr>
      <w:sz w:val="18"/>
      <w:szCs w:val="18"/>
    </w:rPr>
  </w:style>
  <w:style w:type="paragraph" w:styleId="15">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2"/>
    <w:basedOn w:val="1"/>
    <w:next w:val="1"/>
    <w:link w:val="33"/>
    <w:unhideWhenUsed/>
    <w:qFormat/>
    <w:uiPriority w:val="39"/>
    <w:pPr>
      <w:ind w:left="420" w:leftChars="200"/>
    </w:p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9">
    <w:name w:val="Title"/>
    <w:basedOn w:val="1"/>
    <w:qFormat/>
    <w:uiPriority w:val="99"/>
    <w:pPr>
      <w:widowControl w:val="0"/>
      <w:ind w:firstLine="1440" w:firstLineChars="200"/>
      <w:jc w:val="center"/>
    </w:pPr>
    <w:rPr>
      <w:rFonts w:ascii="Calibri" w:hAnsi="Calibri" w:eastAsia="仿宋" w:cs="Times New Roman"/>
      <w:b/>
      <w:kern w:val="2"/>
      <w:sz w:val="32"/>
      <w:szCs w:val="32"/>
      <w:lang w:val="en-US" w:eastAsia="zh-CN" w:bidi="ar-SA"/>
    </w:rPr>
  </w:style>
  <w:style w:type="paragraph" w:styleId="20">
    <w:name w:val="Body Text First Indent"/>
    <w:basedOn w:val="8"/>
    <w:qFormat/>
    <w:uiPriority w:val="0"/>
    <w:pPr>
      <w:ind w:firstLine="100" w:firstLineChars="100"/>
    </w:pPr>
  </w:style>
  <w:style w:type="table" w:styleId="22">
    <w:name w:val="Table Grid"/>
    <w:basedOn w:val="2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unhideWhenUsed/>
    <w:qFormat/>
    <w:uiPriority w:val="99"/>
    <w:rPr>
      <w:color w:val="0563C1" w:themeColor="hyperlink"/>
      <w:u w:val="single"/>
      <w14:textFill>
        <w14:solidFill>
          <w14:schemeClr w14:val="hlink"/>
        </w14:solidFill>
      </w14:textFill>
    </w:rPr>
  </w:style>
  <w:style w:type="character" w:styleId="25">
    <w:name w:val="annotation reference"/>
    <w:basedOn w:val="23"/>
    <w:semiHidden/>
    <w:unhideWhenUsed/>
    <w:qFormat/>
    <w:uiPriority w:val="99"/>
    <w:rPr>
      <w:sz w:val="21"/>
      <w:szCs w:val="21"/>
    </w:rPr>
  </w:style>
  <w:style w:type="character" w:customStyle="1" w:styleId="26">
    <w:name w:val="页眉 字符"/>
    <w:basedOn w:val="23"/>
    <w:link w:val="15"/>
    <w:qFormat/>
    <w:uiPriority w:val="99"/>
    <w:rPr>
      <w:sz w:val="18"/>
      <w:szCs w:val="18"/>
    </w:rPr>
  </w:style>
  <w:style w:type="character" w:customStyle="1" w:styleId="27">
    <w:name w:val="页脚 字符"/>
    <w:basedOn w:val="23"/>
    <w:link w:val="14"/>
    <w:qFormat/>
    <w:uiPriority w:val="99"/>
    <w:rPr>
      <w:sz w:val="18"/>
      <w:szCs w:val="18"/>
    </w:rPr>
  </w:style>
  <w:style w:type="paragraph" w:customStyle="1" w:styleId="2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9">
    <w:name w:val="批注框文本 字符"/>
    <w:basedOn w:val="23"/>
    <w:link w:val="13"/>
    <w:semiHidden/>
    <w:qFormat/>
    <w:uiPriority w:val="99"/>
    <w:rPr>
      <w:sz w:val="18"/>
      <w:szCs w:val="18"/>
    </w:rPr>
  </w:style>
  <w:style w:type="paragraph" w:customStyle="1" w:styleId="30">
    <w:name w:val="WPSOffice手动目录 1"/>
    <w:qFormat/>
    <w:uiPriority w:val="0"/>
    <w:rPr>
      <w:rFonts w:asciiTheme="minorHAnsi" w:hAnsiTheme="minorHAnsi" w:eastAsiaTheme="minorEastAsia" w:cstheme="minorBidi"/>
      <w:lang w:val="en-US" w:eastAsia="zh-CN" w:bidi="ar-SA"/>
    </w:rPr>
  </w:style>
  <w:style w:type="paragraph" w:customStyle="1" w:styleId="31">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2">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33">
    <w:name w:val="目录 2 Char"/>
    <w:link w:val="16"/>
    <w:qFormat/>
    <w:uiPriority w:val="39"/>
  </w:style>
  <w:style w:type="character" w:customStyle="1" w:styleId="34">
    <w:name w:val="标题 4 Char"/>
    <w:link w:val="5"/>
    <w:qFormat/>
    <w:uiPriority w:val="0"/>
    <w:rPr>
      <w:rFonts w:ascii="仿宋_GB2312" w:hAnsi="仿宋_GB2312" w:eastAsia="仿宋_GB2312"/>
      <w:sz w:val="32"/>
    </w:rPr>
  </w:style>
  <w:style w:type="paragraph" w:customStyle="1" w:styleId="35">
    <w:name w:val="BodyTextIndent2"/>
    <w:basedOn w:val="1"/>
    <w:qFormat/>
    <w:uiPriority w:val="0"/>
    <w:pPr>
      <w:spacing w:after="120" w:line="480" w:lineRule="auto"/>
      <w:ind w:left="420" w:leftChars="200"/>
      <w:textAlignment w:val="baseline"/>
    </w:pPr>
  </w:style>
  <w:style w:type="paragraph" w:customStyle="1" w:styleId="36">
    <w:name w:val="样式 标题 2节标题 1.11.1标题2Majorb2标题 2 Char Char Char标题 2 CharH2..."/>
    <w:basedOn w:val="3"/>
    <w:qFormat/>
    <w:uiPriority w:val="99"/>
    <w:pPr>
      <w:tabs>
        <w:tab w:val="left" w:pos="0"/>
      </w:tabs>
    </w:pPr>
    <w:rPr>
      <w:rFonts w:ascii="??_GB2312" w:hAnsi="??_GB2312" w:eastAsia="宋体"/>
      <w:bCs/>
      <w:sz w:val="30"/>
    </w:rPr>
  </w:style>
  <w:style w:type="paragraph" w:customStyle="1" w:styleId="37">
    <w:name w:val="样式 仿宋_GB2312 小三 行距: 1.5 倍行距"/>
    <w:basedOn w:val="1"/>
    <w:qFormat/>
    <w:uiPriority w:val="99"/>
    <w:pPr>
      <w:spacing w:line="360" w:lineRule="auto"/>
      <w:ind w:firstLine="450" w:firstLineChars="150"/>
    </w:pPr>
    <w:rPr>
      <w:rFonts w:ascii="??_GB2312" w:hAnsi="宋体" w:eastAsia="Times New Roman" w:cs="宋体"/>
      <w:sz w:val="30"/>
      <w:szCs w:val="20"/>
    </w:rPr>
  </w:style>
  <w:style w:type="character" w:customStyle="1" w:styleId="38">
    <w:name w:val="样式 宋体 四号"/>
    <w:qFormat/>
    <w:uiPriority w:val="99"/>
    <w:rPr>
      <w:rFonts w:ascii="宋体" w:hAnsi="宋体" w:eastAsia="宋体" w:cs="Times New Roman"/>
      <w:kern w:val="0"/>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16590</Words>
  <Characters>16972</Characters>
  <Lines>194</Lines>
  <Paragraphs>54</Paragraphs>
  <TotalTime>1426</TotalTime>
  <ScaleCrop>false</ScaleCrop>
  <LinksUpToDate>false</LinksUpToDate>
  <CharactersWithSpaces>17154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2020-03-22T07:26:00Z</dcterms:created>
  <dc:creator>Jacy Aldrich</dc:creator>
  <cp:lastModifiedBy>Administrator</cp:lastModifiedBy>
  <cp:lastPrinted>2025-08-08T02:04:00Z</cp:lastPrinted>
  <dcterms:modified xsi:type="dcterms:W3CDTF">2026-07-20T08:20:45Z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82CFCE136905482FA819AC47AD2D8880_13</vt:lpwstr>
  </property>
  <property fmtid="{D5CDD505-2E9C-101B-9397-08002B2CF9AE}" pid="4" name="KSOTemplateDocerSaveRecord">
    <vt:lpwstr>eyJoZGlkIjoiMzZlODViM2QyY2E2OWM4ZmY4ODdhMzRkMzA1OGU3MzUiLCJ1c2VySWQiOiIxMTU5NjEwMTM5In0=</vt:lpwstr>
  </property>
</Properties>
</file>