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0D022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000000" w:themeColor="text1"/>
          <w:sz w:val="44"/>
          <w:szCs w:val="44"/>
          <w:lang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lang w:eastAsia="zh-CN"/>
          <w14:textFill>
            <w14:solidFill>
              <w14:schemeClr w14:val="tx1"/>
            </w14:solidFill>
          </w14:textFill>
        </w:rPr>
        <w:t>关于五原县公平竞争</w:t>
      </w:r>
    </w:p>
    <w:p w14:paraId="4B1FE9F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b/>
          <w:bCs/>
          <w:color w:val="000000" w:themeColor="text1"/>
          <w:sz w:val="44"/>
          <w:szCs w:val="44"/>
          <w:lang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lang w:eastAsia="zh-CN"/>
          <w14:textFill>
            <w14:solidFill>
              <w14:schemeClr w14:val="tx1"/>
            </w14:solidFill>
          </w14:textFill>
        </w:rPr>
        <w:t>审查政策措施抽查督查情况通报</w:t>
      </w:r>
    </w:p>
    <w:p w14:paraId="4538E3F3">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14:paraId="406A260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bookmarkStart w:id="0" w:name="_GoBack"/>
      <w:bookmarkEnd w:id="0"/>
      <w:r>
        <w:rPr>
          <w:rFonts w:hint="eastAsia" w:ascii="仿宋_GB2312" w:hAnsi="仿宋_GB2312" w:eastAsia="仿宋_GB2312" w:cs="仿宋_GB2312"/>
          <w:color w:val="000000" w:themeColor="text1"/>
          <w:sz w:val="32"/>
          <w:szCs w:val="32"/>
          <w14:textFill>
            <w14:solidFill>
              <w14:schemeClr w14:val="tx1"/>
            </w14:solidFill>
          </w14:textFill>
        </w:rPr>
        <w:t>县公平竞争审查局际联席会议各成员单位:</w:t>
      </w:r>
    </w:p>
    <w:p w14:paraId="198DB1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按照全县公平竞争审查工作局际联席会议精神和《关于开展全市公平竞争审查工作落实情况的督查通知》要求，县公平竞争审查局际联席会议办公室组织开展了公平竞争审查工作落实情况进的抽查</w:t>
      </w:r>
      <w:r>
        <w:rPr>
          <w:rFonts w:hint="eastAsia" w:ascii="仿宋_GB2312" w:hAnsi="仿宋_GB2312" w:eastAsia="仿宋_GB2312" w:cs="仿宋_GB2312"/>
          <w:color w:val="000000" w:themeColor="text1"/>
          <w:sz w:val="32"/>
          <w:szCs w:val="32"/>
          <w:lang w:eastAsia="zh-CN"/>
          <w14:textFill>
            <w14:solidFill>
              <w14:schemeClr w14:val="tx1"/>
            </w14:solidFill>
          </w14:textFill>
        </w:rPr>
        <w:t>督查</w:t>
      </w:r>
      <w:r>
        <w:rPr>
          <w:rFonts w:hint="eastAsia" w:ascii="仿宋_GB2312" w:hAnsi="仿宋_GB2312" w:eastAsia="仿宋_GB2312" w:cs="仿宋_GB2312"/>
          <w:color w:val="000000" w:themeColor="text1"/>
          <w:sz w:val="32"/>
          <w:szCs w:val="32"/>
          <w14:textFill>
            <w14:solidFill>
              <w14:schemeClr w14:val="tx1"/>
            </w14:solidFill>
          </w14:textFill>
        </w:rPr>
        <w:t>，现将抽查</w:t>
      </w:r>
      <w:r>
        <w:rPr>
          <w:rFonts w:hint="eastAsia" w:ascii="仿宋_GB2312" w:hAnsi="仿宋_GB2312" w:eastAsia="仿宋_GB2312" w:cs="仿宋_GB2312"/>
          <w:color w:val="000000" w:themeColor="text1"/>
          <w:sz w:val="32"/>
          <w:szCs w:val="32"/>
          <w:lang w:eastAsia="zh-CN"/>
          <w14:textFill>
            <w14:solidFill>
              <w14:schemeClr w14:val="tx1"/>
            </w14:solidFill>
          </w14:textFill>
        </w:rPr>
        <w:t>督查</w:t>
      </w:r>
      <w:r>
        <w:rPr>
          <w:rFonts w:hint="eastAsia" w:ascii="仿宋_GB2312" w:hAnsi="仿宋_GB2312" w:eastAsia="仿宋_GB2312" w:cs="仿宋_GB2312"/>
          <w:color w:val="000000" w:themeColor="text1"/>
          <w:sz w:val="32"/>
          <w:szCs w:val="32"/>
          <w14:textFill>
            <w14:solidFill>
              <w14:schemeClr w14:val="tx1"/>
            </w14:solidFill>
          </w14:textFill>
        </w:rPr>
        <w:t>情况通报如下:</w:t>
      </w:r>
    </w:p>
    <w:p w14:paraId="3BDAB5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一、基本情况</w:t>
      </w:r>
    </w:p>
    <w:p w14:paraId="75F330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29</w:t>
      </w:r>
      <w:r>
        <w:rPr>
          <w:rFonts w:hint="eastAsia" w:ascii="仿宋_GB2312" w:hAnsi="仿宋_GB2312" w:eastAsia="仿宋_GB2312" w:cs="仿宋_GB2312"/>
          <w:color w:val="000000" w:themeColor="text1"/>
          <w:sz w:val="32"/>
          <w:szCs w:val="32"/>
          <w14:textFill>
            <w14:solidFill>
              <w14:schemeClr w14:val="tx1"/>
            </w14:solidFill>
          </w14:textFill>
        </w:rPr>
        <w:t>日至202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日，抽查</w:t>
      </w:r>
      <w:r>
        <w:rPr>
          <w:rFonts w:hint="eastAsia" w:ascii="仿宋_GB2312" w:hAnsi="仿宋_GB2312" w:eastAsia="仿宋_GB2312" w:cs="仿宋_GB2312"/>
          <w:color w:val="000000" w:themeColor="text1"/>
          <w:sz w:val="32"/>
          <w:szCs w:val="32"/>
          <w:lang w:eastAsia="zh-CN"/>
          <w14:textFill>
            <w14:solidFill>
              <w14:schemeClr w14:val="tx1"/>
            </w14:solidFill>
          </w14:textFill>
        </w:rPr>
        <w:t>督查</w:t>
      </w:r>
      <w:r>
        <w:rPr>
          <w:rFonts w:hint="eastAsia" w:ascii="仿宋_GB2312" w:hAnsi="仿宋_GB2312" w:eastAsia="仿宋_GB2312" w:cs="仿宋_GB2312"/>
          <w:color w:val="000000" w:themeColor="text1"/>
          <w:sz w:val="32"/>
          <w:szCs w:val="32"/>
          <w14:textFill>
            <w14:solidFill>
              <w14:schemeClr w14:val="tx1"/>
            </w14:solidFill>
          </w14:textFill>
        </w:rPr>
        <w:t>组对自然资源局、财政局、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工信局</w:t>
      </w:r>
      <w:r>
        <w:rPr>
          <w:rFonts w:hint="eastAsia" w:ascii="仿宋_GB2312" w:hAnsi="仿宋_GB2312" w:eastAsia="仿宋_GB2312" w:cs="仿宋_GB2312"/>
          <w:color w:val="000000" w:themeColor="text1"/>
          <w:sz w:val="32"/>
          <w:szCs w:val="32"/>
          <w14:textFill>
            <w14:solidFill>
              <w14:schemeClr w14:val="tx1"/>
            </w14:solidFill>
          </w14:textFill>
        </w:rPr>
        <w:t>等</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个部门和单位的公平竞争审查工作推进情况进行了抽查</w:t>
      </w:r>
      <w:r>
        <w:rPr>
          <w:rFonts w:hint="eastAsia" w:ascii="仿宋_GB2312" w:hAnsi="仿宋_GB2312" w:eastAsia="仿宋_GB2312" w:cs="仿宋_GB2312"/>
          <w:color w:val="000000" w:themeColor="text1"/>
          <w:sz w:val="32"/>
          <w:szCs w:val="32"/>
          <w:lang w:eastAsia="zh-CN"/>
          <w14:textFill>
            <w14:solidFill>
              <w14:schemeClr w14:val="tx1"/>
            </w14:solidFill>
          </w14:textFill>
        </w:rPr>
        <w:t>督查</w:t>
      </w:r>
      <w:r>
        <w:rPr>
          <w:rFonts w:hint="eastAsia" w:ascii="仿宋_GB2312" w:hAnsi="仿宋_GB2312" w:eastAsia="仿宋_GB2312" w:cs="仿宋_GB2312"/>
          <w:color w:val="000000" w:themeColor="text1"/>
          <w:sz w:val="32"/>
          <w:szCs w:val="32"/>
          <w14:textFill>
            <w14:solidFill>
              <w14:schemeClr w14:val="tx1"/>
            </w14:solidFill>
          </w14:textFill>
        </w:rPr>
        <w:t>等</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从抽查督查总体情况看，各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单位、</w:t>
      </w:r>
      <w:r>
        <w:rPr>
          <w:rFonts w:hint="eastAsia" w:ascii="仿宋_GB2312" w:hAnsi="仿宋_GB2312" w:eastAsia="仿宋_GB2312" w:cs="仿宋_GB2312"/>
          <w:color w:val="000000" w:themeColor="text1"/>
          <w:sz w:val="32"/>
          <w:szCs w:val="32"/>
          <w14:textFill>
            <w14:solidFill>
              <w14:schemeClr w14:val="tx1"/>
            </w14:solidFill>
          </w14:textFill>
        </w:rPr>
        <w:t>各部门逐渐提高了对公平竞争审查工作的重视，进一步提升了公平竞争审查意识、夯实了审查责任、规范了审查流程、提高了审查质量，健全完善了公平竞争审查工作制度，公平竞争审查工作成效较为明显。其中市场监管局领导领导高度重视公平竞争审查工作</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建立的公平竞争内部审查机制责任明晰、实操性强，在落实《公平竞争审查制度实施细则》方面较为规范，能够及时废止和修订妨碍统一市场和公平竞争的政策措施;</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住建局</w:t>
      </w:r>
      <w:r>
        <w:rPr>
          <w:rFonts w:hint="eastAsia" w:ascii="仿宋_GB2312" w:hAnsi="仿宋_GB2312" w:eastAsia="仿宋_GB2312" w:cs="仿宋_GB2312"/>
          <w:color w:val="000000" w:themeColor="text1"/>
          <w:sz w:val="32"/>
          <w:szCs w:val="32"/>
          <w14:textFill>
            <w14:solidFill>
              <w14:schemeClr w14:val="tx1"/>
            </w14:solidFill>
          </w14:textFill>
        </w:rPr>
        <w:t>在审查过程中对把握不准的疑难问题，能够积极主动与市场监管部门进行会商，工作效率和质量进一步提高;</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财政局</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交通运输局</w:t>
      </w:r>
      <w:r>
        <w:rPr>
          <w:rFonts w:hint="eastAsia" w:ascii="仿宋_GB2312" w:hAnsi="仿宋_GB2312" w:eastAsia="仿宋_GB2312" w:cs="仿宋_GB2312"/>
          <w:color w:val="000000" w:themeColor="text1"/>
          <w:sz w:val="32"/>
          <w:szCs w:val="32"/>
          <w14:textFill>
            <w14:solidFill>
              <w14:schemeClr w14:val="tx1"/>
            </w14:solidFill>
          </w14:textFill>
        </w:rPr>
        <w:t>等成员单位公平竞争审查制度健全、审查流程规范、工作机制较为完善。</w:t>
      </w:r>
    </w:p>
    <w:p w14:paraId="66522B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二、存在问题</w:t>
      </w:r>
    </w:p>
    <w:p w14:paraId="7A882BB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一是个别成员单位认识不到位，工作主动性不强。</w:t>
      </w:r>
      <w:r>
        <w:rPr>
          <w:rFonts w:hint="eastAsia" w:ascii="仿宋_GB2312" w:hAnsi="仿宋_GB2312" w:eastAsia="仿宋_GB2312" w:cs="仿宋_GB2312"/>
          <w:color w:val="000000" w:themeColor="text1"/>
          <w:sz w:val="32"/>
          <w:szCs w:val="32"/>
          <w14:textFill>
            <w14:solidFill>
              <w14:schemeClr w14:val="tx1"/>
            </w14:solidFill>
          </w14:textFill>
        </w:rPr>
        <w:t>个别成员单位对公平竞争审查工作重视程度不够，内部审查机制不完善，甚至个别成员单位公平竞争审查人员对公平竞争审查的概念模糊不清，思路不清晰，影响公平竞争审查的效果;</w:t>
      </w:r>
    </w:p>
    <w:p w14:paraId="416143F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二是审查方式滞后，考核评价机制不健全。</w:t>
      </w:r>
      <w:r>
        <w:rPr>
          <w:rFonts w:hint="eastAsia" w:ascii="仿宋_GB2312" w:hAnsi="仿宋_GB2312" w:eastAsia="仿宋_GB2312" w:cs="仿宋_GB2312"/>
          <w:color w:val="000000" w:themeColor="text1"/>
          <w:sz w:val="32"/>
          <w:szCs w:val="32"/>
          <w14:textFill>
            <w14:solidFill>
              <w14:schemeClr w14:val="tx1"/>
            </w14:solidFill>
          </w14:textFill>
        </w:rPr>
        <w:t>个别成员单位未健全考核评价机制，未将公平竞争审查工作纳入本部门实绩考核范围。</w:t>
      </w:r>
    </w:p>
    <w:p w14:paraId="76DD06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三、下一步工作要求</w:t>
      </w:r>
    </w:p>
    <w:p w14:paraId="6FFE4C1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 w:hAnsi="楷体" w:eastAsia="楷体" w:cs="楷体"/>
          <w:b/>
          <w:bCs/>
          <w:color w:val="000000" w:themeColor="text1"/>
          <w:sz w:val="32"/>
          <w:szCs w:val="32"/>
          <w:lang w:val="en-US" w:eastAsia="zh-CN"/>
          <w14:textFill>
            <w14:solidFill>
              <w14:schemeClr w14:val="tx1"/>
            </w14:solidFill>
          </w14:textFill>
        </w:rPr>
        <w:t>一是提高认识，加强领导。</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各成员单位要深刻领会在社会主义市场体系建设中建立公平竞争审查制度的重要意义，结合自身业务，准确把握公平竞争审查工作实质，重新审视公平竞争审查制度与本单位业务工作的关系，确保责任落实，应审尽审。同时，进一步推进审查队伍建设，明确公平竞争审查主体责任，确定具体负责公平竞争审查的部门及人员，配齐配强审查工作力量，切实抓好本单位和本部门的公平竞争审查各项工作;</w:t>
      </w:r>
    </w:p>
    <w:p w14:paraId="19368E3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 w:hAnsi="楷体" w:eastAsia="楷体" w:cs="楷体"/>
          <w:b/>
          <w:bCs/>
          <w:color w:val="000000" w:themeColor="text1"/>
          <w:sz w:val="32"/>
          <w:szCs w:val="32"/>
          <w:lang w:val="en-US" w:eastAsia="zh-CN"/>
          <w14:textFill>
            <w14:solidFill>
              <w14:schemeClr w14:val="tx1"/>
            </w14:solidFill>
          </w14:textFill>
        </w:rPr>
        <w:t>二是摸清底数，继续清理存量政策。</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尽快摸清底数，掌握全部政策存量的具体情况，按照“谁制定、谁清理”的原则，全面清理和废止妨碍统一市场和公平竞争的各种规定和做法。在清理过程中对含有排除、限制竞争内容的政策根据具体情况予以废止或修订;</w:t>
      </w:r>
    </w:p>
    <w:p w14:paraId="384F7FC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 w:hAnsi="楷体" w:eastAsia="楷体" w:cs="楷体"/>
          <w:b/>
          <w:bCs/>
          <w:color w:val="000000" w:themeColor="text1"/>
          <w:sz w:val="32"/>
          <w:szCs w:val="32"/>
          <w:lang w:val="en-US" w:eastAsia="zh-CN"/>
          <w14:textFill>
            <w14:solidFill>
              <w14:schemeClr w14:val="tx1"/>
            </w14:solidFill>
          </w14:textFill>
        </w:rPr>
        <w:t>三是严格审查增量政策，提升审查质量。</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各成员单位要将公平竞争审查工作作为常态化任务常抓不懈，对新出台的政策措施，务必对照《实施细则》中的四大类18条审查标准进行公平竞争审查并规范填写《公平竞争审查表》,确保不出台不经公平竞争审查的政策措施;同时要加强公平竞争审查业务培训，提升审查人员业务素养和审查水平，进一步提高审查质量和效率。</w:t>
      </w:r>
    </w:p>
    <w:p w14:paraId="0F64041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 w:hAnsi="楷体" w:eastAsia="楷体" w:cs="楷体"/>
          <w:b/>
          <w:bCs/>
          <w:color w:val="000000" w:themeColor="text1"/>
          <w:sz w:val="32"/>
          <w:szCs w:val="32"/>
          <w:lang w:val="en-US" w:eastAsia="zh-CN"/>
          <w14:textFill>
            <w14:solidFill>
              <w14:schemeClr w14:val="tx1"/>
            </w14:solidFill>
          </w14:textFill>
        </w:rPr>
        <w:t>四是加强政策宣传解读，营造公平竞争审查氛围。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各成员单位要结合各自工作职责，强化政策宣传，营造良好的舆论环境，推进公平竞争审查工作上台阶。</w:t>
      </w:r>
    </w:p>
    <w:p w14:paraId="5B3BBE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4CBE82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749E20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125934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33707E0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五原县公平竞争审查工作</w:t>
      </w:r>
    </w:p>
    <w:p w14:paraId="2CD33C78">
      <w:pPr>
        <w:keepNext w:val="0"/>
        <w:keepLines w:val="0"/>
        <w:pageBreakBefore w:val="0"/>
        <w:widowControl w:val="0"/>
        <w:kinsoku/>
        <w:wordWrap/>
        <w:overflowPunct/>
        <w:topLinePunct w:val="0"/>
        <w:autoSpaceDE/>
        <w:autoSpaceDN/>
        <w:bidi w:val="0"/>
        <w:adjustRightInd/>
        <w:snapToGrid/>
        <w:spacing w:line="600" w:lineRule="exact"/>
        <w:ind w:firstLine="4480" w:firstLineChars="14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局际联席会议办公室</w:t>
      </w:r>
    </w:p>
    <w:p w14:paraId="132CB536">
      <w:pPr>
        <w:keepNext w:val="0"/>
        <w:keepLines w:val="0"/>
        <w:pageBreakBefore w:val="0"/>
        <w:widowControl w:val="0"/>
        <w:kinsoku/>
        <w:wordWrap/>
        <w:overflowPunct/>
        <w:topLinePunct w:val="0"/>
        <w:autoSpaceDE/>
        <w:autoSpaceDN/>
        <w:bidi w:val="0"/>
        <w:adjustRightInd/>
        <w:snapToGrid/>
        <w:spacing w:line="600" w:lineRule="exact"/>
        <w:ind w:firstLine="5120" w:firstLineChars="16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（代章）</w:t>
      </w:r>
    </w:p>
    <w:p w14:paraId="3FE554BE">
      <w:pPr>
        <w:keepNext w:val="0"/>
        <w:keepLines w:val="0"/>
        <w:pageBreakBefore w:val="0"/>
        <w:widowControl w:val="0"/>
        <w:kinsoku/>
        <w:wordWrap/>
        <w:overflowPunct/>
        <w:topLinePunct w:val="0"/>
        <w:autoSpaceDE/>
        <w:autoSpaceDN/>
        <w:bidi w:val="0"/>
        <w:adjustRightInd/>
        <w:snapToGrid/>
        <w:spacing w:line="600" w:lineRule="exact"/>
        <w:ind w:firstLine="4800" w:firstLineChars="15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2025年9月22日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iNTg3Zjg3MzE5OTRkYmQ3NjNmMzJlYWRiNWE0NTYifQ=="/>
  </w:docVars>
  <w:rsids>
    <w:rsidRoot w:val="00000000"/>
    <w:rsid w:val="216D14C0"/>
    <w:rsid w:val="23192C7C"/>
    <w:rsid w:val="24184829"/>
    <w:rsid w:val="25163385"/>
    <w:rsid w:val="344A19BB"/>
    <w:rsid w:val="37442DA7"/>
    <w:rsid w:val="3B705C67"/>
    <w:rsid w:val="3F593D36"/>
    <w:rsid w:val="44150916"/>
    <w:rsid w:val="4BA419A0"/>
    <w:rsid w:val="50203FF1"/>
    <w:rsid w:val="51D36EB2"/>
    <w:rsid w:val="5C89141A"/>
    <w:rsid w:val="622B4EDD"/>
    <w:rsid w:val="62FC1D38"/>
    <w:rsid w:val="6E0F6CB3"/>
    <w:rsid w:val="76885329"/>
    <w:rsid w:val="7EA30E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5">
    <w:name w:val="15"/>
    <w:basedOn w:val="4"/>
    <w:qFormat/>
    <w:uiPriority w:val="0"/>
    <w:rPr>
      <w:rFonts w:hint="default" w:ascii="Times New Roman" w:hAnsi="Times New Roman" w:cs="Times New Roman"/>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1247</Words>
  <Characters>1259</Characters>
  <Lines>0</Lines>
  <Paragraphs>0</Paragraphs>
  <TotalTime>7</TotalTime>
  <ScaleCrop>false</ScaleCrop>
  <LinksUpToDate>false</LinksUpToDate>
  <CharactersWithSpaces>1285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2023-11-14T07:57:00Z</dcterms:created>
  <dc:creator>Administrator</dc:creator>
  <cp:lastModifiedBy>仓颉</cp:lastModifiedBy>
  <cp:lastPrinted>2025-09-28T08:04:00Z</cp:lastPrinted>
  <dcterms:modified xsi:type="dcterms:W3CDTF">2025-10-15T08:57:21Z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9844748CF4C94BDCA31FA19A0C8EE156_13</vt:lpwstr>
  </property>
  <property fmtid="{D5CDD505-2E9C-101B-9397-08002B2CF9AE}" pid="4" name="KSOTemplateDocerSaveRecord">
    <vt:lpwstr>eyJoZGlkIjoiNTNmODljOGFkYjVjNTBlMTk0ZTEzN2U3MzA3Yjg1MDAiLCJ1c2VySWQiOiI5OTUwNDEzOTkifQ==</vt:lpwstr>
  </property>
</Properties>
</file>