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A2B7A">
      <w:pPr>
        <w:jc w:val="center"/>
        <w:rPr>
          <w:rFonts w:hint="eastAsia" w:ascii="黑体" w:hAnsi="黑体" w:eastAsia="黑体" w:cs="黑体"/>
          <w:b w:val="0"/>
          <w:bCs/>
          <w:sz w:val="44"/>
          <w:szCs w:val="44"/>
        </w:rPr>
      </w:pPr>
    </w:p>
    <w:p w14:paraId="012679F4">
      <w:pPr>
        <w:jc w:val="center"/>
        <w:rPr>
          <w:rFonts w:hint="eastAsia" w:ascii="黑体" w:hAnsi="黑体" w:eastAsia="黑体" w:cs="黑体"/>
          <w:b w:val="0"/>
          <w:bCs/>
          <w:sz w:val="44"/>
          <w:szCs w:val="44"/>
        </w:rPr>
      </w:pPr>
    </w:p>
    <w:p w14:paraId="63E64F1B">
      <w:pPr>
        <w:jc w:val="center"/>
        <w:rPr>
          <w:rFonts w:hint="eastAsia" w:ascii="黑体" w:hAnsi="黑体" w:eastAsia="黑体" w:cs="黑体"/>
          <w:b w:val="0"/>
          <w:bCs/>
          <w:sz w:val="44"/>
          <w:szCs w:val="44"/>
        </w:rPr>
      </w:pPr>
    </w:p>
    <w:p w14:paraId="3F678426">
      <w:pPr>
        <w:jc w:val="center"/>
        <w:rPr>
          <w:rFonts w:hint="eastAsia" w:ascii="黑体" w:hAnsi="黑体" w:eastAsia="黑体" w:cs="黑体"/>
          <w:b w:val="0"/>
          <w:bCs/>
          <w:sz w:val="44"/>
          <w:szCs w:val="44"/>
        </w:rPr>
      </w:pPr>
    </w:p>
    <w:p w14:paraId="31EFA253">
      <w:pPr>
        <w:jc w:val="center"/>
        <w:rPr>
          <w:rFonts w:hint="eastAsia" w:ascii="黑体" w:hAnsi="黑体" w:eastAsia="黑体" w:cs="黑体"/>
          <w:b w:val="0"/>
          <w:bCs/>
          <w:sz w:val="44"/>
          <w:szCs w:val="44"/>
        </w:rPr>
      </w:pPr>
    </w:p>
    <w:p w14:paraId="61448DCD">
      <w:pPr>
        <w:jc w:val="center"/>
        <w:rPr>
          <w:rFonts w:hint="eastAsia" w:ascii="黑体" w:hAnsi="黑体" w:eastAsia="黑体" w:cs="黑体"/>
          <w:b w:val="0"/>
          <w:bCs/>
          <w:sz w:val="44"/>
          <w:szCs w:val="44"/>
        </w:rPr>
      </w:pPr>
    </w:p>
    <w:p w14:paraId="3696C2A8">
      <w:pPr>
        <w:jc w:val="center"/>
        <w:rPr>
          <w:rFonts w:hint="eastAsia" w:ascii="黑体" w:hAnsi="黑体" w:eastAsia="黑体" w:cs="黑体"/>
          <w:b w:val="0"/>
          <w:bCs/>
          <w:sz w:val="44"/>
          <w:szCs w:val="44"/>
        </w:rPr>
      </w:pPr>
    </w:p>
    <w:p w14:paraId="1297F36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1959"/>
        <w:jc w:val="center"/>
        <w:textAlignment w:val="baseline"/>
        <w:rPr>
          <w:rFonts w:hint="eastAsia" w:ascii="宋体" w:hAnsi="宋体" w:eastAsia="宋体" w:cs="宋体"/>
          <w:b/>
          <w:bCs/>
          <w:color w:val="000000" w:themeColor="text1"/>
          <w:spacing w:val="-7"/>
          <w:sz w:val="44"/>
          <w:szCs w:val="44"/>
          <w:lang w:val="en-US" w:eastAsia="zh-CN"/>
          <w14:textFill>
            <w14:solidFill>
              <w14:schemeClr w14:val="tx1"/>
            </w14:solidFill>
          </w14:textFill>
        </w:rPr>
      </w:pPr>
      <w:r>
        <w:rPr>
          <w:rFonts w:hint="eastAsia" w:ascii="宋体" w:hAnsi="宋体" w:eastAsia="宋体" w:cs="宋体"/>
          <w:b/>
          <w:bCs/>
          <w:color w:val="000000" w:themeColor="text1"/>
          <w:spacing w:val="-7"/>
          <w:sz w:val="44"/>
          <w:szCs w:val="44"/>
          <w:lang w:val="en-US" w:eastAsia="zh-CN"/>
          <w14:textFill>
            <w14:solidFill>
              <w14:schemeClr w14:val="tx1"/>
            </w14:solidFill>
          </w14:textFill>
        </w:rPr>
        <w:t xml:space="preserve">         </w:t>
      </w:r>
    </w:p>
    <w:p w14:paraId="2CBAFF7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1959"/>
        <w:jc w:val="center"/>
        <w:textAlignment w:val="baseline"/>
        <w:rPr>
          <w:rFonts w:hint="eastAsia" w:ascii="方正小标宋简体" w:hAnsi="方正小标宋简体" w:eastAsia="方正小标宋简体" w:cs="方正小标宋简体"/>
          <w:b w:val="0"/>
          <w:bCs w:val="0"/>
          <w:color w:val="000000" w:themeColor="text1"/>
          <w:spacing w:val="-3"/>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7"/>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7"/>
          <w:sz w:val="44"/>
          <w:szCs w:val="44"/>
          <w14:textFill>
            <w14:solidFill>
              <w14:schemeClr w14:val="tx1"/>
            </w14:solidFill>
          </w14:textFill>
        </w:rPr>
        <w:t>关于开展全</w:t>
      </w:r>
      <w:r>
        <w:rPr>
          <w:rFonts w:hint="eastAsia" w:ascii="方正小标宋简体" w:hAnsi="方正小标宋简体" w:eastAsia="方正小标宋简体" w:cs="方正小标宋简体"/>
          <w:b w:val="0"/>
          <w:bCs w:val="0"/>
          <w:color w:val="000000" w:themeColor="text1"/>
          <w:spacing w:val="-7"/>
          <w:sz w:val="44"/>
          <w:szCs w:val="44"/>
          <w:lang w:eastAsia="zh-CN"/>
          <w14:textFill>
            <w14:solidFill>
              <w14:schemeClr w14:val="tx1"/>
            </w14:solidFill>
          </w14:textFill>
        </w:rPr>
        <w:t>县</w:t>
      </w:r>
      <w:r>
        <w:rPr>
          <w:rFonts w:hint="eastAsia" w:ascii="方正小标宋简体" w:hAnsi="方正小标宋简体" w:eastAsia="方正小标宋简体" w:cs="方正小标宋简体"/>
          <w:b w:val="0"/>
          <w:bCs w:val="0"/>
          <w:color w:val="000000" w:themeColor="text1"/>
          <w:spacing w:val="-7"/>
          <w:sz w:val="44"/>
          <w:szCs w:val="44"/>
          <w14:textFill>
            <w14:solidFill>
              <w14:schemeClr w14:val="tx1"/>
            </w14:solidFill>
          </w14:textFill>
        </w:rPr>
        <w:t>公平竞争审查工作落实</w:t>
      </w:r>
      <w:r>
        <w:rPr>
          <w:rFonts w:hint="eastAsia" w:ascii="方正小标宋简体" w:hAnsi="方正小标宋简体" w:eastAsia="方正小标宋简体" w:cs="方正小标宋简体"/>
          <w:b w:val="0"/>
          <w:bCs w:val="0"/>
          <w:color w:val="000000" w:themeColor="text1"/>
          <w:spacing w:val="-3"/>
          <w:sz w:val="44"/>
          <w:szCs w:val="44"/>
          <w14:textFill>
            <w14:solidFill>
              <w14:schemeClr w14:val="tx1"/>
            </w14:solidFill>
          </w14:textFill>
        </w:rPr>
        <w:t>情况的</w:t>
      </w:r>
    </w:p>
    <w:p w14:paraId="1A2CE25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1959"/>
        <w:jc w:val="center"/>
        <w:textAlignment w:val="baseline"/>
        <w:rPr>
          <w:rFonts w:hint="eastAsia" w:ascii="方正小标宋简体" w:hAnsi="方正小标宋简体" w:eastAsia="方正小标宋简体" w:cs="方正小标宋简体"/>
          <w:b w:val="0"/>
          <w:bCs w:val="0"/>
          <w:color w:val="000000" w:themeColor="text1"/>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3"/>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3"/>
          <w:sz w:val="44"/>
          <w:szCs w:val="44"/>
          <w:lang w:eastAsia="zh-CN"/>
          <w14:textFill>
            <w14:solidFill>
              <w14:schemeClr w14:val="tx1"/>
            </w14:solidFill>
          </w14:textFill>
        </w:rPr>
        <w:t>抽查检查</w:t>
      </w:r>
      <w:r>
        <w:rPr>
          <w:rFonts w:hint="eastAsia" w:ascii="方正小标宋简体" w:hAnsi="方正小标宋简体" w:eastAsia="方正小标宋简体" w:cs="方正小标宋简体"/>
          <w:b w:val="0"/>
          <w:bCs w:val="0"/>
          <w:color w:val="000000" w:themeColor="text1"/>
          <w:spacing w:val="-3"/>
          <w:sz w:val="44"/>
          <w:szCs w:val="44"/>
          <w14:textFill>
            <w14:solidFill>
              <w14:schemeClr w14:val="tx1"/>
            </w14:solidFill>
          </w14:textFill>
        </w:rPr>
        <w:t>通知</w:t>
      </w:r>
    </w:p>
    <w:p w14:paraId="73E857C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县公平竞争审查工作局际联席会议各成员单位：</w:t>
      </w:r>
    </w:p>
    <w:p w14:paraId="3D0ED43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jc w:val="both"/>
        <w:textAlignment w:val="baseline"/>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为贯彻落实《公平竞争审查条例》精神及公平竞争审查制度</w:t>
      </w:r>
      <w:r>
        <w:rPr>
          <w:rFonts w:hint="eastAsia" w:ascii="仿宋_GB2312" w:hAnsi="仿宋_GB2312" w:eastAsia="仿宋_GB2312" w:cs="仿宋_GB2312"/>
          <w:color w:val="000000" w:themeColor="text1"/>
          <w:spacing w:val="-3"/>
          <w:sz w:val="32"/>
          <w:szCs w:val="32"/>
          <w14:textFill>
            <w14:solidFill>
              <w14:schemeClr w14:val="tx1"/>
            </w14:solidFill>
          </w14:textFill>
        </w:rPr>
        <w:t>建设要求，切实增强公平竞争审查刚性约束，强化公平竞争审查监督保障，全面清理妨碍统一市场和公平竞争</w:t>
      </w:r>
      <w:r>
        <w:rPr>
          <w:rFonts w:hint="eastAsia" w:ascii="仿宋_GB2312" w:hAnsi="仿宋_GB2312" w:eastAsia="仿宋_GB2312" w:cs="仿宋_GB2312"/>
          <w:color w:val="000000" w:themeColor="text1"/>
          <w:spacing w:val="-3"/>
          <w:sz w:val="32"/>
          <w:szCs w:val="32"/>
          <w:lang w:eastAsia="zh-CN"/>
          <w14:textFill>
            <w14:solidFill>
              <w14:schemeClr w14:val="tx1"/>
            </w14:solidFill>
          </w14:textFill>
        </w:rPr>
        <w:t>的各项政策</w:t>
      </w:r>
      <w:r>
        <w:rPr>
          <w:rFonts w:hint="eastAsia" w:ascii="仿宋_GB2312" w:hAnsi="仿宋_GB2312" w:eastAsia="仿宋_GB2312" w:cs="仿宋_GB2312"/>
          <w:color w:val="000000" w:themeColor="text1"/>
          <w:spacing w:val="-4"/>
          <w:sz w:val="32"/>
          <w:szCs w:val="32"/>
          <w14:textFill>
            <w14:solidFill>
              <w14:schemeClr w14:val="tx1"/>
            </w14:solidFill>
          </w14:textFill>
        </w:rPr>
        <w:t>规定，推动全</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pacing w:val="-4"/>
          <w:sz w:val="32"/>
          <w:szCs w:val="32"/>
          <w14:textFill>
            <w14:solidFill>
              <w14:schemeClr w14:val="tx1"/>
            </w14:solidFill>
          </w14:textFill>
        </w:rPr>
        <w:t>公平竞争审查工作走深走实，按照巴彦淖尔市委办公室关于</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抽查检查</w:t>
      </w:r>
      <w:r>
        <w:rPr>
          <w:rFonts w:hint="eastAsia" w:ascii="仿宋_GB2312" w:hAnsi="仿宋_GB2312" w:eastAsia="仿宋_GB2312" w:cs="仿宋_GB2312"/>
          <w:color w:val="000000" w:themeColor="text1"/>
          <w:spacing w:val="-4"/>
          <w:sz w:val="32"/>
          <w:szCs w:val="32"/>
          <w14:textFill>
            <w14:solidFill>
              <w14:schemeClr w14:val="tx1"/>
            </w14:solidFill>
          </w14:textFill>
        </w:rPr>
        <w:t>工作的要求以及我</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pacing w:val="-4"/>
          <w:sz w:val="32"/>
          <w:szCs w:val="32"/>
          <w14:textFill>
            <w14:solidFill>
              <w14:schemeClr w14:val="tx1"/>
            </w14:solidFill>
          </w14:textFill>
        </w:rPr>
        <w:t>关于开展公平竞争审查工作</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的部署，</w:t>
      </w:r>
      <w:r>
        <w:rPr>
          <w:rFonts w:hint="eastAsia" w:ascii="仿宋_GB2312" w:hAnsi="仿宋_GB2312" w:eastAsia="仿宋_GB2312" w:cs="仿宋_GB2312"/>
          <w:color w:val="000000" w:themeColor="text1"/>
          <w:spacing w:val="-4"/>
          <w:sz w:val="32"/>
          <w:szCs w:val="32"/>
          <w14:textFill>
            <w14:solidFill>
              <w14:schemeClr w14:val="tx1"/>
            </w14:solidFill>
          </w14:textFill>
        </w:rPr>
        <w:t>经</w:t>
      </w:r>
      <w:r>
        <w:rPr>
          <w:rFonts w:hint="eastAsia" w:ascii="仿宋_GB2312" w:hAnsi="仿宋_GB2312" w:eastAsia="仿宋_GB2312" w:cs="仿宋_GB2312"/>
          <w:color w:val="000000" w:themeColor="text1"/>
          <w:spacing w:val="2"/>
          <w:sz w:val="32"/>
          <w:szCs w:val="32"/>
          <w14:textFill>
            <w14:solidFill>
              <w14:schemeClr w14:val="tx1"/>
            </w14:solidFill>
          </w14:textFill>
        </w:rPr>
        <w:t>研究，决定在全</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pacing w:val="2"/>
          <w:sz w:val="32"/>
          <w:szCs w:val="32"/>
          <w14:textFill>
            <w14:solidFill>
              <w14:schemeClr w14:val="tx1"/>
            </w14:solidFill>
          </w14:textFill>
        </w:rPr>
        <w:t>范围内开展公平竞争审查工作落实情况</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的抽查检查</w:t>
      </w:r>
      <w:r>
        <w:rPr>
          <w:rFonts w:hint="eastAsia" w:ascii="仿宋_GB2312" w:hAnsi="仿宋_GB2312" w:eastAsia="仿宋_GB2312" w:cs="仿宋_GB2312"/>
          <w:color w:val="000000" w:themeColor="text1"/>
          <w:spacing w:val="2"/>
          <w:sz w:val="32"/>
          <w:szCs w:val="32"/>
          <w14:textFill>
            <w14:solidFill>
              <w14:schemeClr w14:val="tx1"/>
            </w14:solidFill>
          </w14:textFill>
        </w:rPr>
        <w:t>，</w:t>
      </w:r>
      <w:r>
        <w:rPr>
          <w:rFonts w:hint="eastAsia" w:ascii="仿宋_GB2312" w:hAnsi="仿宋_GB2312" w:eastAsia="仿宋_GB2312" w:cs="仿宋_GB2312"/>
          <w:color w:val="000000" w:themeColor="text1"/>
          <w:spacing w:val="-5"/>
          <w:sz w:val="32"/>
          <w:szCs w:val="32"/>
          <w14:textFill>
            <w14:solidFill>
              <w14:schemeClr w14:val="tx1"/>
            </w14:solidFill>
          </w14:textFill>
        </w:rPr>
        <w:t>现将有关事项通知如下</w:t>
      </w:r>
      <w:r>
        <w:rPr>
          <w:rFonts w:hint="eastAsia" w:ascii="仿宋_GB2312" w:hAnsi="仿宋_GB2312" w:eastAsia="仿宋_GB2312" w:cs="仿宋_GB2312"/>
          <w:color w:val="000000" w:themeColor="text1"/>
          <w:spacing w:val="-5"/>
          <w:sz w:val="32"/>
          <w:szCs w:val="32"/>
          <w:lang w:eastAsia="zh-CN"/>
          <w14:textFill>
            <w14:solidFill>
              <w14:schemeClr w14:val="tx1"/>
            </w14:solidFill>
          </w14:textFill>
        </w:rPr>
        <w:t>：</w:t>
      </w:r>
    </w:p>
    <w:p w14:paraId="06D37BA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ascii="黑体" w:hAnsi="黑体" w:eastAsia="黑体" w:cs="黑体"/>
          <w:b w:val="0"/>
          <w:bCs w:val="0"/>
          <w:color w:val="000000" w:themeColor="text1"/>
          <w:sz w:val="32"/>
          <w:szCs w:val="32"/>
          <w14:textFill>
            <w14:solidFill>
              <w14:schemeClr w14:val="tx1"/>
            </w14:solidFill>
          </w14:textFill>
        </w:rPr>
      </w:pPr>
      <w:r>
        <w:rPr>
          <w:rFonts w:ascii="黑体" w:hAnsi="黑体" w:eastAsia="黑体" w:cs="黑体"/>
          <w:b w:val="0"/>
          <w:bCs w:val="0"/>
          <w:color w:val="000000" w:themeColor="text1"/>
          <w:sz w:val="32"/>
          <w:szCs w:val="32"/>
          <w14:textFill>
            <w14:solidFill>
              <w14:schemeClr w14:val="tx1"/>
            </w14:solidFill>
          </w14:textFill>
        </w:rPr>
        <w:t>一、</w:t>
      </w:r>
      <w:r>
        <w:rPr>
          <w:rFonts w:hint="eastAsia" w:ascii="黑体" w:hAnsi="黑体" w:eastAsia="黑体" w:cs="黑体"/>
          <w:b w:val="0"/>
          <w:bCs w:val="0"/>
          <w:color w:val="000000" w:themeColor="text1"/>
          <w:sz w:val="32"/>
          <w:szCs w:val="32"/>
          <w:lang w:eastAsia="zh-CN"/>
          <w14:textFill>
            <w14:solidFill>
              <w14:schemeClr w14:val="tx1"/>
            </w14:solidFill>
          </w14:textFill>
        </w:rPr>
        <w:t>抽查检查</w:t>
      </w:r>
      <w:r>
        <w:rPr>
          <w:rFonts w:ascii="黑体" w:hAnsi="黑体" w:eastAsia="黑体" w:cs="黑体"/>
          <w:b w:val="0"/>
          <w:bCs w:val="0"/>
          <w:color w:val="000000" w:themeColor="text1"/>
          <w:sz w:val="32"/>
          <w:szCs w:val="32"/>
          <w14:textFill>
            <w14:solidFill>
              <w14:schemeClr w14:val="tx1"/>
            </w14:solidFill>
          </w14:textFill>
        </w:rPr>
        <w:t>时间</w:t>
      </w:r>
    </w:p>
    <w:p w14:paraId="0A799C6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2025年6</w:t>
      </w:r>
      <w:r>
        <w:rPr>
          <w:rFonts w:hint="eastAsia" w:ascii="仿宋_GB2312" w:hAnsi="仿宋_GB2312" w:eastAsia="仿宋_GB2312" w:cs="仿宋_GB2312"/>
          <w:color w:val="000000" w:themeColor="text1"/>
          <w:sz w:val="32"/>
          <w:szCs w:val="32"/>
          <w14:textFill>
            <w14:solidFill>
              <w14:schemeClr w14:val="tx1"/>
            </w14:solidFill>
          </w14:textFill>
        </w:rPr>
        <w:t>月2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27</w:t>
      </w:r>
      <w:r>
        <w:rPr>
          <w:rFonts w:hint="eastAsia" w:ascii="仿宋_GB2312" w:hAnsi="仿宋_GB2312" w:eastAsia="仿宋_GB2312" w:cs="仿宋_GB2312"/>
          <w:color w:val="000000" w:themeColor="text1"/>
          <w:sz w:val="32"/>
          <w:szCs w:val="32"/>
          <w14:textFill>
            <w14:solidFill>
              <w14:schemeClr w14:val="tx1"/>
            </w14:solidFill>
          </w14:textFill>
        </w:rPr>
        <w:t>日。</w:t>
      </w:r>
    </w:p>
    <w:p w14:paraId="16692ED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ascii="黑体" w:hAnsi="黑体" w:eastAsia="黑体" w:cs="黑体"/>
          <w:b w:val="0"/>
          <w:bCs w:val="0"/>
          <w:color w:val="000000" w:themeColor="text1"/>
          <w:sz w:val="32"/>
          <w:szCs w:val="32"/>
          <w14:textFill>
            <w14:solidFill>
              <w14:schemeClr w14:val="tx1"/>
            </w14:solidFill>
          </w14:textFill>
        </w:rPr>
      </w:pPr>
      <w:r>
        <w:rPr>
          <w:rFonts w:ascii="黑体" w:hAnsi="黑体" w:eastAsia="黑体" w:cs="黑体"/>
          <w:b w:val="0"/>
          <w:bCs w:val="0"/>
          <w:color w:val="000000" w:themeColor="text1"/>
          <w:sz w:val="32"/>
          <w:szCs w:val="32"/>
          <w14:textFill>
            <w14:solidFill>
              <w14:schemeClr w14:val="tx1"/>
            </w14:solidFill>
          </w14:textFill>
        </w:rPr>
        <w:t>二、工作范围</w:t>
      </w:r>
    </w:p>
    <w:p w14:paraId="138AD85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jc w:val="both"/>
        <w:textAlignment w:val="baseline"/>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公平竞争审查工作局际联席会议各成员单位以及参加县委、县政府202</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年度绩效考核的相关县直部门。</w:t>
      </w:r>
    </w:p>
    <w:p w14:paraId="11CAA60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ascii="黑体" w:hAnsi="黑体" w:eastAsia="黑体" w:cs="黑体"/>
          <w:b w:val="0"/>
          <w:bCs w:val="0"/>
          <w:color w:val="000000" w:themeColor="text1"/>
          <w:sz w:val="32"/>
          <w:szCs w:val="32"/>
          <w14:textFill>
            <w14:solidFill>
              <w14:schemeClr w14:val="tx1"/>
            </w14:solidFill>
          </w14:textFill>
        </w:rPr>
      </w:pPr>
      <w:r>
        <w:rPr>
          <w:rFonts w:ascii="黑体" w:hAnsi="黑体" w:eastAsia="黑体" w:cs="黑体"/>
          <w:b w:val="0"/>
          <w:bCs w:val="0"/>
          <w:color w:val="000000" w:themeColor="text1"/>
          <w:sz w:val="32"/>
          <w:szCs w:val="32"/>
          <w14:textFill>
            <w14:solidFill>
              <w14:schemeClr w14:val="tx1"/>
            </w14:solidFill>
          </w14:textFill>
        </w:rPr>
        <w:t>三、</w:t>
      </w:r>
      <w:r>
        <w:rPr>
          <w:rFonts w:hint="eastAsia" w:ascii="黑体" w:hAnsi="黑体" w:eastAsia="黑体" w:cs="黑体"/>
          <w:b w:val="0"/>
          <w:bCs w:val="0"/>
          <w:color w:val="000000" w:themeColor="text1"/>
          <w:sz w:val="32"/>
          <w:szCs w:val="32"/>
          <w:lang w:eastAsia="zh-CN"/>
          <w14:textFill>
            <w14:solidFill>
              <w14:schemeClr w14:val="tx1"/>
            </w14:solidFill>
          </w14:textFill>
        </w:rPr>
        <w:t>抽查检查</w:t>
      </w:r>
      <w:r>
        <w:rPr>
          <w:rFonts w:ascii="黑体" w:hAnsi="黑体" w:eastAsia="黑体" w:cs="黑体"/>
          <w:b w:val="0"/>
          <w:bCs w:val="0"/>
          <w:color w:val="000000" w:themeColor="text1"/>
          <w:sz w:val="32"/>
          <w:szCs w:val="32"/>
          <w14:textFill>
            <w14:solidFill>
              <w14:schemeClr w14:val="tx1"/>
            </w14:solidFill>
          </w14:textFill>
        </w:rPr>
        <w:t>形式</w:t>
      </w:r>
    </w:p>
    <w:p w14:paraId="71FEA34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both"/>
        <w:textAlignment w:val="baseline"/>
        <w:outlineLvl w:val="2"/>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本次抽查检查工作由五原县公平竞争审查工作局际联席会议办公室组织开展，通过线上随机抽取的方式，对全县各成员单位挂网公开的文件进行检查。</w:t>
      </w:r>
    </w:p>
    <w:p w14:paraId="7F82D89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ascii="黑体" w:hAnsi="黑体" w:eastAsia="黑体" w:cs="黑体"/>
          <w:b w:val="0"/>
          <w:bCs w:val="0"/>
          <w:color w:val="000000" w:themeColor="text1"/>
          <w:sz w:val="32"/>
          <w:szCs w:val="32"/>
          <w14:textFill>
            <w14:solidFill>
              <w14:schemeClr w14:val="tx1"/>
            </w14:solidFill>
          </w14:textFill>
        </w:rPr>
      </w:pPr>
      <w:r>
        <w:rPr>
          <w:rFonts w:ascii="黑体" w:hAnsi="黑体" w:eastAsia="黑体" w:cs="黑体"/>
          <w:b w:val="0"/>
          <w:bCs w:val="0"/>
          <w:color w:val="000000" w:themeColor="text1"/>
          <w:sz w:val="32"/>
          <w:szCs w:val="32"/>
          <w14:textFill>
            <w14:solidFill>
              <w14:schemeClr w14:val="tx1"/>
            </w14:solidFill>
          </w14:textFill>
        </w:rPr>
        <w:t>四、</w:t>
      </w:r>
      <w:r>
        <w:rPr>
          <w:rFonts w:hint="eastAsia" w:ascii="黑体" w:hAnsi="黑体" w:eastAsia="黑体" w:cs="黑体"/>
          <w:b w:val="0"/>
          <w:bCs w:val="0"/>
          <w:color w:val="000000" w:themeColor="text1"/>
          <w:sz w:val="32"/>
          <w:szCs w:val="32"/>
          <w:lang w:eastAsia="zh-CN"/>
          <w14:textFill>
            <w14:solidFill>
              <w14:schemeClr w14:val="tx1"/>
            </w14:solidFill>
          </w14:textFill>
        </w:rPr>
        <w:t>抽查检查</w:t>
      </w:r>
      <w:r>
        <w:rPr>
          <w:rFonts w:ascii="黑体" w:hAnsi="黑体" w:eastAsia="黑体" w:cs="黑体"/>
          <w:b w:val="0"/>
          <w:bCs w:val="0"/>
          <w:color w:val="000000" w:themeColor="text1"/>
          <w:sz w:val="32"/>
          <w:szCs w:val="32"/>
          <w14:textFill>
            <w14:solidFill>
              <w14:schemeClr w14:val="tx1"/>
            </w14:solidFill>
          </w14:textFill>
        </w:rPr>
        <w:t>内容</w:t>
      </w:r>
    </w:p>
    <w:p w14:paraId="28BB552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jc w:val="both"/>
        <w:textAlignment w:val="baseline"/>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pPr>
      <w:r>
        <w:rPr>
          <w:rFonts w:hint="eastAsia" w:ascii="楷体" w:hAnsi="楷体" w:eastAsia="楷体" w:cs="楷体"/>
          <w:b/>
          <w:bCs/>
          <w:color w:val="000000" w:themeColor="text1"/>
          <w:spacing w:val="-4"/>
          <w:sz w:val="32"/>
          <w:szCs w:val="32"/>
          <w:lang w:eastAsia="zh-CN"/>
          <w14:textFill>
            <w14:solidFill>
              <w14:schemeClr w14:val="tx1"/>
            </w14:solidFill>
          </w14:textFill>
        </w:rPr>
        <w:t>（一）存量政策措施清理情况。</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查看政策措施制定单位是否按照要求定期开展妨碍统一市场建设和公平竞争的政策措施清理工作，202</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年</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月1日—202</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年</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月</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31</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日出台的存量政策措施是否有违反公平竞争审查标准的内容。</w:t>
      </w:r>
    </w:p>
    <w:p w14:paraId="406CFB0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jc w:val="both"/>
        <w:textAlignment w:val="baseline"/>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pPr>
      <w:r>
        <w:rPr>
          <w:rFonts w:hint="eastAsia" w:ascii="楷体" w:hAnsi="楷体" w:eastAsia="楷体" w:cs="楷体"/>
          <w:b/>
          <w:bCs/>
          <w:color w:val="000000" w:themeColor="text1"/>
          <w:spacing w:val="-4"/>
          <w:sz w:val="32"/>
          <w:szCs w:val="32"/>
          <w:lang w:eastAsia="zh-CN"/>
          <w14:textFill>
            <w14:solidFill>
              <w14:schemeClr w14:val="tx1"/>
            </w14:solidFill>
          </w14:textFill>
        </w:rPr>
        <w:t>（二）增量政策措施审查情况。</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查看2025年</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月1日—</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月</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27</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日期间制定的增量政策措施的公平竞争审查情况，包括审查范围是否全面、审查流程是否规范、审查质量是否符合标准。</w:t>
      </w:r>
    </w:p>
    <w:p w14:paraId="764847D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jc w:val="both"/>
        <w:textAlignment w:val="baseline"/>
        <w:rPr>
          <w:rFonts w:hint="eastAsia" w:ascii="楷体" w:hAnsi="楷体" w:eastAsia="楷体" w:cs="楷体"/>
          <w:b/>
          <w:bCs/>
          <w:color w:val="000000" w:themeColor="text1"/>
          <w:spacing w:val="-4"/>
          <w:sz w:val="32"/>
          <w:szCs w:val="32"/>
          <w:lang w:eastAsia="zh-CN"/>
          <w14:textFill>
            <w14:solidFill>
              <w14:schemeClr w14:val="tx1"/>
            </w14:solidFill>
          </w14:textFill>
        </w:rPr>
      </w:pPr>
      <w:r>
        <w:rPr>
          <w:rFonts w:hint="eastAsia" w:ascii="楷体" w:hAnsi="楷体" w:eastAsia="楷体" w:cs="楷体"/>
          <w:b/>
          <w:bCs/>
          <w:color w:val="000000" w:themeColor="text1"/>
          <w:spacing w:val="-4"/>
          <w:sz w:val="32"/>
          <w:szCs w:val="32"/>
          <w:lang w:eastAsia="zh-CN"/>
          <w14:textFill>
            <w14:solidFill>
              <w14:schemeClr w14:val="tx1"/>
            </w14:solidFill>
          </w14:textFill>
        </w:rPr>
        <w:t>（三）重点领域公平竞争审查情况</w:t>
      </w:r>
    </w:p>
    <w:p w14:paraId="0873DEE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jc w:val="both"/>
        <w:textAlignment w:val="baseline"/>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(1)招标投标领域公平竞争审查情况。重点查看各单位或代政府起草、制定实施的招标投标文件是否依照《公平竞争审查制度实施细则》《招标投标领域公平竞争审查规则》开展公平竞争审查，抽查招标投标文件是否存在排除、限制竞争等内容。</w:t>
      </w:r>
    </w:p>
    <w:p w14:paraId="62EB1C7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jc w:val="both"/>
        <w:textAlignment w:val="baseline"/>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2）破除市场壁垒相关工作开展情况。重点查看各单位或代政府起草、出台的政策措施是否存在影响市场准入和退出、影响商品要素自由流动、影响经营成本、影响经营行为等违反《公平竞争审查条例》的内容；重点领域政策措施是否存在设置市场显性、隐性障碍等排除、限制竞争的内容，重点查看出台的政策措施是否存在地方保护、市场分割等违规内容。</w:t>
      </w:r>
    </w:p>
    <w:p w14:paraId="287B836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jc w:val="both"/>
        <w:textAlignment w:val="baseline"/>
        <w:outlineLvl w:val="2"/>
        <w:rPr>
          <w:rFonts w:ascii="宋体" w:hAnsi="宋体" w:eastAsia="宋体" w:cs="宋体"/>
          <w:color w:val="000000" w:themeColor="text1"/>
          <w:sz w:val="31"/>
          <w:szCs w:val="31"/>
          <w14:textFill>
            <w14:solidFill>
              <w14:schemeClr w14:val="tx1"/>
            </w14:solidFill>
          </w14:textFill>
        </w:rPr>
      </w:pPr>
      <w:r>
        <w:rPr>
          <w:rFonts w:ascii="黑体" w:hAnsi="黑体" w:eastAsia="黑体" w:cs="黑体"/>
          <w:b w:val="0"/>
          <w:bCs w:val="0"/>
          <w:color w:val="000000" w:themeColor="text1"/>
          <w:spacing w:val="1"/>
          <w:sz w:val="32"/>
          <w:szCs w:val="32"/>
          <w14:textFill>
            <w14:solidFill>
              <w14:schemeClr w14:val="tx1"/>
            </w14:solidFill>
          </w14:textFill>
        </w:rPr>
        <w:t>五、工作要求</w:t>
      </w:r>
    </w:p>
    <w:p w14:paraId="62554CB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8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b/>
          <w:bCs/>
          <w:color w:val="000000" w:themeColor="text1"/>
          <w:spacing w:val="8"/>
          <w:sz w:val="32"/>
          <w:szCs w:val="32"/>
          <w:lang w:eastAsia="zh-CN"/>
          <w14:textFill>
            <w14:solidFill>
              <w14:schemeClr w14:val="tx1"/>
            </w14:solidFill>
          </w14:textFill>
        </w:rPr>
        <w:t>（一）</w:t>
      </w:r>
      <w:r>
        <w:rPr>
          <w:rFonts w:hint="eastAsia" w:ascii="楷体" w:hAnsi="楷体" w:eastAsia="楷体" w:cs="楷体"/>
          <w:b/>
          <w:bCs/>
          <w:color w:val="000000" w:themeColor="text1"/>
          <w:spacing w:val="8"/>
          <w:sz w:val="32"/>
          <w:szCs w:val="32"/>
          <w14:textFill>
            <w14:solidFill>
              <w14:schemeClr w14:val="tx1"/>
            </w14:solidFill>
          </w14:textFill>
        </w:rPr>
        <w:t>落实整改建议。</w:t>
      </w:r>
      <w:r>
        <w:rPr>
          <w:rFonts w:hint="eastAsia" w:ascii="仿宋_GB2312" w:hAnsi="仿宋_GB2312" w:eastAsia="仿宋_GB2312" w:cs="仿宋_GB2312"/>
          <w:color w:val="000000" w:themeColor="text1"/>
          <w:spacing w:val="-2"/>
          <w:sz w:val="32"/>
          <w:szCs w:val="32"/>
          <w14:textFill>
            <w14:solidFill>
              <w14:schemeClr w14:val="tx1"/>
            </w14:solidFill>
          </w14:textFill>
        </w:rPr>
        <w:t>本次</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抽查检查</w:t>
      </w:r>
      <w:r>
        <w:rPr>
          <w:rFonts w:hint="eastAsia" w:ascii="仿宋_GB2312" w:hAnsi="仿宋_GB2312" w:eastAsia="仿宋_GB2312" w:cs="仿宋_GB2312"/>
          <w:color w:val="000000" w:themeColor="text1"/>
          <w:spacing w:val="-2"/>
          <w:sz w:val="32"/>
          <w:szCs w:val="32"/>
          <w14:textFill>
            <w14:solidFill>
              <w14:schemeClr w14:val="tx1"/>
            </w14:solidFill>
          </w14:textFill>
        </w:rPr>
        <w:t>完成后，请被</w:t>
      </w:r>
      <w:r>
        <w:rPr>
          <w:rFonts w:hint="eastAsia" w:ascii="仿宋_GB2312" w:hAnsi="仿宋_GB2312" w:eastAsia="仿宋_GB2312" w:cs="仿宋_GB2312"/>
          <w:color w:val="000000" w:themeColor="text1"/>
          <w:spacing w:val="-3"/>
          <w:sz w:val="32"/>
          <w:szCs w:val="32"/>
          <w:lang w:eastAsia="zh-CN"/>
          <w14:textFill>
            <w14:solidFill>
              <w14:schemeClr w14:val="tx1"/>
            </w14:solidFill>
          </w14:textFill>
        </w:rPr>
        <w:t>抽查检查的单位</w:t>
      </w:r>
      <w:r>
        <w:rPr>
          <w:rFonts w:hint="eastAsia" w:ascii="仿宋_GB2312" w:hAnsi="仿宋_GB2312" w:eastAsia="仿宋_GB2312" w:cs="仿宋_GB2312"/>
          <w:color w:val="000000" w:themeColor="text1"/>
          <w:spacing w:val="-3"/>
          <w:sz w:val="32"/>
          <w:szCs w:val="32"/>
          <w14:textFill>
            <w14:solidFill>
              <w14:schemeClr w14:val="tx1"/>
            </w14:solidFill>
          </w14:textFill>
        </w:rPr>
        <w:t>根据督</w:t>
      </w:r>
      <w:r>
        <w:rPr>
          <w:rFonts w:hint="eastAsia" w:ascii="仿宋_GB2312" w:hAnsi="仿宋_GB2312" w:eastAsia="仿宋_GB2312" w:cs="仿宋_GB2312"/>
          <w:color w:val="000000" w:themeColor="text1"/>
          <w:sz w:val="32"/>
          <w:szCs w:val="32"/>
          <w14:textFill>
            <w14:solidFill>
              <w14:schemeClr w14:val="tx1"/>
            </w14:solidFill>
          </w14:textFill>
        </w:rPr>
        <w:t>查组反馈的</w:t>
      </w:r>
      <w:r>
        <w:rPr>
          <w:rFonts w:hint="eastAsia" w:ascii="仿宋_GB2312" w:hAnsi="仿宋_GB2312" w:eastAsia="仿宋_GB2312" w:cs="仿宋_GB2312"/>
          <w:color w:val="000000" w:themeColor="text1"/>
          <w:sz w:val="32"/>
          <w:szCs w:val="32"/>
          <w:lang w:eastAsia="zh-CN"/>
          <w14:textFill>
            <w14:solidFill>
              <w14:schemeClr w14:val="tx1"/>
            </w14:solidFill>
          </w14:textFill>
        </w:rPr>
        <w:t>抽查检查</w:t>
      </w:r>
      <w:r>
        <w:rPr>
          <w:rFonts w:hint="eastAsia" w:ascii="仿宋_GB2312" w:hAnsi="仿宋_GB2312" w:eastAsia="仿宋_GB2312" w:cs="仿宋_GB2312"/>
          <w:color w:val="000000" w:themeColor="text1"/>
          <w:sz w:val="32"/>
          <w:szCs w:val="32"/>
          <w14:textFill>
            <w14:solidFill>
              <w14:schemeClr w14:val="tx1"/>
            </w14:solidFill>
          </w14:textFill>
        </w:rPr>
        <w:t>建议，针对本</w:t>
      </w:r>
      <w:r>
        <w:rPr>
          <w:rFonts w:hint="eastAsia" w:ascii="仿宋_GB2312" w:hAnsi="仿宋_GB2312" w:eastAsia="仿宋_GB2312" w:cs="仿宋_GB2312"/>
          <w:color w:val="000000" w:themeColor="text1"/>
          <w:sz w:val="32"/>
          <w:szCs w:val="32"/>
          <w:lang w:eastAsia="zh-CN"/>
          <w14:textFill>
            <w14:solidFill>
              <w14:schemeClr w14:val="tx1"/>
            </w14:solidFill>
          </w14:textFill>
        </w:rPr>
        <w:t>单位</w:t>
      </w:r>
      <w:r>
        <w:rPr>
          <w:rFonts w:hint="eastAsia" w:ascii="仿宋_GB2312" w:hAnsi="仿宋_GB2312" w:eastAsia="仿宋_GB2312" w:cs="仿宋_GB2312"/>
          <w:color w:val="000000" w:themeColor="text1"/>
          <w:sz w:val="32"/>
          <w:szCs w:val="32"/>
          <w14:textFill>
            <w14:solidFill>
              <w14:schemeClr w14:val="tx1"/>
            </w14:solidFill>
          </w14:textFill>
        </w:rPr>
        <w:t>在机制建立及</w:t>
      </w:r>
      <w:r>
        <w:rPr>
          <w:rFonts w:hint="eastAsia" w:ascii="仿宋_GB2312" w:hAnsi="仿宋_GB2312" w:eastAsia="仿宋_GB2312" w:cs="仿宋_GB2312"/>
          <w:color w:val="000000" w:themeColor="text1"/>
          <w:sz w:val="32"/>
          <w:szCs w:val="32"/>
          <w:lang w:eastAsia="zh-CN"/>
          <w14:textFill>
            <w14:solidFill>
              <w14:schemeClr w14:val="tx1"/>
            </w14:solidFill>
          </w14:textFill>
        </w:rPr>
        <w:t>运行、</w:t>
      </w:r>
      <w:r>
        <w:rPr>
          <w:rFonts w:hint="eastAsia" w:ascii="仿宋_GB2312" w:hAnsi="仿宋_GB2312" w:eastAsia="仿宋_GB2312" w:cs="仿宋_GB2312"/>
          <w:color w:val="000000" w:themeColor="text1"/>
          <w:spacing w:val="-6"/>
          <w:sz w:val="32"/>
          <w:szCs w:val="32"/>
          <w14:textFill>
            <w14:solidFill>
              <w14:schemeClr w14:val="tx1"/>
            </w14:solidFill>
          </w14:textFill>
        </w:rPr>
        <w:t>实际审查效果和清理质量等方面存在的</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问题，</w:t>
      </w:r>
      <w:r>
        <w:rPr>
          <w:rFonts w:hint="eastAsia" w:ascii="仿宋_GB2312" w:hAnsi="仿宋_GB2312" w:eastAsia="仿宋_GB2312" w:cs="仿宋_GB2312"/>
          <w:color w:val="000000" w:themeColor="text1"/>
          <w:spacing w:val="-6"/>
          <w:sz w:val="32"/>
          <w:szCs w:val="32"/>
          <w14:textFill>
            <w14:solidFill>
              <w14:schemeClr w14:val="tx1"/>
            </w14:solidFill>
          </w14:textFill>
        </w:rPr>
        <w:t>限期完成整改</w:t>
      </w:r>
      <w:r>
        <w:rPr>
          <w:rFonts w:hint="eastAsia" w:ascii="仿宋_GB2312" w:hAnsi="仿宋_GB2312" w:eastAsia="仿宋_GB2312" w:cs="仿宋_GB2312"/>
          <w:color w:val="000000" w:themeColor="text1"/>
          <w:spacing w:val="-7"/>
          <w:sz w:val="32"/>
          <w:szCs w:val="32"/>
          <w14:textFill>
            <w14:solidFill>
              <w14:schemeClr w14:val="tx1"/>
            </w14:solidFill>
          </w14:textFill>
        </w:rPr>
        <w:t>工作。</w:t>
      </w:r>
    </w:p>
    <w:p w14:paraId="7518DF2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800"/>
        <w:jc w:val="both"/>
        <w:textAlignment w:val="baseline"/>
        <w:rPr>
          <w:rFonts w:hint="eastAsia" w:ascii="仿宋_GB2312" w:hAnsi="仿宋_GB2312" w:eastAsia="仿宋_GB2312" w:cs="仿宋_GB2312"/>
          <w:color w:val="000000" w:themeColor="text1"/>
          <w:spacing w:val="-2"/>
          <w:sz w:val="32"/>
          <w:szCs w:val="32"/>
          <w14:textFill>
            <w14:solidFill>
              <w14:schemeClr w14:val="tx1"/>
            </w14:solidFill>
          </w14:textFill>
        </w:rPr>
      </w:pPr>
      <w:r>
        <w:rPr>
          <w:rFonts w:hint="eastAsia" w:ascii="楷体" w:hAnsi="楷体" w:eastAsia="楷体" w:cs="楷体"/>
          <w:b/>
          <w:bCs/>
          <w:color w:val="000000" w:themeColor="text1"/>
          <w:spacing w:val="8"/>
          <w:sz w:val="32"/>
          <w:szCs w:val="32"/>
          <w:lang w:eastAsia="zh-CN"/>
          <w14:textFill>
            <w14:solidFill>
              <w14:schemeClr w14:val="tx1"/>
            </w14:solidFill>
          </w14:textFill>
        </w:rPr>
        <w:t>（二）</w:t>
      </w:r>
      <w:r>
        <w:rPr>
          <w:rFonts w:hint="eastAsia" w:ascii="楷体" w:hAnsi="楷体" w:eastAsia="楷体" w:cs="楷体"/>
          <w:b/>
          <w:bCs/>
          <w:color w:val="000000" w:themeColor="text1"/>
          <w:spacing w:val="8"/>
          <w:sz w:val="32"/>
          <w:szCs w:val="32"/>
          <w14:textFill>
            <w14:solidFill>
              <w14:schemeClr w14:val="tx1"/>
            </w14:solidFill>
          </w14:textFill>
        </w:rPr>
        <w:t>总结报送情况。</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抽查检查</w:t>
      </w:r>
      <w:r>
        <w:rPr>
          <w:rFonts w:hint="eastAsia" w:ascii="仿宋_GB2312" w:hAnsi="仿宋_GB2312" w:eastAsia="仿宋_GB2312" w:cs="仿宋_GB2312"/>
          <w:color w:val="000000" w:themeColor="text1"/>
          <w:spacing w:val="-2"/>
          <w:sz w:val="32"/>
          <w:szCs w:val="32"/>
          <w14:textFill>
            <w14:solidFill>
              <w14:schemeClr w14:val="tx1"/>
            </w14:solidFill>
          </w14:textFill>
        </w:rPr>
        <w:t>工作结束后，</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五原县公平竞争审查工作局际联席会议</w:t>
      </w:r>
      <w:r>
        <w:rPr>
          <w:rFonts w:hint="eastAsia" w:ascii="仿宋_GB2312" w:hAnsi="仿宋_GB2312" w:eastAsia="仿宋_GB2312" w:cs="仿宋_GB2312"/>
          <w:color w:val="000000" w:themeColor="text1"/>
          <w:spacing w:val="-2"/>
          <w:sz w:val="32"/>
          <w:szCs w:val="32"/>
          <w14:textFill>
            <w14:solidFill>
              <w14:schemeClr w14:val="tx1"/>
            </w14:solidFill>
          </w14:textFill>
        </w:rPr>
        <w:t>办公室将</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抽查检查</w:t>
      </w:r>
      <w:r>
        <w:rPr>
          <w:rFonts w:hint="eastAsia" w:ascii="仿宋_GB2312" w:hAnsi="仿宋_GB2312" w:eastAsia="仿宋_GB2312" w:cs="仿宋_GB2312"/>
          <w:color w:val="000000" w:themeColor="text1"/>
          <w:spacing w:val="-2"/>
          <w:sz w:val="32"/>
          <w:szCs w:val="32"/>
          <w14:textFill>
            <w14:solidFill>
              <w14:schemeClr w14:val="tx1"/>
            </w14:solidFill>
          </w14:textFill>
        </w:rPr>
        <w:t>情况上报</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pacing w:val="-2"/>
          <w:sz w:val="32"/>
          <w:szCs w:val="32"/>
          <w14:textFill>
            <w14:solidFill>
              <w14:schemeClr w14:val="tx1"/>
            </w14:solidFill>
          </w14:textFill>
        </w:rPr>
        <w:t>政府并在全</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pacing w:val="-2"/>
          <w:sz w:val="32"/>
          <w:szCs w:val="32"/>
          <w14:textFill>
            <w14:solidFill>
              <w14:schemeClr w14:val="tx1"/>
            </w14:solidFill>
          </w14:textFill>
        </w:rPr>
        <w:t>范围内通报，同时此次</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抽查检查</w:t>
      </w:r>
      <w:r>
        <w:rPr>
          <w:rFonts w:hint="eastAsia" w:ascii="仿宋_GB2312" w:hAnsi="仿宋_GB2312" w:eastAsia="仿宋_GB2312" w:cs="仿宋_GB2312"/>
          <w:color w:val="000000" w:themeColor="text1"/>
          <w:spacing w:val="-2"/>
          <w:sz w:val="32"/>
          <w:szCs w:val="32"/>
          <w14:textFill>
            <w14:solidFill>
              <w14:schemeClr w14:val="tx1"/>
            </w14:solidFill>
          </w14:textFill>
        </w:rPr>
        <w:t>情况将作为2025年绩效考核工作的重要依据，请各</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单位</w:t>
      </w:r>
      <w:r>
        <w:rPr>
          <w:rFonts w:hint="eastAsia" w:ascii="仿宋_GB2312" w:hAnsi="仿宋_GB2312" w:eastAsia="仿宋_GB2312" w:cs="仿宋_GB2312"/>
          <w:color w:val="000000" w:themeColor="text1"/>
          <w:spacing w:val="-2"/>
          <w:sz w:val="32"/>
          <w:szCs w:val="32"/>
          <w14:textFill>
            <w14:solidFill>
              <w14:schemeClr w14:val="tx1"/>
            </w14:solidFill>
          </w14:textFill>
        </w:rPr>
        <w:t>认真对待。</w:t>
      </w:r>
    </w:p>
    <w:p w14:paraId="4CCF76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pacing w:val="-2"/>
          <w:sz w:val="32"/>
          <w:szCs w:val="32"/>
          <w14:textFill>
            <w14:solidFill>
              <w14:schemeClr w14:val="tx1"/>
            </w14:solidFill>
          </w14:textFill>
        </w:rPr>
      </w:pPr>
      <w:r>
        <w:rPr>
          <w:rFonts w:hint="eastAsia" w:ascii="仿宋" w:hAnsi="仿宋" w:eastAsia="仿宋" w:cs="仿宋"/>
          <w:color w:val="000000" w:themeColor="text1"/>
          <w:spacing w:val="4"/>
          <w:sz w:val="31"/>
          <w:szCs w:val="31"/>
          <w:lang w:eastAsia="zh-CN"/>
          <w14:textFill>
            <w14:solidFill>
              <w14:schemeClr w14:val="tx1"/>
            </w14:solidFill>
          </w14:textFill>
        </w:rPr>
        <w:t>（</w:t>
      </w:r>
      <w:r>
        <w:rPr>
          <w:rFonts w:ascii="仿宋" w:hAnsi="仿宋" w:eastAsia="仿宋" w:cs="仿宋"/>
          <w:color w:val="000000" w:themeColor="text1"/>
          <w:spacing w:val="4"/>
          <w:sz w:val="31"/>
          <w:szCs w:val="31"/>
          <w14:textFill>
            <w14:solidFill>
              <w14:schemeClr w14:val="tx1"/>
            </w14:solidFill>
          </w14:textFill>
        </w:rPr>
        <w:t>联系人：</w:t>
      </w:r>
      <w:r>
        <w:rPr>
          <w:rFonts w:hint="eastAsia" w:ascii="仿宋" w:hAnsi="仿宋" w:eastAsia="仿宋"/>
          <w:sz w:val="32"/>
          <w:szCs w:val="32"/>
          <w:lang w:eastAsia="zh-CN"/>
        </w:rPr>
        <w:t>高雅洁</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ascii="仿宋" w:hAnsi="仿宋" w:eastAsia="仿宋" w:cs="仿宋"/>
          <w:color w:val="000000" w:themeColor="text1"/>
          <w:spacing w:val="4"/>
          <w:sz w:val="31"/>
          <w:szCs w:val="31"/>
          <w14:textFill>
            <w14:solidFill>
              <w14:schemeClr w14:val="tx1"/>
            </w14:solidFill>
          </w14:textFill>
        </w:rPr>
        <w:t>联系电话：</w:t>
      </w:r>
      <w:r>
        <w:rPr>
          <w:rFonts w:hint="eastAsia" w:ascii="仿宋" w:hAnsi="仿宋" w:eastAsia="仿宋"/>
          <w:sz w:val="32"/>
          <w:szCs w:val="32"/>
          <w:lang w:val="en-US" w:eastAsia="zh-CN"/>
        </w:rPr>
        <w:t>151</w:t>
      </w:r>
      <w:bookmarkStart w:id="0" w:name="_GoBack"/>
      <w:bookmarkEnd w:id="0"/>
      <w:r>
        <w:rPr>
          <w:rFonts w:hint="eastAsia" w:ascii="仿宋" w:hAnsi="仿宋" w:eastAsia="仿宋"/>
          <w:sz w:val="32"/>
          <w:szCs w:val="32"/>
          <w:lang w:val="en-US" w:eastAsia="zh-CN"/>
        </w:rPr>
        <w:t>****2967）</w:t>
      </w:r>
    </w:p>
    <w:p w14:paraId="5CAF390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800"/>
        <w:jc w:val="both"/>
        <w:textAlignment w:val="baseline"/>
        <w:rPr>
          <w:rFonts w:hint="eastAsia" w:ascii="仿宋_GB2312" w:hAnsi="仿宋_GB2312" w:eastAsia="仿宋_GB2312" w:cs="仿宋_GB2312"/>
          <w:color w:val="000000" w:themeColor="text1"/>
          <w:spacing w:val="-2"/>
          <w:sz w:val="32"/>
          <w:szCs w:val="32"/>
          <w14:textFill>
            <w14:solidFill>
              <w14:schemeClr w14:val="tx1"/>
            </w14:solidFill>
          </w14:textFill>
        </w:rPr>
      </w:pPr>
    </w:p>
    <w:p w14:paraId="7406538D">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pPr>
    </w:p>
    <w:p w14:paraId="41397E47">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pPr>
    </w:p>
    <w:p w14:paraId="380E34D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pPr>
    </w:p>
    <w:p w14:paraId="7018F78E">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3792" w:firstLineChars="1200"/>
        <w:jc w:val="both"/>
        <w:textAlignment w:val="baseline"/>
        <w:rPr>
          <w:rFonts w:hint="eastAsia" w:ascii="仿宋_GB2312" w:hAnsi="仿宋_GB2312" w:eastAsia="仿宋_GB2312" w:cs="仿宋_GB2312"/>
          <w:color w:val="000000" w:themeColor="text1"/>
          <w:spacing w:val="-2"/>
          <w:sz w:val="32"/>
          <w:szCs w:val="32"/>
          <w14:textFill>
            <w14:solidFill>
              <w14:schemeClr w14:val="tx1"/>
            </w14:solidFill>
          </w14:textFill>
        </w:rPr>
      </w:pP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五原县</w:t>
      </w:r>
      <w:r>
        <w:rPr>
          <w:rFonts w:hint="eastAsia" w:ascii="仿宋_GB2312" w:hAnsi="仿宋_GB2312" w:eastAsia="仿宋_GB2312" w:cs="仿宋_GB2312"/>
          <w:color w:val="000000" w:themeColor="text1"/>
          <w:spacing w:val="-2"/>
          <w:sz w:val="32"/>
          <w:szCs w:val="32"/>
          <w14:textFill>
            <w14:solidFill>
              <w14:schemeClr w14:val="tx1"/>
            </w14:solidFill>
          </w14:textFill>
        </w:rPr>
        <w:t>公平竞争审查工作</w:t>
      </w:r>
    </w:p>
    <w:p w14:paraId="7B272FA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044" w:firstLineChars="1280"/>
        <w:jc w:val="both"/>
        <w:textAlignment w:val="baseline"/>
        <w:rPr>
          <w:rFonts w:hint="eastAsia" w:ascii="仿宋_GB2312" w:hAnsi="仿宋_GB2312" w:eastAsia="仿宋_GB2312" w:cs="仿宋_GB2312"/>
          <w:color w:val="000000" w:themeColor="text1"/>
          <w:spacing w:val="-2"/>
          <w:sz w:val="32"/>
          <w:szCs w:val="32"/>
          <w14:textFill>
            <w14:solidFill>
              <w14:schemeClr w14:val="tx1"/>
            </w14:solidFill>
          </w14:textFill>
        </w:rPr>
      </w:pPr>
      <w:r>
        <w:rPr>
          <w:rFonts w:hint="eastAsia" w:ascii="仿宋_GB2312" w:hAnsi="仿宋_GB2312" w:eastAsia="仿宋_GB2312" w:cs="仿宋_GB2312"/>
          <w:color w:val="000000" w:themeColor="text1"/>
          <w:spacing w:val="-2"/>
          <w:sz w:val="32"/>
          <w:szCs w:val="32"/>
          <w14:textFill>
            <w14:solidFill>
              <w14:schemeClr w14:val="tx1"/>
            </w14:solidFill>
          </w14:textFill>
        </w:rPr>
        <w:t>局际联席会议办公室</w:t>
      </w:r>
    </w:p>
    <w:p w14:paraId="3402289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992" w:firstLineChars="1580"/>
        <w:jc w:val="both"/>
        <w:textAlignment w:val="baseline"/>
        <w:rPr>
          <w:rFonts w:hint="eastAsia" w:ascii="仿宋_GB2312" w:hAnsi="仿宋_GB2312" w:eastAsia="仿宋_GB2312" w:cs="仿宋_GB2312"/>
          <w:color w:val="000000" w:themeColor="text1"/>
          <w:spacing w:val="-2"/>
          <w:sz w:val="32"/>
          <w:szCs w:val="32"/>
          <w14:textFill>
            <w14:solidFill>
              <w14:schemeClr w14:val="tx1"/>
            </w14:solidFill>
          </w14:textFill>
        </w:rPr>
      </w:pP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2"/>
          <w:sz w:val="32"/>
          <w:szCs w:val="32"/>
          <w14:textFill>
            <w14:solidFill>
              <w14:schemeClr w14:val="tx1"/>
            </w14:solidFill>
          </w14:textFill>
        </w:rPr>
        <w:t>代章</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w:t>
      </w:r>
    </w:p>
    <w:p w14:paraId="4B5CE5F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76" w:firstLineChars="1480"/>
        <w:jc w:val="both"/>
        <w:textAlignment w:val="baseline"/>
        <w:rPr>
          <w:rFonts w:hint="eastAsia" w:ascii="仿宋_GB2312" w:hAnsi="仿宋_GB2312" w:eastAsia="仿宋_GB2312" w:cs="仿宋_GB2312"/>
          <w:color w:val="000000" w:themeColor="text1"/>
          <w:spacing w:val="-2"/>
          <w:sz w:val="32"/>
          <w:szCs w:val="32"/>
          <w14:textFill>
            <w14:solidFill>
              <w14:schemeClr w14:val="tx1"/>
            </w14:solidFill>
          </w14:textFill>
        </w:rPr>
      </w:pPr>
      <w:r>
        <w:rPr>
          <w:rFonts w:hint="eastAsia" w:ascii="仿宋_GB2312" w:hAnsi="仿宋_GB2312" w:eastAsia="仿宋_GB2312" w:cs="仿宋_GB2312"/>
          <w:color w:val="000000" w:themeColor="text1"/>
          <w:spacing w:val="-2"/>
          <w:sz w:val="32"/>
          <w:szCs w:val="32"/>
          <w14:textFill>
            <w14:solidFill>
              <w14:schemeClr w14:val="tx1"/>
            </w14:solidFill>
          </w14:textFill>
        </w:rPr>
        <w:t>2025年</w:t>
      </w: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pacing w:val="-2"/>
          <w:sz w:val="32"/>
          <w:szCs w:val="32"/>
          <w14:textFill>
            <w14:solidFill>
              <w14:schemeClr w14:val="tx1"/>
            </w14:solidFill>
          </w14:textFill>
        </w:rPr>
        <w:t>月</w:t>
      </w: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23</w:t>
      </w:r>
      <w:r>
        <w:rPr>
          <w:rFonts w:hint="eastAsia" w:ascii="仿宋_GB2312" w:hAnsi="仿宋_GB2312" w:eastAsia="仿宋_GB2312" w:cs="仿宋_GB2312"/>
          <w:color w:val="000000" w:themeColor="text1"/>
          <w:spacing w:val="-2"/>
          <w:sz w:val="32"/>
          <w:szCs w:val="32"/>
          <w14:textFill>
            <w14:solidFill>
              <w14:schemeClr w14:val="tx1"/>
            </w14:solidFill>
          </w14:textFill>
        </w:rPr>
        <w:t>日</w:t>
      </w:r>
    </w:p>
    <w:p w14:paraId="6F96910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color w:val="000000" w:themeColor="text1"/>
          <w14:textFill>
            <w14:solidFill>
              <w14:schemeClr w14:val="tx1"/>
            </w14:solidFill>
          </w14:textFill>
        </w:rPr>
      </w:pPr>
    </w:p>
    <w:p w14:paraId="712BAF8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color w:val="000000" w:themeColor="text1"/>
          <w14:textFill>
            <w14:solidFill>
              <w14:schemeClr w14:val="tx1"/>
            </w14:solidFill>
          </w14:textFill>
        </w:rPr>
      </w:pPr>
    </w:p>
    <w:p w14:paraId="0E76233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color w:val="000000" w:themeColor="text1"/>
          <w14:textFill>
            <w14:solidFill>
              <w14:schemeClr w14:val="tx1"/>
            </w14:solidFill>
          </w14:textFill>
        </w:rPr>
      </w:pPr>
    </w:p>
    <w:p w14:paraId="36D6FF2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color w:val="000000" w:themeColor="text1"/>
          <w14:textFill>
            <w14:solidFill>
              <w14:schemeClr w14:val="tx1"/>
            </w14:solidFill>
          </w14:textFill>
        </w:rPr>
      </w:pPr>
    </w:p>
    <w:p w14:paraId="63DA315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color w:val="000000" w:themeColor="text1"/>
          <w14:textFill>
            <w14:solidFill>
              <w14:schemeClr w14:val="tx1"/>
            </w14:solidFill>
          </w14:textFill>
        </w:rPr>
      </w:pPr>
    </w:p>
    <w:p w14:paraId="75F458C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color w:val="000000" w:themeColor="text1"/>
          <w14:textFill>
            <w14:solidFill>
              <w14:schemeClr w14:val="tx1"/>
            </w14:solidFill>
          </w14:textFill>
        </w:rPr>
      </w:pPr>
    </w:p>
    <w:p w14:paraId="046573C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color w:val="000000" w:themeColor="text1"/>
          <w14:textFill>
            <w14:solidFill>
              <w14:schemeClr w14:val="tx1"/>
            </w14:solidFill>
          </w14:textFill>
        </w:rPr>
      </w:pPr>
    </w:p>
    <w:sectPr>
      <w:footerReference r:id="rId5" w:type="default"/>
      <w:pgSz w:w="11920" w:h="16740"/>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D7463">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31D56A4"/>
    <w:rsid w:val="2FEA21E9"/>
    <w:rsid w:val="36147462"/>
    <w:rsid w:val="40045B14"/>
    <w:rsid w:val="61E830D4"/>
    <w:rsid w:val="692C1198"/>
    <w:rsid w:val="695C67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1074</Words>
  <Characters>1112</Characters>
  <TotalTime>12</TotalTime>
  <ScaleCrop>false</ScaleCrop>
  <LinksUpToDate>false</LinksUpToDate>
  <CharactersWithSpaces>1162</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2025-08-27T15:31:00Z</dcterms:created>
  <dc:creator>Administrator</dc:creator>
  <cp:lastModifiedBy>仓颉</cp:lastModifiedBy>
  <dcterms:modified xsi:type="dcterms:W3CDTF">2025-10-15T08:37:47Z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2025-08-27T15:31:51Z</vt:filetime>
  </property>
  <property fmtid="{D5CDD505-2E9C-101B-9397-08002B2CF9AE}" pid="4" name="UsrData">
    <vt:lpwstr>68aeb46369d47e001fedda1dwl</vt:lpwstr>
  </property>
  <property fmtid="{D5CDD505-2E9C-101B-9397-08002B2CF9AE}" pid="5" name="KSOTemplateDocerSaveRecord">
    <vt:lpwstr>eyJoZGlkIjoiZGZkYjM4ZWRiOTkwODZiZGRkZmMwMjhjZDBiYzRiNTciLCJ1c2VySWQiOiI5OTUwNDEzOTkifQ==</vt:lpwstr>
  </property>
  <property fmtid="{D5CDD505-2E9C-101B-9397-08002B2CF9AE}" pid="6" name="KSOProductBuildVer">
    <vt:lpwstr>2052-12.1.0.23125</vt:lpwstr>
  </property>
  <property fmtid="{D5CDD505-2E9C-101B-9397-08002B2CF9AE}" pid="7" name="ICV">
    <vt:lpwstr>C212F1B451384A40B34FE704F8696C55_13</vt:lpwstr>
  </property>
</Properties>
</file>