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CDEF7D">
      <w:pPr>
        <w:spacing w:before="0" w:beforeLines="0" w:after="0" w:afterLines="0" w:line="240" w:lineRule="auto"/>
        <w:ind w:left="0" w:leftChars="0" w:right="0" w:rightChars="0" w:firstLine="0" w:firstLineChars="0"/>
        <w:jc w:val="center"/>
        <w:rPr>
          <w:rFonts w:hint="default" w:ascii="方正小标宋简体" w:hAnsi="方正小标宋简体" w:eastAsia="方正小标宋简体" w:cs="方正小标宋简体"/>
          <w:b/>
          <w:bCs/>
          <w:kern w:val="2"/>
          <w:sz w:val="72"/>
          <w:szCs w:val="72"/>
          <w:lang w:val="en-US" w:eastAsia="zh-CN" w:bidi="ar-SA"/>
        </w:rPr>
      </w:pPr>
      <w:bookmarkStart w:id="382" w:name="_GoBack"/>
      <w:bookmarkEnd w:id="382"/>
      <w:r>
        <w:rPr>
          <w:rFonts w:hint="eastAsia" w:ascii="方正小标宋简体" w:hAnsi="方正小标宋简体" w:eastAsia="方正小标宋简体" w:cs="方正小标宋简体"/>
          <w:b/>
          <w:bCs/>
          <w:kern w:val="2"/>
          <w:sz w:val="72"/>
          <w:szCs w:val="72"/>
          <w:lang w:val="en-US" w:eastAsia="zh-CN" w:bidi="ar-SA"/>
        </w:rPr>
        <w:t xml:space="preserve"> </w:t>
      </w:r>
    </w:p>
    <w:p w14:paraId="55EB9262">
      <w:pPr>
        <w:pStyle w:val="7"/>
        <w:rPr>
          <w:rFonts w:hint="eastAsia"/>
          <w:sz w:val="52"/>
          <w:szCs w:val="52"/>
          <w:lang w:val="en-US" w:eastAsia="zh-CN"/>
        </w:rPr>
      </w:pPr>
    </w:p>
    <w:p w14:paraId="1CDAF996">
      <w:pPr>
        <w:rPr>
          <w:rFonts w:hint="eastAsia"/>
          <w:lang w:val="en-US" w:eastAsia="zh-CN"/>
        </w:rPr>
      </w:pPr>
    </w:p>
    <w:p w14:paraId="002F394D">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val="0"/>
          <w:bCs w:val="0"/>
          <w:kern w:val="2"/>
          <w:sz w:val="72"/>
          <w:szCs w:val="72"/>
          <w:lang w:val="en-US" w:eastAsia="zh-CN" w:bidi="ar-SA"/>
        </w:rPr>
      </w:pPr>
      <w:r>
        <w:rPr>
          <w:rFonts w:hint="eastAsia" w:ascii="方正小标宋_GBK" w:hAnsi="方正小标宋_GBK" w:eastAsia="方正小标宋_GBK" w:cs="方正小标宋_GBK"/>
          <w:b w:val="0"/>
          <w:bCs w:val="0"/>
          <w:kern w:val="2"/>
          <w:sz w:val="72"/>
          <w:szCs w:val="72"/>
          <w:lang w:val="en-US" w:eastAsia="zh-CN" w:bidi="ar-SA"/>
        </w:rPr>
        <w:t>五原县防汛抗旱</w:t>
      </w:r>
    </w:p>
    <w:p w14:paraId="24C4169C">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b w:val="0"/>
          <w:bCs w:val="0"/>
          <w:kern w:val="2"/>
          <w:sz w:val="52"/>
          <w:szCs w:val="52"/>
          <w:lang w:val="en-US" w:eastAsia="zh-CN" w:bidi="ar-SA"/>
        </w:rPr>
      </w:pPr>
      <w:r>
        <w:rPr>
          <w:rFonts w:hint="eastAsia" w:ascii="方正小标宋_GBK" w:hAnsi="方正小标宋_GBK" w:eastAsia="方正小标宋_GBK" w:cs="方正小标宋_GBK"/>
          <w:b w:val="0"/>
          <w:bCs w:val="0"/>
          <w:kern w:val="2"/>
          <w:sz w:val="72"/>
          <w:szCs w:val="72"/>
          <w:lang w:val="en-US" w:eastAsia="zh-CN" w:bidi="ar-SA"/>
        </w:rPr>
        <w:t>应急预案</w:t>
      </w:r>
    </w:p>
    <w:p w14:paraId="7214C484">
      <w:pPr>
        <w:jc w:val="center"/>
        <w:rPr>
          <w:rFonts w:hint="default" w:ascii="方正小标宋简体" w:hAnsi="方正小标宋简体" w:eastAsia="方正小标宋简体" w:cs="方正小标宋简体"/>
          <w:b w:val="0"/>
          <w:bCs w:val="0"/>
          <w:kern w:val="2"/>
          <w:sz w:val="52"/>
          <w:szCs w:val="52"/>
          <w:lang w:val="en-US" w:eastAsia="zh-CN" w:bidi="ar-SA"/>
        </w:rPr>
      </w:pPr>
      <w:r>
        <w:rPr>
          <w:rFonts w:hint="eastAsia" w:ascii="仿宋_GB2312" w:hAnsi="仿宋_GB2312" w:eastAsia="仿宋_GB2312" w:cs="仿宋_GB2312"/>
          <w:b w:val="0"/>
          <w:bCs w:val="0"/>
          <w:kern w:val="2"/>
          <w:sz w:val="52"/>
          <w:szCs w:val="52"/>
          <w:lang w:val="en-US" w:eastAsia="zh-CN" w:bidi="ar-SA"/>
        </w:rPr>
        <w:t xml:space="preserve"> </w:t>
      </w:r>
    </w:p>
    <w:p w14:paraId="0AB4E773">
      <w:pPr>
        <w:pStyle w:val="7"/>
        <w:rPr>
          <w:rFonts w:hint="eastAsia" w:ascii="方正小标宋简体" w:hAnsi="方正小标宋简体" w:eastAsia="方正小标宋简体" w:cs="方正小标宋简体"/>
          <w:b/>
          <w:bCs/>
          <w:kern w:val="2"/>
          <w:sz w:val="44"/>
          <w:szCs w:val="44"/>
          <w:lang w:val="en-US" w:eastAsia="zh-CN" w:bidi="ar-SA"/>
        </w:rPr>
      </w:pPr>
    </w:p>
    <w:p w14:paraId="7BDE827B">
      <w:pPr>
        <w:rPr>
          <w:rFonts w:hint="eastAsia" w:ascii="方正小标宋简体" w:hAnsi="方正小标宋简体" w:eastAsia="方正小标宋简体" w:cs="方正小标宋简体"/>
          <w:b/>
          <w:bCs/>
          <w:kern w:val="2"/>
          <w:sz w:val="44"/>
          <w:szCs w:val="44"/>
          <w:lang w:val="en-US" w:eastAsia="zh-CN" w:bidi="ar-SA"/>
        </w:rPr>
      </w:pPr>
    </w:p>
    <w:p w14:paraId="4FB94A3D">
      <w:pPr>
        <w:spacing w:before="0" w:beforeLines="0" w:after="0" w:afterLines="0" w:line="240" w:lineRule="auto"/>
        <w:ind w:left="0" w:leftChars="0" w:right="0" w:rightChars="0" w:firstLine="0" w:firstLineChars="0"/>
        <w:jc w:val="both"/>
        <w:rPr>
          <w:rFonts w:hint="eastAsia" w:ascii="黑体" w:hAnsi="黑体" w:eastAsia="黑体" w:cs="黑体"/>
          <w:kern w:val="2"/>
          <w:sz w:val="36"/>
          <w:szCs w:val="36"/>
          <w:lang w:val="en-US" w:eastAsia="zh-CN" w:bidi="ar-SA"/>
        </w:rPr>
      </w:pPr>
    </w:p>
    <w:p w14:paraId="7881024E">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黑体" w:hAnsi="黑体" w:eastAsia="黑体" w:cs="黑体"/>
          <w:b/>
          <w:bCs/>
          <w:color w:val="auto"/>
          <w:sz w:val="36"/>
          <w:szCs w:val="36"/>
          <w:lang w:eastAsia="zh-CN"/>
        </w:rPr>
      </w:pPr>
    </w:p>
    <w:p w14:paraId="3E8C0723">
      <w:pPr>
        <w:pStyle w:val="7"/>
        <w:rPr>
          <w:rFonts w:hint="eastAsia" w:ascii="黑体" w:hAnsi="黑体" w:eastAsia="黑体" w:cs="黑体"/>
          <w:b/>
          <w:bCs/>
          <w:color w:val="auto"/>
          <w:sz w:val="36"/>
          <w:szCs w:val="36"/>
          <w:lang w:eastAsia="zh-CN"/>
        </w:rPr>
      </w:pPr>
    </w:p>
    <w:p w14:paraId="01A2C23F">
      <w:pPr>
        <w:rPr>
          <w:rFonts w:hint="eastAsia" w:ascii="黑体" w:hAnsi="黑体" w:eastAsia="黑体" w:cs="黑体"/>
          <w:b/>
          <w:bCs/>
          <w:color w:val="auto"/>
          <w:sz w:val="36"/>
          <w:szCs w:val="36"/>
          <w:lang w:eastAsia="zh-CN"/>
        </w:rPr>
      </w:pPr>
    </w:p>
    <w:p w14:paraId="1124282E">
      <w:pPr>
        <w:pStyle w:val="7"/>
        <w:ind w:left="0" w:leftChars="0" w:firstLine="0" w:firstLineChars="0"/>
        <w:rPr>
          <w:rFonts w:hint="eastAsia"/>
          <w:lang w:eastAsia="zh-CN"/>
        </w:rPr>
      </w:pPr>
    </w:p>
    <w:p w14:paraId="6281EE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color w:val="auto"/>
          <w:sz w:val="32"/>
          <w:szCs w:val="32"/>
          <w:lang w:val="en-US" w:eastAsia="zh-CN"/>
        </w:rPr>
      </w:pPr>
      <w:r>
        <w:rPr>
          <w:rFonts w:hint="eastAsia" w:ascii="方正小标宋简体" w:hAnsi="方正小标宋简体" w:eastAsia="方正小标宋简体" w:cs="方正小标宋简体"/>
          <w:b w:val="0"/>
          <w:bCs w:val="0"/>
          <w:color w:val="auto"/>
          <w:sz w:val="32"/>
          <w:szCs w:val="32"/>
          <w:lang w:eastAsia="zh-CN"/>
        </w:rPr>
        <w:t>五原县</w:t>
      </w:r>
      <w:r>
        <w:rPr>
          <w:rFonts w:hint="eastAsia" w:ascii="方正小标宋简体" w:hAnsi="方正小标宋简体" w:eastAsia="方正小标宋简体" w:cs="方正小标宋简体"/>
          <w:b w:val="0"/>
          <w:bCs w:val="0"/>
          <w:color w:val="auto"/>
          <w:sz w:val="32"/>
          <w:szCs w:val="32"/>
          <w:lang w:val="en-US" w:eastAsia="zh-CN"/>
        </w:rPr>
        <w:t>人民政府办公室</w:t>
      </w:r>
    </w:p>
    <w:p w14:paraId="3D000A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方正小标宋简体" w:hAnsi="方正小标宋简体" w:eastAsia="方正小标宋简体" w:cs="方正小标宋简体"/>
          <w:b w:val="0"/>
          <w:bCs w:val="0"/>
          <w:color w:val="auto"/>
          <w:sz w:val="32"/>
          <w:szCs w:val="32"/>
          <w:lang w:val="en-US" w:eastAsia="zh-CN"/>
        </w:rPr>
        <w:t>二〇二三年七月</w:t>
      </w:r>
    </w:p>
    <w:sdt>
      <w:sdtPr>
        <w:rPr>
          <w:rFonts w:hint="eastAsia" w:ascii="仿宋_GB2312" w:hAnsi="仿宋_GB2312" w:eastAsia="仿宋_GB2312" w:cs="仿宋_GB2312"/>
          <w:b/>
          <w:bCs/>
          <w:color w:val="auto"/>
          <w:kern w:val="2"/>
          <w:sz w:val="32"/>
          <w:szCs w:val="32"/>
          <w:lang w:val="en-US" w:eastAsia="zh-CN" w:bidi="ar-SA"/>
        </w:rPr>
        <w:id w:val="147455315"/>
        <w:docPartObj>
          <w:docPartGallery w:val="Table of Contents"/>
          <w:docPartUnique/>
        </w:docPartObj>
      </w:sdtPr>
      <w:sdtEndPr>
        <w:rPr>
          <w:rFonts w:hint="eastAsia" w:ascii="仿宋_GB2312" w:hAnsi="仿宋_GB2312" w:eastAsia="仿宋_GB2312" w:cs="仿宋_GB2312"/>
          <w:b/>
          <w:bCs/>
          <w:color w:val="auto"/>
          <w:kern w:val="2"/>
          <w:sz w:val="32"/>
          <w:szCs w:val="32"/>
          <w:lang w:val="en-US" w:eastAsia="zh-CN" w:bidi="ar-SA"/>
        </w:rPr>
      </w:sdtEndPr>
      <w:sdtContent>
        <w:p w14:paraId="17D5D0CE">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color w:val="auto"/>
              <w:sz w:val="32"/>
              <w:szCs w:val="32"/>
            </w:rPr>
          </w:pPr>
          <w:bookmarkStart w:id="0" w:name="_Toc6055_WPSOffice_Level1"/>
          <w:r>
            <w:rPr>
              <w:rFonts w:hint="eastAsia" w:ascii="仿宋_GB2312" w:hAnsi="仿宋_GB2312" w:eastAsia="仿宋_GB2312" w:cs="仿宋_GB2312"/>
              <w:b/>
              <w:bCs/>
              <w:color w:val="auto"/>
              <w:sz w:val="32"/>
              <w:szCs w:val="32"/>
            </w:rPr>
            <w:t>目录</w:t>
          </w:r>
        </w:p>
        <w:p w14:paraId="61A99C73">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TOC \o "1-3" \h \u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_Toc16130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sz w:val="28"/>
              <w:szCs w:val="28"/>
              <w:lang w:val="en-US" w:eastAsia="zh-CN"/>
            </w:rPr>
            <w:t>1  总则</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_Toc16130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C191DA7">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_Toc864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1.1编制目的</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_Toc864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6F4504A">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_Toc4727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1.2 编制依据</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_Toc4727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756AB87">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_Toc16332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1.3 适用范围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_Toc16332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3263BB8">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_Toc6766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1.4 工作原则</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_Toc6766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1E0D151">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_Toc19282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1.</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 xml:space="preserve"> 工作</w:t>
          </w:r>
          <w:r>
            <w:rPr>
              <w:rFonts w:hint="eastAsia" w:ascii="仿宋_GB2312" w:hAnsi="仿宋_GB2312" w:eastAsia="仿宋_GB2312" w:cs="仿宋_GB2312"/>
              <w:bCs/>
              <w:color w:val="auto"/>
              <w:sz w:val="28"/>
              <w:szCs w:val="28"/>
              <w:lang w:val="en-US" w:eastAsia="zh-CN"/>
            </w:rPr>
            <w:t>目标</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_Toc19282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01E1ADD">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_Toc31805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sz w:val="28"/>
              <w:szCs w:val="28"/>
            </w:rPr>
            <w:t>2</w:t>
          </w:r>
          <w:r>
            <w:rPr>
              <w:rFonts w:hint="eastAsia" w:ascii="仿宋_GB2312" w:hAnsi="仿宋_GB2312" w:eastAsia="仿宋_GB2312" w:cs="仿宋_GB2312"/>
              <w:bCs w:val="0"/>
              <w:color w:val="auto"/>
              <w:sz w:val="28"/>
              <w:szCs w:val="28"/>
              <w:lang w:val="en-US" w:eastAsia="zh-CN"/>
            </w:rPr>
            <w:t xml:space="preserve"> </w:t>
          </w:r>
          <w:r>
            <w:rPr>
              <w:rFonts w:hint="eastAsia" w:ascii="仿宋_GB2312" w:hAnsi="仿宋_GB2312" w:eastAsia="仿宋_GB2312" w:cs="仿宋_GB2312"/>
              <w:bCs w:val="0"/>
              <w:color w:val="auto"/>
              <w:sz w:val="28"/>
              <w:szCs w:val="28"/>
            </w:rPr>
            <w:t>基本情况</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_Toc31805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77BF823A">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_Toc19689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2.1 自然地理概况</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_Toc19689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905B0B1">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_Toc26121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2.1.1 地理位置及地形地貌</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_Toc26121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1D01742">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_Toc6382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2.1.2 气侯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_Toc6382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0328B89">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_Toc26212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2.1.3 河流水系</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_Toc26212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5044BF1">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_Toc26818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 xml:space="preserve">2.2 </w:t>
          </w:r>
          <w:r>
            <w:rPr>
              <w:rFonts w:hint="eastAsia" w:ascii="仿宋_GB2312" w:hAnsi="仿宋_GB2312" w:eastAsia="仿宋_GB2312" w:cs="仿宋_GB2312"/>
              <w:bCs/>
              <w:color w:val="auto"/>
              <w:sz w:val="28"/>
              <w:szCs w:val="28"/>
              <w:lang w:val="en-US" w:eastAsia="zh-CN"/>
            </w:rPr>
            <w:t>防洪工程体系</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_Toc26818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865AA1A">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_Toc2520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2.3 抗旱能力</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_Toc2520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FD8BCAF">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_Toc13489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2.3.1 水资源及开发利用情况</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_Toc13489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4074FC5">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_Toc13769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2.3.2 现状供水能力</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_Toc13769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0424CE4">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_Toc27085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2.4 非工程措施</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_Toc27085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D4D2C5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_Toc13131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2.5 防汛抗旱面临的主要问题</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_Toc13131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7</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F96BA42">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_Toc17375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sz w:val="28"/>
              <w:szCs w:val="28"/>
            </w:rPr>
            <w:t>3 组织指挥体系</w:t>
          </w:r>
          <w:r>
            <w:rPr>
              <w:rFonts w:hint="eastAsia" w:ascii="仿宋_GB2312" w:hAnsi="仿宋_GB2312" w:eastAsia="仿宋_GB2312" w:cs="仿宋_GB2312"/>
              <w:bCs w:val="0"/>
              <w:color w:val="auto"/>
              <w:sz w:val="28"/>
              <w:szCs w:val="28"/>
              <w:lang w:eastAsia="zh-CN"/>
            </w:rPr>
            <w:t>及职责</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_Toc17375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49D5AFF">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_Toc12779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3.1五原县防汛抗旱</w:t>
          </w:r>
          <w:r>
            <w:rPr>
              <w:rFonts w:hint="eastAsia" w:ascii="仿宋_GB2312" w:hAnsi="仿宋_GB2312" w:eastAsia="仿宋_GB2312" w:cs="仿宋_GB2312"/>
              <w:bCs/>
              <w:color w:val="auto"/>
              <w:sz w:val="28"/>
              <w:szCs w:val="28"/>
              <w:lang w:eastAsia="zh-CN"/>
            </w:rPr>
            <w:t>总</w:t>
          </w:r>
          <w:r>
            <w:rPr>
              <w:rFonts w:hint="eastAsia" w:ascii="仿宋_GB2312" w:hAnsi="仿宋_GB2312" w:eastAsia="仿宋_GB2312" w:cs="仿宋_GB2312"/>
              <w:bCs/>
              <w:color w:val="auto"/>
              <w:sz w:val="28"/>
              <w:szCs w:val="28"/>
            </w:rPr>
            <w:t>指挥部</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_Toc12779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F676AFA">
          <w:pPr>
            <w:pStyle w:val="12"/>
            <w:tabs>
              <w:tab w:val="right" w:leader="dot" w:pos="8958"/>
            </w:tabs>
            <w:rPr>
              <w:rFonts w:hint="eastAsia" w:ascii="仿宋_GB2312" w:hAnsi="仿宋_GB2312" w:eastAsia="仿宋_GB2312" w:cs="仿宋_GB2312"/>
              <w:color w:val="auto"/>
              <w:sz w:val="28"/>
              <w:szCs w:val="28"/>
            </w:rPr>
            <w:sectPr>
              <w:headerReference r:id="rId3" w:type="default"/>
              <w:footerReference r:id="rId4" w:type="default"/>
              <w:pgSz w:w="11906" w:h="16838"/>
              <w:pgMar w:top="2098" w:right="1474" w:bottom="1984" w:left="1587" w:header="851" w:footer="992" w:gutter="0"/>
              <w:pgNumType w:fmt="numberInDash" w:start="1"/>
              <w:cols w:space="0" w:num="1"/>
              <w:rtlGutter w:val="0"/>
              <w:docGrid w:type="lines" w:linePitch="321" w:charSpace="0"/>
            </w:sectPr>
          </w:pPr>
        </w:p>
        <w:p w14:paraId="1C553825">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_Toc5020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3.1.1防汛抗旱总指挥部组织机构</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_Toc5020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602C528">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_Toc2426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3.</w:t>
          </w:r>
          <w:r>
            <w:rPr>
              <w:rFonts w:hint="eastAsia" w:ascii="仿宋_GB2312" w:hAnsi="仿宋_GB2312" w:eastAsia="仿宋_GB2312" w:cs="仿宋_GB2312"/>
              <w:bCs/>
              <w:color w:val="auto"/>
              <w:sz w:val="28"/>
              <w:szCs w:val="28"/>
              <w:lang w:val="en-US" w:eastAsia="zh-CN"/>
            </w:rPr>
            <w:t>1.2</w:t>
          </w:r>
          <w:r>
            <w:rPr>
              <w:rFonts w:hint="eastAsia" w:ascii="仿宋_GB2312" w:hAnsi="仿宋_GB2312" w:eastAsia="仿宋_GB2312" w:cs="仿宋_GB2312"/>
              <w:bCs/>
              <w:color w:val="auto"/>
              <w:sz w:val="28"/>
              <w:szCs w:val="28"/>
            </w:rPr>
            <w:t>五原县防汛抗旱</w:t>
          </w:r>
          <w:r>
            <w:rPr>
              <w:rFonts w:hint="eastAsia" w:ascii="仿宋_GB2312" w:hAnsi="仿宋_GB2312" w:eastAsia="仿宋_GB2312" w:cs="仿宋_GB2312"/>
              <w:bCs/>
              <w:color w:val="auto"/>
              <w:sz w:val="28"/>
              <w:szCs w:val="28"/>
              <w:lang w:eastAsia="zh-CN"/>
            </w:rPr>
            <w:t>总</w:t>
          </w:r>
          <w:r>
            <w:rPr>
              <w:rFonts w:hint="eastAsia" w:ascii="仿宋_GB2312" w:hAnsi="仿宋_GB2312" w:eastAsia="仿宋_GB2312" w:cs="仿宋_GB2312"/>
              <w:bCs/>
              <w:color w:val="auto"/>
              <w:sz w:val="28"/>
              <w:szCs w:val="28"/>
            </w:rPr>
            <w:t>指挥部职责</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_Toc2426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9</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B32771A">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_Toc15293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3.1.3防汛抗总旱指挥部办公室职责</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_Toc15293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10</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F62C26A">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_Toc31568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3.</w:t>
          </w:r>
          <w:r>
            <w:rPr>
              <w:rFonts w:hint="eastAsia" w:ascii="仿宋_GB2312" w:hAnsi="仿宋_GB2312" w:eastAsia="仿宋_GB2312" w:cs="仿宋_GB2312"/>
              <w:bCs/>
              <w:color w:val="auto"/>
              <w:sz w:val="28"/>
              <w:szCs w:val="28"/>
              <w:lang w:val="en-US" w:eastAsia="zh-CN"/>
            </w:rPr>
            <w:t>1.4</w:t>
          </w:r>
          <w:r>
            <w:rPr>
              <w:rFonts w:hint="eastAsia" w:ascii="仿宋_GB2312" w:hAnsi="仿宋_GB2312" w:eastAsia="仿宋_GB2312" w:cs="仿宋_GB2312"/>
              <w:bCs/>
              <w:color w:val="auto"/>
              <w:sz w:val="28"/>
              <w:szCs w:val="28"/>
            </w:rPr>
            <w:t>防汛抗旱指挥部</w:t>
          </w:r>
          <w:r>
            <w:rPr>
              <w:rFonts w:hint="eastAsia" w:ascii="仿宋_GB2312" w:hAnsi="仿宋_GB2312" w:eastAsia="仿宋_GB2312" w:cs="仿宋_GB2312"/>
              <w:bCs/>
              <w:color w:val="auto"/>
              <w:sz w:val="28"/>
              <w:szCs w:val="28"/>
              <w:lang w:val="en-US" w:eastAsia="zh-CN"/>
            </w:rPr>
            <w:t>成员单位</w:t>
          </w:r>
          <w:r>
            <w:rPr>
              <w:rFonts w:hint="eastAsia" w:ascii="仿宋_GB2312" w:hAnsi="仿宋_GB2312" w:eastAsia="仿宋_GB2312" w:cs="仿宋_GB2312"/>
              <w:bCs/>
              <w:color w:val="auto"/>
              <w:sz w:val="28"/>
              <w:szCs w:val="28"/>
              <w:lang w:eastAsia="zh-CN"/>
            </w:rPr>
            <w:t>及职责</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_Toc31568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11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FBCDADB">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_Toc17330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sz w:val="28"/>
              <w:szCs w:val="28"/>
            </w:rPr>
            <w:t>4 预防和预警机制</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_Toc17330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2BF385D5">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_Toc30382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4.1 预防预警信息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_Toc30382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0526C79">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_Toc5377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4.</w:t>
          </w:r>
          <w:r>
            <w:rPr>
              <w:rFonts w:hint="eastAsia" w:ascii="仿宋_GB2312" w:hAnsi="仿宋_GB2312" w:eastAsia="仿宋_GB2312" w:cs="仿宋_GB2312"/>
              <w:bCs/>
              <w:color w:val="auto"/>
              <w:sz w:val="28"/>
              <w:szCs w:val="28"/>
              <w:lang w:val="en-US" w:eastAsia="zh-CN"/>
            </w:rPr>
            <w:t>1</w:t>
          </w:r>
          <w:r>
            <w:rPr>
              <w:rFonts w:hint="eastAsia" w:ascii="仿宋_GB2312" w:hAnsi="仿宋_GB2312" w:eastAsia="仿宋_GB2312" w:cs="仿宋_GB2312"/>
              <w:bCs/>
              <w:color w:val="auto"/>
              <w:sz w:val="28"/>
              <w:szCs w:val="28"/>
            </w:rPr>
            <w:t>.1 气象</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水文信息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_Toc5377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2BCA060">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_Toc16676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4.</w:t>
          </w:r>
          <w:r>
            <w:rPr>
              <w:rFonts w:hint="eastAsia" w:ascii="仿宋_GB2312" w:hAnsi="仿宋_GB2312" w:eastAsia="仿宋_GB2312" w:cs="仿宋_GB2312"/>
              <w:bCs/>
              <w:color w:val="auto"/>
              <w:sz w:val="28"/>
              <w:szCs w:val="28"/>
              <w:lang w:val="en-US" w:eastAsia="zh-CN"/>
            </w:rPr>
            <w:t>1</w:t>
          </w:r>
          <w:r>
            <w:rPr>
              <w:rFonts w:hint="eastAsia" w:ascii="仿宋_GB2312" w:hAnsi="仿宋_GB2312" w:eastAsia="仿宋_GB2312" w:cs="仿宋_GB2312"/>
              <w:bCs/>
              <w:color w:val="auto"/>
              <w:sz w:val="28"/>
              <w:szCs w:val="28"/>
            </w:rPr>
            <w:t>.2</w:t>
          </w:r>
          <w:r>
            <w:rPr>
              <w:rFonts w:hint="eastAsia" w:ascii="仿宋_GB2312" w:hAnsi="仿宋_GB2312" w:eastAsia="仿宋_GB2312" w:cs="仿宋_GB2312"/>
              <w:bCs/>
              <w:color w:val="auto"/>
              <w:sz w:val="28"/>
              <w:szCs w:val="28"/>
              <w:lang w:val="en-US" w:eastAsia="zh-CN"/>
            </w:rPr>
            <w:t xml:space="preserve"> </w:t>
          </w:r>
          <w:r>
            <w:rPr>
              <w:rFonts w:hint="eastAsia" w:ascii="仿宋_GB2312" w:hAnsi="仿宋_GB2312" w:eastAsia="仿宋_GB2312" w:cs="仿宋_GB2312"/>
              <w:bCs/>
              <w:color w:val="auto"/>
              <w:kern w:val="0"/>
              <w:sz w:val="28"/>
              <w:szCs w:val="28"/>
              <w:lang w:val="en-US" w:eastAsia="zh-CN" w:bidi="ar"/>
            </w:rPr>
            <w:t>工程信息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_Toc16676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D0F3D50">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_Toc24725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4.</w:t>
          </w:r>
          <w:r>
            <w:rPr>
              <w:rFonts w:hint="eastAsia" w:ascii="仿宋_GB2312" w:hAnsi="仿宋_GB2312" w:eastAsia="仿宋_GB2312" w:cs="仿宋_GB2312"/>
              <w:bCs/>
              <w:color w:val="auto"/>
              <w:sz w:val="28"/>
              <w:szCs w:val="28"/>
              <w:lang w:val="en-US" w:eastAsia="zh-CN"/>
            </w:rPr>
            <w:t>1</w:t>
          </w:r>
          <w:r>
            <w:rPr>
              <w:rFonts w:hint="eastAsia" w:ascii="仿宋_GB2312" w:hAnsi="仿宋_GB2312" w:eastAsia="仿宋_GB2312" w:cs="仿宋_GB2312"/>
              <w:bCs/>
              <w:color w:val="auto"/>
              <w:sz w:val="28"/>
              <w:szCs w:val="28"/>
            </w:rPr>
            <w:t xml:space="preserve">.3 </w:t>
          </w:r>
          <w:r>
            <w:rPr>
              <w:rFonts w:hint="eastAsia" w:ascii="仿宋_GB2312" w:hAnsi="仿宋_GB2312" w:eastAsia="仿宋_GB2312" w:cs="仿宋_GB2312"/>
              <w:bCs/>
              <w:color w:val="auto"/>
              <w:kern w:val="0"/>
              <w:sz w:val="28"/>
              <w:szCs w:val="28"/>
              <w:lang w:val="en-US" w:eastAsia="zh-CN" w:bidi="ar"/>
            </w:rPr>
            <w:t>洪涝灾情信息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_Toc24725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788A4FA2">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_Toc11043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4.1.4 旱情信息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_Toc11043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23</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744481B">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_Toc21383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4.1.5城市内涝信息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_Toc21383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23</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AAAFF7B">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_Toc31268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4.1.6</w:t>
          </w:r>
          <w:r>
            <w:rPr>
              <w:rFonts w:hint="eastAsia" w:ascii="仿宋_GB2312" w:hAnsi="仿宋_GB2312" w:eastAsia="仿宋_GB2312" w:cs="仿宋_GB2312"/>
              <w:bCs/>
              <w:color w:val="auto"/>
              <w:sz w:val="28"/>
              <w:szCs w:val="28"/>
            </w:rPr>
            <w:t>凌情信息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_Toc31268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23</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6D7F758">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_Toc16165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4.1.7</w:t>
          </w:r>
          <w:r>
            <w:rPr>
              <w:rFonts w:hint="eastAsia" w:ascii="仿宋_GB2312" w:hAnsi="仿宋_GB2312" w:eastAsia="仿宋_GB2312" w:cs="仿宋_GB2312"/>
              <w:bCs/>
              <w:color w:val="auto"/>
              <w:sz w:val="28"/>
              <w:szCs w:val="28"/>
            </w:rPr>
            <w:t>险情信息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_Toc16165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6522DCB">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_Toc15628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4.1.8</w:t>
          </w:r>
          <w:r>
            <w:rPr>
              <w:rFonts w:hint="eastAsia" w:ascii="仿宋_GB2312" w:hAnsi="仿宋_GB2312" w:eastAsia="仿宋_GB2312" w:cs="仿宋_GB2312"/>
              <w:bCs/>
              <w:color w:val="auto"/>
              <w:sz w:val="28"/>
              <w:szCs w:val="28"/>
            </w:rPr>
            <w:t> 灾情信息</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_Toc15628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F33BCC9">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_Toc13893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4.1.9</w:t>
          </w:r>
          <w:r>
            <w:rPr>
              <w:rFonts w:hint="eastAsia" w:ascii="仿宋_GB2312" w:hAnsi="仿宋_GB2312" w:eastAsia="仿宋_GB2312" w:cs="仿宋_GB2312"/>
              <w:bCs/>
              <w:color w:val="auto"/>
              <w:sz w:val="28"/>
              <w:szCs w:val="28"/>
            </w:rPr>
            <w:t>  公众信息发送</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_Toc13893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21981CD">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_Toc9402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4.</w:t>
          </w:r>
          <w:r>
            <w:rPr>
              <w:rFonts w:hint="eastAsia" w:ascii="仿宋_GB2312" w:hAnsi="仿宋_GB2312" w:eastAsia="仿宋_GB2312" w:cs="仿宋_GB2312"/>
              <w:bCs/>
              <w:color w:val="auto"/>
              <w:sz w:val="28"/>
              <w:szCs w:val="28"/>
              <w:lang w:val="en-US" w:eastAsia="zh-CN"/>
            </w:rPr>
            <w:t>2</w:t>
          </w:r>
          <w:r>
            <w:rPr>
              <w:rFonts w:hint="eastAsia" w:ascii="仿宋_GB2312" w:hAnsi="仿宋_GB2312" w:eastAsia="仿宋_GB2312" w:cs="仿宋_GB2312"/>
              <w:bCs/>
              <w:color w:val="auto"/>
              <w:sz w:val="28"/>
              <w:szCs w:val="28"/>
            </w:rPr>
            <w:t xml:space="preserve"> 预防预警行动</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_Toc9402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7D6C68F9">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_Toc29227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4.</w:t>
          </w:r>
          <w:r>
            <w:rPr>
              <w:rFonts w:hint="eastAsia" w:ascii="仿宋_GB2312" w:hAnsi="仿宋_GB2312" w:eastAsia="仿宋_GB2312" w:cs="仿宋_GB2312"/>
              <w:bCs/>
              <w:color w:val="auto"/>
              <w:sz w:val="28"/>
              <w:szCs w:val="28"/>
              <w:lang w:val="en-US" w:eastAsia="zh-CN"/>
            </w:rPr>
            <w:t>2</w:t>
          </w:r>
          <w:r>
            <w:rPr>
              <w:rFonts w:hint="eastAsia" w:ascii="仿宋_GB2312" w:hAnsi="仿宋_GB2312" w:eastAsia="仿宋_GB2312" w:cs="仿宋_GB2312"/>
              <w:bCs/>
              <w:color w:val="auto"/>
              <w:sz w:val="28"/>
              <w:szCs w:val="28"/>
            </w:rPr>
            <w:t xml:space="preserve">.1 </w:t>
          </w:r>
          <w:r>
            <w:rPr>
              <w:rFonts w:hint="eastAsia" w:ascii="仿宋_GB2312" w:hAnsi="仿宋_GB2312" w:eastAsia="仿宋_GB2312" w:cs="仿宋_GB2312"/>
              <w:bCs/>
              <w:color w:val="auto"/>
              <w:kern w:val="0"/>
              <w:sz w:val="28"/>
              <w:szCs w:val="28"/>
              <w:lang w:val="en-US" w:eastAsia="zh-CN" w:bidi="ar"/>
            </w:rPr>
            <w:t>预防预警准备工作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_Toc29227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DE3175F">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_Toc9089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4.2.2黄河洪水预警</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_Toc9089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27</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E697897">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_Toc21097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 xml:space="preserve">4.2.3 </w:t>
          </w:r>
          <w:r>
            <w:rPr>
              <w:rFonts w:hint="eastAsia" w:ascii="仿宋_GB2312" w:hAnsi="仿宋_GB2312" w:eastAsia="仿宋_GB2312" w:cs="仿宋_GB2312"/>
              <w:color w:val="auto"/>
              <w:kern w:val="0"/>
              <w:sz w:val="28"/>
              <w:szCs w:val="28"/>
              <w:lang w:val="en-US" w:eastAsia="zh-CN" w:bidi="ar"/>
            </w:rPr>
            <w:t xml:space="preserve"> </w:t>
          </w:r>
          <w:r>
            <w:rPr>
              <w:rFonts w:hint="eastAsia" w:ascii="仿宋_GB2312" w:hAnsi="仿宋_GB2312" w:eastAsia="仿宋_GB2312" w:cs="仿宋_GB2312"/>
              <w:bCs/>
              <w:color w:val="auto"/>
              <w:kern w:val="0"/>
              <w:sz w:val="28"/>
              <w:szCs w:val="28"/>
              <w:lang w:val="en-US" w:eastAsia="zh-CN" w:bidi="ar"/>
            </w:rPr>
            <w:t>山洪灾害预警</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_Toc21097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27</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C53AF19">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_Toc14389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4.2.4干旱灾害预警</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_Toc14389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6014CC1">
          <w:pPr>
            <w:pStyle w:val="12"/>
            <w:tabs>
              <w:tab w:val="right" w:leader="dot" w:pos="8958"/>
            </w:tabs>
            <w:rPr>
              <w:rFonts w:hint="eastAsia" w:ascii="仿宋_GB2312" w:hAnsi="仿宋_GB2312" w:eastAsia="仿宋_GB2312" w:cs="仿宋_GB2312"/>
              <w:color w:val="auto"/>
              <w:sz w:val="28"/>
              <w:szCs w:val="28"/>
            </w:rPr>
            <w:sectPr>
              <w:footerReference r:id="rId5" w:type="default"/>
              <w:pgSz w:w="11906" w:h="16838"/>
              <w:pgMar w:top="1701" w:right="1417" w:bottom="1984" w:left="1531" w:header="851" w:footer="992" w:gutter="0"/>
              <w:pgNumType w:fmt="numberInDash" w:start="1"/>
              <w:cols w:space="0" w:num="1"/>
              <w:rtlGutter w:val="0"/>
              <w:docGrid w:type="lines" w:linePitch="321" w:charSpace="0"/>
            </w:sectPr>
          </w:pPr>
        </w:p>
        <w:p w14:paraId="5CEC8674">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_Toc15540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4.2.5城市内涝灾害预警</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_Toc15540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27893F29">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_Toc9537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4.2.6供水危机预警</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_Toc9537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3334D62">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_Toc620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4.3预警级别及预警信息发布</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_Toc620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28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703A8E42">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_Toc31650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sz w:val="28"/>
              <w:szCs w:val="28"/>
            </w:rPr>
            <w:t>5 应急响应</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_Toc31650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30</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B002898">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_Toc7761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5.1应急响应的总体要求</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_Toc7761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30</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8AE27F5">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_Toc2564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5.2</w:t>
          </w:r>
          <w:r>
            <w:rPr>
              <w:rFonts w:hint="eastAsia" w:ascii="仿宋_GB2312" w:hAnsi="仿宋_GB2312" w:eastAsia="仿宋_GB2312" w:cs="仿宋_GB2312"/>
              <w:bCs/>
              <w:color w:val="auto"/>
              <w:sz w:val="28"/>
              <w:szCs w:val="28"/>
              <w:lang w:val="en-US" w:eastAsia="zh-CN"/>
            </w:rPr>
            <w:t>应急响应启动条件及行动</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_Toc2564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31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22913A3">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_Toc6393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5.</w:t>
          </w:r>
          <w:r>
            <w:rPr>
              <w:rFonts w:hint="eastAsia" w:ascii="仿宋_GB2312" w:hAnsi="仿宋_GB2312" w:eastAsia="仿宋_GB2312" w:cs="仿宋_GB2312"/>
              <w:bCs/>
              <w:color w:val="auto"/>
              <w:sz w:val="28"/>
              <w:szCs w:val="28"/>
              <w:lang w:val="en-US" w:eastAsia="zh-CN"/>
            </w:rPr>
            <w:t>3 各类灾害</w:t>
          </w:r>
          <w:r>
            <w:rPr>
              <w:rFonts w:hint="eastAsia" w:ascii="仿宋_GB2312" w:hAnsi="仿宋_GB2312" w:eastAsia="仿宋_GB2312" w:cs="仿宋_GB2312"/>
              <w:bCs/>
              <w:color w:val="auto"/>
              <w:sz w:val="28"/>
              <w:szCs w:val="28"/>
            </w:rPr>
            <w:t>应急响应</w:t>
          </w:r>
          <w:r>
            <w:rPr>
              <w:rFonts w:hint="eastAsia" w:ascii="仿宋_GB2312" w:hAnsi="仿宋_GB2312" w:eastAsia="仿宋_GB2312" w:cs="仿宋_GB2312"/>
              <w:bCs/>
              <w:color w:val="auto"/>
              <w:sz w:val="28"/>
              <w:szCs w:val="28"/>
              <w:lang w:val="en-US" w:eastAsia="zh-CN"/>
            </w:rPr>
            <w:t>行动</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_Toc6393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35</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7374065">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_Toc4583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5.</w:t>
          </w:r>
          <w:r>
            <w:rPr>
              <w:rFonts w:hint="eastAsia" w:ascii="仿宋_GB2312" w:hAnsi="仿宋_GB2312" w:eastAsia="仿宋_GB2312" w:cs="仿宋_GB2312"/>
              <w:bCs/>
              <w:color w:val="auto"/>
              <w:sz w:val="28"/>
              <w:szCs w:val="28"/>
              <w:lang w:val="en-US" w:eastAsia="zh-CN"/>
            </w:rPr>
            <w:t>3</w:t>
          </w:r>
          <w:r>
            <w:rPr>
              <w:rFonts w:hint="eastAsia" w:ascii="仿宋_GB2312" w:hAnsi="仿宋_GB2312" w:eastAsia="仿宋_GB2312" w:cs="仿宋_GB2312"/>
              <w:bCs/>
              <w:color w:val="auto"/>
              <w:sz w:val="28"/>
              <w:szCs w:val="28"/>
            </w:rPr>
            <w:t xml:space="preserve">.1 </w:t>
          </w:r>
          <w:r>
            <w:rPr>
              <w:rFonts w:hint="eastAsia" w:ascii="仿宋_GB2312" w:hAnsi="仿宋_GB2312" w:eastAsia="仿宋_GB2312" w:cs="仿宋_GB2312"/>
              <w:bCs/>
              <w:color w:val="auto"/>
              <w:sz w:val="28"/>
              <w:szCs w:val="28"/>
              <w:lang w:val="en-US" w:eastAsia="zh-CN"/>
            </w:rPr>
            <w:t>黄河</w:t>
          </w:r>
          <w:r>
            <w:rPr>
              <w:rFonts w:hint="eastAsia" w:ascii="仿宋_GB2312" w:hAnsi="仿宋_GB2312" w:eastAsia="仿宋_GB2312" w:cs="仿宋_GB2312"/>
              <w:bCs/>
              <w:color w:val="auto"/>
              <w:sz w:val="28"/>
              <w:szCs w:val="28"/>
            </w:rPr>
            <w:t>洪水</w:t>
          </w:r>
          <w:r>
            <w:rPr>
              <w:rFonts w:hint="eastAsia" w:ascii="仿宋_GB2312" w:hAnsi="仿宋_GB2312" w:eastAsia="仿宋_GB2312" w:cs="仿宋_GB2312"/>
              <w:bCs/>
              <w:color w:val="auto"/>
              <w:sz w:val="28"/>
              <w:szCs w:val="28"/>
              <w:lang w:val="en-US" w:eastAsia="zh-CN"/>
            </w:rPr>
            <w:t>灾害</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_Toc4583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36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82E538C">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_Toc32175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5.</w:t>
          </w:r>
          <w:r>
            <w:rPr>
              <w:rFonts w:hint="eastAsia" w:ascii="仿宋_GB2312" w:hAnsi="仿宋_GB2312" w:eastAsia="仿宋_GB2312" w:cs="仿宋_GB2312"/>
              <w:bCs/>
              <w:color w:val="auto"/>
              <w:sz w:val="28"/>
              <w:szCs w:val="28"/>
              <w:lang w:val="en-US" w:eastAsia="zh-CN"/>
            </w:rPr>
            <w:t>3</w:t>
          </w:r>
          <w:r>
            <w:rPr>
              <w:rFonts w:hint="eastAsia" w:ascii="仿宋_GB2312" w:hAnsi="仿宋_GB2312" w:eastAsia="仿宋_GB2312" w:cs="仿宋_GB2312"/>
              <w:bCs/>
              <w:color w:val="auto"/>
              <w:sz w:val="28"/>
              <w:szCs w:val="28"/>
            </w:rPr>
            <w:t xml:space="preserve">.2 </w:t>
          </w:r>
          <w:r>
            <w:rPr>
              <w:rFonts w:hint="eastAsia" w:ascii="仿宋_GB2312" w:hAnsi="仿宋_GB2312" w:eastAsia="仿宋_GB2312" w:cs="仿宋_GB2312"/>
              <w:bCs/>
              <w:color w:val="auto"/>
              <w:sz w:val="28"/>
              <w:szCs w:val="28"/>
              <w:lang w:val="en-US" w:eastAsia="zh-CN"/>
            </w:rPr>
            <w:t>银定图北部</w:t>
          </w:r>
          <w:r>
            <w:rPr>
              <w:rFonts w:hint="eastAsia" w:ascii="仿宋_GB2312" w:hAnsi="仿宋_GB2312" w:eastAsia="仿宋_GB2312" w:cs="仿宋_GB2312"/>
              <w:bCs/>
              <w:color w:val="auto"/>
              <w:sz w:val="28"/>
              <w:szCs w:val="28"/>
            </w:rPr>
            <w:t>山洪灾害</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_Toc32175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38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E8DB76C">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_Toc13709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5.</w:t>
          </w:r>
          <w:r>
            <w:rPr>
              <w:rFonts w:hint="eastAsia" w:ascii="仿宋_GB2312" w:hAnsi="仿宋_GB2312" w:eastAsia="仿宋_GB2312" w:cs="仿宋_GB2312"/>
              <w:bCs/>
              <w:color w:val="auto"/>
              <w:sz w:val="28"/>
              <w:szCs w:val="28"/>
              <w:lang w:val="en-US" w:eastAsia="zh-CN"/>
            </w:rPr>
            <w:t>3</w:t>
          </w:r>
          <w:r>
            <w:rPr>
              <w:rFonts w:hint="eastAsia" w:ascii="仿宋_GB2312" w:hAnsi="仿宋_GB2312" w:eastAsia="仿宋_GB2312" w:cs="仿宋_GB2312"/>
              <w:bCs/>
              <w:color w:val="auto"/>
              <w:sz w:val="28"/>
              <w:szCs w:val="28"/>
            </w:rPr>
            <w:t>.3 干旱灾害</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_Toc13709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38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4B59FCA">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_Toc24447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5.3.4农村洪涝灾害</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_Toc24447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B6C909F">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_Toc25466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rPr>
            <w:t>5.</w:t>
          </w:r>
          <w:r>
            <w:rPr>
              <w:rFonts w:hint="eastAsia" w:ascii="仿宋_GB2312" w:hAnsi="仿宋_GB2312" w:eastAsia="仿宋_GB2312" w:cs="仿宋_GB2312"/>
              <w:bCs/>
              <w:color w:val="auto"/>
              <w:sz w:val="28"/>
              <w:szCs w:val="28"/>
              <w:lang w:val="en-US" w:eastAsia="zh-CN"/>
            </w:rPr>
            <w:t>3</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供水危机</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_Toc25466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22C5F74">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_Toc11978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5.3.6城市内涝</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_Toc11978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CB7DC55">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_Toc28931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5.4 信息报送和处理</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_Toc28931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5FB527A">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5.5 指挥和调度</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43</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643F195">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_Toc19292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5.6 安全防护和医疗救护</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_Toc19292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43</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EC1C419">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_Toc21484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5.7 社会力量动员与参与</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_Toc21484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6078955">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_Toc16260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5.8 信息发布</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_Toc16260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44</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52803C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_Toc24077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5.9 应急结束</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_Toc24077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45</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50524E4">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_Toc19187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kern w:val="0"/>
              <w:sz w:val="28"/>
              <w:szCs w:val="28"/>
              <w:lang w:val="en-US" w:eastAsia="zh-CN" w:bidi="ar"/>
            </w:rPr>
            <w:t>6 应急保障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_Toc19187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2AA99769">
          <w:pPr>
            <w:pStyle w:val="17"/>
            <w:tabs>
              <w:tab w:val="right" w:leader="dot" w:pos="8958"/>
            </w:tabs>
            <w:rPr>
              <w:rFonts w:hint="eastAsia" w:ascii="仿宋_GB2312" w:hAnsi="仿宋_GB2312" w:eastAsia="仿宋_GB2312" w:cs="仿宋_GB2312"/>
              <w:color w:val="auto"/>
              <w:sz w:val="28"/>
              <w:szCs w:val="28"/>
            </w:rPr>
            <w:sectPr>
              <w:footerReference r:id="rId6" w:type="default"/>
              <w:pgSz w:w="11906" w:h="16838"/>
              <w:pgMar w:top="1701" w:right="1417" w:bottom="1984" w:left="1531" w:header="851" w:footer="992" w:gutter="0"/>
              <w:pgNumType w:fmt="numberInDash" w:start="1"/>
              <w:cols w:space="0" w:num="1"/>
              <w:rtlGutter w:val="0"/>
              <w:docGrid w:type="lines" w:linePitch="321" w:charSpace="0"/>
            </w:sectPr>
          </w:pPr>
        </w:p>
        <w:p w14:paraId="4E8C933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_Toc9588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.1  队伍保障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_Toc9588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EEB1692">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_Toc582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.1.1  专家队伍保障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_Toc582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9610B31">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_Toc30463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.1.2  抢险救援队伍保障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_Toc30463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F3230DE">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_Toc18108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.2  物资保障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_Toc18108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47</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CB9BF0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_Toc8058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.3  资金保障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_Toc8058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47</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B0FF92D">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_Toc2125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4</w:t>
          </w:r>
          <w:r>
            <w:rPr>
              <w:rFonts w:hint="eastAsia" w:ascii="仿宋_GB2312" w:hAnsi="仿宋_GB2312" w:eastAsia="仿宋_GB2312" w:cs="仿宋_GB2312"/>
              <w:bCs/>
              <w:color w:val="auto"/>
              <w:sz w:val="28"/>
              <w:szCs w:val="28"/>
            </w:rPr>
            <w:t> 人员转移保障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_Toc2125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86B3796">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_Toc21467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  综合保障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_Toc21467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2A3C2387">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_Toc8198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.1  通信保障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_Toc8198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0A9F7BAF">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_Toc982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.2  安全防护保障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_Toc982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49</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3EC1C032">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_Toc14591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.3  交通保障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_Toc14591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50</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6AE7F08">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_Toc23846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.4  油料保障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_Toc23846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54EB0EF">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_Toc13695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.5  供电保障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_Toc13695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C6567FC">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_Toc28406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.6  供水保障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_Toc28406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AE7B53E">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_Toc2108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.7  医疗保障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_Toc2108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6535C8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_Toc986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6.6 培训和演练</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_Toc986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50672756">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_Toc12646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6.6.1 培训</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_Toc12646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52325AA">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_Toc9087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6.6.2 演练</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_Toc9087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B7D8320">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_Toc2348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lang w:val="en-US" w:eastAsia="zh-CN"/>
            </w:rPr>
            <w:t>1</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防汛典型情景与工作重点</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_Toc2348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53</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1280937">
          <w:pPr>
            <w:pStyle w:val="12"/>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_Toc24492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lang w:val="en-US" w:eastAsia="zh-CN"/>
            </w:rPr>
            <w:t>2</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抗旱典型情景与工作重点</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_Toc24492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56</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E8DF0EE">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_Toc21316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kern w:val="0"/>
              <w:sz w:val="28"/>
              <w:szCs w:val="28"/>
              <w:lang w:val="en-US" w:eastAsia="zh-CN" w:bidi="ar"/>
            </w:rPr>
            <w:t>7  善后工作</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_Toc21316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39EA840">
          <w:pPr>
            <w:pStyle w:val="17"/>
            <w:tabs>
              <w:tab w:val="right" w:leader="dot" w:pos="8958"/>
            </w:tabs>
            <w:rPr>
              <w:rFonts w:hint="eastAsia" w:ascii="仿宋_GB2312" w:hAnsi="仿宋_GB2312" w:eastAsia="仿宋_GB2312" w:cs="仿宋_GB2312"/>
              <w:color w:val="auto"/>
              <w:sz w:val="28"/>
              <w:szCs w:val="28"/>
            </w:rPr>
            <w:sectPr>
              <w:footerReference r:id="rId7" w:type="default"/>
              <w:pgSz w:w="11906" w:h="16838"/>
              <w:pgMar w:top="1701" w:right="1417" w:bottom="1984" w:left="1531" w:header="851" w:footer="992" w:gutter="0"/>
              <w:pgNumType w:fmt="numberInDash" w:start="1"/>
              <w:cols w:space="0" w:num="1"/>
              <w:rtlGutter w:val="0"/>
              <w:docGrid w:type="lines" w:linePitch="321" w:charSpace="0"/>
            </w:sectPr>
          </w:pPr>
        </w:p>
        <w:p w14:paraId="10CE4D93">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_Toc10787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 xml:space="preserve">7.1 </w:t>
          </w:r>
          <w:r>
            <w:rPr>
              <w:rFonts w:hint="eastAsia" w:ascii="仿宋_GB2312" w:hAnsi="仿宋_GB2312" w:eastAsia="仿宋_GB2312" w:cs="仿宋_GB2312"/>
              <w:bCs/>
              <w:color w:val="auto"/>
              <w:sz w:val="28"/>
              <w:szCs w:val="28"/>
            </w:rPr>
            <w:t>灾害救助</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_Toc10787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3A5887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_Toc3013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7</w:t>
          </w:r>
          <w:r>
            <w:rPr>
              <w:rFonts w:hint="eastAsia" w:ascii="仿宋_GB2312" w:hAnsi="仿宋_GB2312" w:eastAsia="仿宋_GB2312" w:cs="仿宋_GB2312"/>
              <w:bCs/>
              <w:color w:val="auto"/>
              <w:sz w:val="28"/>
              <w:szCs w:val="28"/>
            </w:rPr>
            <w:t>.2  恢复重建</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_Toc3013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E1CF876">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_Toc652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7</w:t>
          </w:r>
          <w:r>
            <w:rPr>
              <w:rFonts w:hint="eastAsia" w:ascii="仿宋_GB2312" w:hAnsi="仿宋_GB2312" w:eastAsia="仿宋_GB2312" w:cs="仿宋_GB2312"/>
              <w:bCs/>
              <w:color w:val="auto"/>
              <w:sz w:val="28"/>
              <w:szCs w:val="28"/>
            </w:rPr>
            <w:t>.3  社会捐赠</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_Toc652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58</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75CF2869">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_Toc8160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7</w:t>
          </w:r>
          <w:r>
            <w:rPr>
              <w:rFonts w:hint="eastAsia" w:ascii="仿宋_GB2312" w:hAnsi="仿宋_GB2312" w:eastAsia="仿宋_GB2312" w:cs="仿宋_GB2312"/>
              <w:bCs/>
              <w:color w:val="auto"/>
              <w:sz w:val="28"/>
              <w:szCs w:val="28"/>
            </w:rPr>
            <w:t>.4  灾害保险</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_Toc8160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59</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201DB109">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_Toc1244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sz w:val="28"/>
              <w:szCs w:val="28"/>
              <w:lang w:val="en-US" w:eastAsia="zh-CN"/>
            </w:rPr>
            <w:t>7</w:t>
          </w:r>
          <w:r>
            <w:rPr>
              <w:rFonts w:hint="eastAsia" w:ascii="仿宋_GB2312" w:hAnsi="仿宋_GB2312" w:eastAsia="仿宋_GB2312" w:cs="仿宋_GB2312"/>
              <w:bCs/>
              <w:color w:val="auto"/>
              <w:sz w:val="28"/>
              <w:szCs w:val="28"/>
            </w:rPr>
            <w:t>.5  评估总结</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_Toc1244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59</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5D5CE38">
          <w:pPr>
            <w:pStyle w:val="11"/>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_Toc6447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val="0"/>
              <w:color w:val="auto"/>
              <w:kern w:val="0"/>
              <w:sz w:val="28"/>
              <w:szCs w:val="28"/>
              <w:lang w:val="en-US" w:eastAsia="zh-CN" w:bidi="ar"/>
            </w:rPr>
            <w:t>8 附 则</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_Toc6447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60</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7D20F4DE">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_Toc25557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 xml:space="preserve">8.1  </w:t>
          </w:r>
          <w:r>
            <w:rPr>
              <w:rFonts w:hint="eastAsia" w:ascii="仿宋_GB2312" w:hAnsi="仿宋_GB2312" w:eastAsia="仿宋_GB2312" w:cs="仿宋_GB2312"/>
              <w:bCs/>
              <w:color w:val="auto"/>
              <w:sz w:val="28"/>
              <w:szCs w:val="28"/>
            </w:rPr>
            <w:t>名词术语定义</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_Toc25557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60</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97A97CD">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_Toc14518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8.2  预案管理与更新</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_Toc14518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7F23F1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_Toc30859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8.3  奖励与责任追究</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_Toc30859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61</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6C9EA1E0">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_Toc9939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 xml:space="preserve">8.4 </w:t>
          </w:r>
          <w:r>
            <w:rPr>
              <w:rFonts w:hint="eastAsia" w:ascii="仿宋_GB2312" w:hAnsi="仿宋_GB2312" w:eastAsia="仿宋_GB2312" w:cs="仿宋_GB2312"/>
              <w:color w:val="auto"/>
              <w:kern w:val="0"/>
              <w:sz w:val="28"/>
              <w:szCs w:val="28"/>
              <w:lang w:val="en-US" w:eastAsia="zh-CN" w:bidi="ar"/>
            </w:rPr>
            <w:t xml:space="preserve"> </w:t>
          </w:r>
          <w:r>
            <w:rPr>
              <w:rFonts w:hint="eastAsia" w:ascii="仿宋_GB2312" w:hAnsi="仿宋_GB2312" w:eastAsia="仿宋_GB2312" w:cs="仿宋_GB2312"/>
              <w:bCs/>
              <w:color w:val="auto"/>
              <w:kern w:val="0"/>
              <w:sz w:val="28"/>
              <w:szCs w:val="28"/>
              <w:lang w:val="en-US" w:eastAsia="zh-CN" w:bidi="ar"/>
            </w:rPr>
            <w:t>预案解释部门</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_Toc9939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4B9D9EB6">
          <w:pPr>
            <w:pStyle w:val="17"/>
            <w:tabs>
              <w:tab w:val="right" w:leader="dot" w:pos="8958"/>
            </w:tabs>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\l _Toc5911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bCs/>
              <w:color w:val="auto"/>
              <w:kern w:val="0"/>
              <w:sz w:val="28"/>
              <w:szCs w:val="28"/>
              <w:lang w:val="en-US" w:eastAsia="zh-CN" w:bidi="ar"/>
            </w:rPr>
            <w:t xml:space="preserve">8.5 </w:t>
          </w:r>
          <w:r>
            <w:rPr>
              <w:rFonts w:hint="eastAsia" w:ascii="仿宋_GB2312" w:hAnsi="仿宋_GB2312" w:eastAsia="仿宋_GB2312" w:cs="仿宋_GB2312"/>
              <w:color w:val="auto"/>
              <w:kern w:val="0"/>
              <w:sz w:val="28"/>
              <w:szCs w:val="28"/>
              <w:lang w:val="en-US" w:eastAsia="zh-CN" w:bidi="ar"/>
            </w:rPr>
            <w:t xml:space="preserve"> </w:t>
          </w:r>
          <w:r>
            <w:rPr>
              <w:rFonts w:hint="eastAsia" w:ascii="仿宋_GB2312" w:hAnsi="仿宋_GB2312" w:eastAsia="仿宋_GB2312" w:cs="仿宋_GB2312"/>
              <w:bCs/>
              <w:color w:val="auto"/>
              <w:kern w:val="0"/>
              <w:sz w:val="28"/>
              <w:szCs w:val="28"/>
              <w:lang w:val="en-US" w:eastAsia="zh-CN" w:bidi="ar"/>
            </w:rPr>
            <w:t>预案实施时间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PAGEREF _Toc5911 \h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62</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fldChar w:fldCharType="end"/>
          </w:r>
        </w:p>
        <w:p w14:paraId="1B49157D">
          <w:pPr>
            <w:rPr>
              <w:color w:val="auto"/>
            </w:rPr>
          </w:pPr>
          <w:r>
            <w:rPr>
              <w:rFonts w:hint="eastAsia" w:ascii="仿宋_GB2312" w:hAnsi="仿宋_GB2312" w:eastAsia="仿宋_GB2312" w:cs="仿宋_GB2312"/>
              <w:color w:val="auto"/>
              <w:sz w:val="28"/>
              <w:szCs w:val="28"/>
            </w:rPr>
            <w:fldChar w:fldCharType="end"/>
          </w:r>
        </w:p>
      </w:sdtContent>
    </w:sdt>
    <w:p w14:paraId="0EE0A560">
      <w:pPr>
        <w:jc w:val="center"/>
        <w:outlineLvl w:val="0"/>
        <w:rPr>
          <w:rFonts w:hint="eastAsia" w:ascii="黑体" w:hAnsi="黑体" w:eastAsia="黑体" w:cs="黑体"/>
          <w:b w:val="0"/>
          <w:bCs w:val="0"/>
          <w:color w:val="auto"/>
          <w:sz w:val="32"/>
          <w:szCs w:val="32"/>
          <w:lang w:val="en-US" w:eastAsia="zh-CN"/>
        </w:rPr>
      </w:pPr>
      <w:bookmarkStart w:id="1" w:name="_Toc16130"/>
    </w:p>
    <w:p w14:paraId="097D6D88">
      <w:pPr>
        <w:jc w:val="center"/>
        <w:outlineLvl w:val="0"/>
        <w:rPr>
          <w:rFonts w:hint="eastAsia" w:ascii="黑体" w:hAnsi="黑体" w:eastAsia="黑体" w:cs="黑体"/>
          <w:b w:val="0"/>
          <w:bCs w:val="0"/>
          <w:color w:val="auto"/>
          <w:sz w:val="32"/>
          <w:szCs w:val="32"/>
          <w:lang w:val="en-US" w:eastAsia="zh-CN"/>
        </w:rPr>
      </w:pPr>
    </w:p>
    <w:p w14:paraId="36EC4643">
      <w:pPr>
        <w:jc w:val="center"/>
        <w:outlineLvl w:val="0"/>
        <w:rPr>
          <w:rFonts w:hint="eastAsia" w:ascii="黑体" w:hAnsi="黑体" w:eastAsia="黑体" w:cs="黑体"/>
          <w:b w:val="0"/>
          <w:bCs w:val="0"/>
          <w:color w:val="auto"/>
          <w:sz w:val="32"/>
          <w:szCs w:val="32"/>
          <w:lang w:val="en-US" w:eastAsia="zh-CN"/>
        </w:rPr>
      </w:pPr>
    </w:p>
    <w:p w14:paraId="78006861">
      <w:pPr>
        <w:jc w:val="center"/>
        <w:outlineLvl w:val="0"/>
        <w:rPr>
          <w:rFonts w:hint="eastAsia" w:ascii="黑体" w:hAnsi="黑体" w:eastAsia="黑体" w:cs="黑体"/>
          <w:b w:val="0"/>
          <w:bCs w:val="0"/>
          <w:color w:val="auto"/>
          <w:sz w:val="32"/>
          <w:szCs w:val="32"/>
          <w:lang w:val="en-US" w:eastAsia="zh-CN"/>
        </w:rPr>
      </w:pPr>
    </w:p>
    <w:p w14:paraId="2A7867F6">
      <w:pPr>
        <w:jc w:val="center"/>
        <w:outlineLvl w:val="0"/>
        <w:rPr>
          <w:rFonts w:hint="eastAsia" w:ascii="黑体" w:hAnsi="黑体" w:eastAsia="黑体" w:cs="黑体"/>
          <w:b w:val="0"/>
          <w:bCs w:val="0"/>
          <w:color w:val="auto"/>
          <w:sz w:val="32"/>
          <w:szCs w:val="32"/>
          <w:lang w:val="en-US" w:eastAsia="zh-CN"/>
        </w:rPr>
      </w:pPr>
    </w:p>
    <w:p w14:paraId="3C71ED40">
      <w:pPr>
        <w:jc w:val="center"/>
        <w:outlineLvl w:val="0"/>
        <w:rPr>
          <w:rFonts w:hint="eastAsia" w:ascii="黑体" w:hAnsi="黑体" w:eastAsia="黑体" w:cs="黑体"/>
          <w:b w:val="0"/>
          <w:bCs w:val="0"/>
          <w:color w:val="auto"/>
          <w:sz w:val="32"/>
          <w:szCs w:val="32"/>
          <w:lang w:val="en-US" w:eastAsia="zh-CN"/>
        </w:rPr>
      </w:pPr>
    </w:p>
    <w:p w14:paraId="5D630A74">
      <w:pPr>
        <w:jc w:val="center"/>
        <w:outlineLvl w:val="0"/>
        <w:rPr>
          <w:rFonts w:hint="eastAsia" w:ascii="黑体" w:hAnsi="黑体" w:eastAsia="黑体" w:cs="黑体"/>
          <w:b w:val="0"/>
          <w:bCs w:val="0"/>
          <w:color w:val="auto"/>
          <w:sz w:val="32"/>
          <w:szCs w:val="32"/>
          <w:lang w:val="en-US" w:eastAsia="zh-CN"/>
        </w:rPr>
      </w:pPr>
    </w:p>
    <w:p w14:paraId="1EC8FDC5">
      <w:pPr>
        <w:jc w:val="center"/>
        <w:outlineLvl w:val="0"/>
        <w:rPr>
          <w:rFonts w:hint="eastAsia" w:ascii="黑体" w:hAnsi="黑体" w:eastAsia="黑体" w:cs="黑体"/>
          <w:b w:val="0"/>
          <w:bCs w:val="0"/>
          <w:color w:val="auto"/>
          <w:sz w:val="32"/>
          <w:szCs w:val="32"/>
          <w:lang w:val="en-US" w:eastAsia="zh-CN"/>
        </w:rPr>
      </w:pPr>
    </w:p>
    <w:p w14:paraId="6EB5A226">
      <w:pPr>
        <w:jc w:val="center"/>
        <w:outlineLvl w:val="0"/>
        <w:rPr>
          <w:rFonts w:hint="eastAsia" w:ascii="黑体" w:hAnsi="黑体" w:eastAsia="黑体" w:cs="黑体"/>
          <w:b w:val="0"/>
          <w:bCs w:val="0"/>
          <w:color w:val="auto"/>
          <w:sz w:val="32"/>
          <w:szCs w:val="32"/>
          <w:lang w:val="en-US" w:eastAsia="zh-CN"/>
        </w:rPr>
        <w:sectPr>
          <w:footerReference r:id="rId8" w:type="default"/>
          <w:pgSz w:w="11906" w:h="16838"/>
          <w:pgMar w:top="1701" w:right="1417" w:bottom="1984" w:left="1531" w:header="851" w:footer="992" w:gutter="0"/>
          <w:pgNumType w:fmt="numberInDash" w:start="1"/>
          <w:cols w:space="0" w:num="1"/>
          <w:rtlGutter w:val="0"/>
          <w:docGrid w:type="lines" w:linePitch="321" w:charSpace="0"/>
        </w:sectPr>
      </w:pPr>
    </w:p>
    <w:p w14:paraId="29863C3E">
      <w:pPr>
        <w:jc w:val="center"/>
        <w:outlineLvl w:val="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1  总则</w:t>
      </w:r>
      <w:bookmarkEnd w:id="0"/>
      <w:bookmarkEnd w:id="1"/>
    </w:p>
    <w:p w14:paraId="1D53611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lang w:val="en-US" w:eastAsia="zh-CN"/>
        </w:rPr>
      </w:pPr>
      <w:bookmarkStart w:id="2" w:name="_Toc864"/>
      <w:bookmarkStart w:id="3" w:name="_Toc25645_WPSOffice_Level2"/>
      <w:r>
        <w:rPr>
          <w:rFonts w:hint="eastAsia" w:ascii="楷体_GB2312" w:hAnsi="楷体_GB2312" w:eastAsia="楷体_GB2312" w:cs="楷体_GB2312"/>
          <w:b/>
          <w:bCs/>
          <w:color w:val="auto"/>
          <w:sz w:val="32"/>
          <w:szCs w:val="32"/>
          <w:lang w:val="en-US" w:eastAsia="zh-CN"/>
        </w:rPr>
        <w:t>1.1编制目的</w:t>
      </w:r>
      <w:bookmarkEnd w:id="2"/>
      <w:bookmarkEnd w:id="3"/>
    </w:p>
    <w:p w14:paraId="1023F7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做好突发性水旱灾害事件的预防和处置工作，保证抗洪抢险、抗旱救灾高效、有序进行，最大限度地减少人员伤亡和财产损失，保障社会稳定和经济社会全面协调可持续发展。</w:t>
      </w:r>
    </w:p>
    <w:p w14:paraId="57FB6AA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4" w:name="_Toc15314_WPSOffice_Level2"/>
      <w:bookmarkStart w:id="5" w:name="_Toc36060320"/>
      <w:bookmarkStart w:id="6" w:name="_Toc4727"/>
      <w:r>
        <w:rPr>
          <w:rFonts w:hint="eastAsia" w:ascii="楷体_GB2312" w:hAnsi="楷体_GB2312" w:eastAsia="楷体_GB2312" w:cs="楷体_GB2312"/>
          <w:b/>
          <w:bCs/>
          <w:color w:val="auto"/>
          <w:sz w:val="32"/>
          <w:szCs w:val="32"/>
        </w:rPr>
        <w:t>1.2 编制依据</w:t>
      </w:r>
      <w:bookmarkEnd w:id="4"/>
      <w:bookmarkEnd w:id="5"/>
      <w:bookmarkEnd w:id="6"/>
    </w:p>
    <w:p w14:paraId="311AC3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据《中华人民共和国水法》《中华人民共和国防洪法》、《中华人民共和国突发事件应对法》《中华人民共和国防汛条例》《中华人民共和国抗旱条例》《中华人民共和国河道管理条例》《国家突发事件总体应急预案》《国家自然灾害救助应急预案》《城市防洪应急预案编制导则》《抗旱预案编制导则》、《旱情等级标准》《内蒙古自治区实施&lt;中华人民共和国防洪法&gt;办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内蒙古自治区防汛抗旱应急预案》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巴彦淖尔市防汛抗旱应急预案》</w:t>
      </w:r>
      <w:r>
        <w:rPr>
          <w:rFonts w:hint="eastAsia" w:ascii="仿宋_GB2312" w:hAnsi="仿宋_GB2312" w:eastAsia="仿宋_GB2312" w:cs="仿宋_GB2312"/>
          <w:color w:val="auto"/>
          <w:sz w:val="32"/>
          <w:szCs w:val="32"/>
        </w:rPr>
        <w:t>等法律法规，制定本预案。</w:t>
      </w:r>
    </w:p>
    <w:p w14:paraId="571DC9D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7" w:name="_Toc16332"/>
      <w:bookmarkStart w:id="8" w:name="_Toc30099_WPSOffice_Level2"/>
      <w:bookmarkStart w:id="9" w:name="_Toc36060321"/>
      <w:r>
        <w:rPr>
          <w:rFonts w:hint="eastAsia" w:ascii="楷体_GB2312" w:hAnsi="楷体_GB2312" w:eastAsia="楷体_GB2312" w:cs="楷体_GB2312"/>
          <w:b/>
          <w:bCs/>
          <w:color w:val="auto"/>
          <w:sz w:val="32"/>
          <w:szCs w:val="32"/>
        </w:rPr>
        <w:t>1.3 适用范围</w:t>
      </w:r>
      <w:bookmarkEnd w:id="7"/>
      <w:bookmarkEnd w:id="8"/>
      <w:bookmarkEnd w:id="9"/>
    </w:p>
    <w:p w14:paraId="471265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本预案适用于全县范围内突发性水旱灾害的预防和应急处置。突发性水旱灾害主要包括：洪涝灾害、</w:t>
      </w:r>
      <w:r>
        <w:rPr>
          <w:rFonts w:hint="eastAsia" w:ascii="仿宋_GB2312" w:hAnsi="仿宋_GB2312" w:eastAsia="仿宋_GB2312" w:cs="仿宋_GB2312"/>
          <w:color w:val="auto"/>
          <w:sz w:val="32"/>
          <w:szCs w:val="32"/>
          <w:lang w:val="en-US" w:eastAsia="zh-CN"/>
        </w:rPr>
        <w:t>凌汛灾害、</w:t>
      </w:r>
      <w:r>
        <w:rPr>
          <w:rFonts w:hint="eastAsia" w:ascii="仿宋_GB2312" w:hAnsi="仿宋_GB2312" w:eastAsia="仿宋_GB2312" w:cs="仿宋_GB2312"/>
          <w:color w:val="auto"/>
          <w:sz w:val="32"/>
          <w:szCs w:val="32"/>
        </w:rPr>
        <w:t>山洪灾害、干旱灾害、</w:t>
      </w:r>
      <w:r>
        <w:rPr>
          <w:rFonts w:hint="eastAsia" w:ascii="仿宋_GB2312" w:hAnsi="仿宋_GB2312" w:eastAsia="仿宋_GB2312" w:cs="仿宋_GB2312"/>
          <w:color w:val="auto"/>
          <w:sz w:val="32"/>
          <w:szCs w:val="32"/>
          <w:lang w:val="en-US" w:eastAsia="zh-CN"/>
        </w:rPr>
        <w:t>城市内涝、</w:t>
      </w:r>
      <w:r>
        <w:rPr>
          <w:rFonts w:hint="eastAsia" w:ascii="仿宋_GB2312" w:hAnsi="仿宋_GB2312" w:eastAsia="仿宋_GB2312" w:cs="仿宋_GB2312"/>
          <w:color w:val="auto"/>
          <w:sz w:val="32"/>
          <w:szCs w:val="32"/>
        </w:rPr>
        <w:t>供水危机以及由</w:t>
      </w:r>
      <w:r>
        <w:rPr>
          <w:rFonts w:hint="eastAsia" w:ascii="仿宋_GB2312" w:hAnsi="仿宋_GB2312" w:eastAsia="仿宋_GB2312" w:cs="仿宋_GB2312"/>
          <w:color w:val="auto"/>
          <w:sz w:val="32"/>
          <w:szCs w:val="32"/>
          <w:lang w:val="en-US" w:eastAsia="zh-CN"/>
        </w:rPr>
        <w:t>洪水、</w:t>
      </w:r>
      <w:r>
        <w:rPr>
          <w:rFonts w:hint="eastAsia" w:ascii="仿宋_GB2312" w:hAnsi="仿宋_GB2312" w:eastAsia="仿宋_GB2312" w:cs="仿宋_GB2312"/>
          <w:color w:val="auto"/>
          <w:sz w:val="32"/>
          <w:szCs w:val="32"/>
        </w:rPr>
        <w:t>地震、恐怖活动引发的水库垮坝、堤防决口、水闸倒塌、供水水质被侵害等次生衍生灾害。</w:t>
      </w:r>
    </w:p>
    <w:p w14:paraId="5127DD8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10" w:name="_Toc6766"/>
      <w:bookmarkStart w:id="11" w:name="_Toc9267_WPSOffice_Level2"/>
      <w:bookmarkStart w:id="12" w:name="_Toc36060322"/>
      <w:r>
        <w:rPr>
          <w:rFonts w:hint="eastAsia" w:ascii="楷体_GB2312" w:hAnsi="楷体_GB2312" w:eastAsia="楷体_GB2312" w:cs="楷体_GB2312"/>
          <w:b/>
          <w:bCs/>
          <w:color w:val="auto"/>
          <w:sz w:val="32"/>
          <w:szCs w:val="32"/>
        </w:rPr>
        <w:t>1.4 工作原则</w:t>
      </w:r>
      <w:bookmarkEnd w:id="10"/>
      <w:bookmarkEnd w:id="11"/>
      <w:bookmarkEnd w:id="12"/>
    </w:p>
    <w:p w14:paraId="6E8D31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1.坚持人民至上、生命至上。把保障人民群众生命财产安全、维护国泰民安的社会环境作为防汛抗旱工作的出发点和落脚点，把不发生群死群伤事故作为基本标准，最大程度地减少洪涝灾害造成的危害和损失。</w:t>
      </w:r>
    </w:p>
    <w:p w14:paraId="165AB4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坚持党政同责、一岗双责。坚持党委领导，实行人民政府行政首长负责制，按照统一指挥、分级负责、属地管理、依法防控、群防群控的要求，建立健全属地管理为主、统一指挥、分级负责、分类管理、条块结合的防御体系。</w:t>
      </w:r>
    </w:p>
    <w:p w14:paraId="5C8078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3.坚持问题导向、务实管用。深刻汲取郑州“7·20”特大暴雨洪涝灾害教训，对标国务院调查报告要求，针对当前防汛救灾工作存在的短板、弱项，切实增强预案的科学性、针对性和可操作性。</w:t>
      </w:r>
    </w:p>
    <w:p w14:paraId="577787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坚持协调联动、科学高效。建立“部门预警、率先响应，统一指挥、共同应对，避险为要、专班处置”的抢险救灾应急联动机制，强化预报、预判、预警、预案、预演工作落实。加强部门、区域协调联动，形成功能齐全、反应敏捷、协同有序、运转高效的处置机制，做到快速响应、科学处置、有效应对。</w:t>
      </w:r>
    </w:p>
    <w:p w14:paraId="10E7505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13" w:name="_Toc27351_WPSOffice_Level2"/>
      <w:bookmarkStart w:id="14" w:name="_Toc19282"/>
      <w:r>
        <w:rPr>
          <w:rFonts w:hint="eastAsia" w:ascii="楷体_GB2312" w:hAnsi="楷体_GB2312" w:eastAsia="楷体_GB2312" w:cs="楷体_GB2312"/>
          <w:b/>
          <w:bCs/>
          <w:color w:val="auto"/>
          <w:sz w:val="32"/>
          <w:szCs w:val="32"/>
        </w:rPr>
        <w:t>1.</w:t>
      </w:r>
      <w:r>
        <w:rPr>
          <w:rFonts w:hint="eastAsia" w:ascii="楷体_GB2312" w:hAnsi="楷体_GB2312" w:eastAsia="楷体_GB2312" w:cs="楷体_GB2312"/>
          <w:b/>
          <w:bCs/>
          <w:color w:val="auto"/>
          <w:sz w:val="32"/>
          <w:szCs w:val="32"/>
          <w:lang w:val="en-US" w:eastAsia="zh-CN"/>
        </w:rPr>
        <w:t>5</w:t>
      </w:r>
      <w:r>
        <w:rPr>
          <w:rFonts w:hint="eastAsia" w:ascii="楷体_GB2312" w:hAnsi="楷体_GB2312" w:eastAsia="楷体_GB2312" w:cs="楷体_GB2312"/>
          <w:b/>
          <w:bCs/>
          <w:color w:val="auto"/>
          <w:sz w:val="32"/>
          <w:szCs w:val="32"/>
        </w:rPr>
        <w:t xml:space="preserve"> 工作</w:t>
      </w:r>
      <w:r>
        <w:rPr>
          <w:rFonts w:hint="eastAsia" w:ascii="楷体_GB2312" w:hAnsi="楷体_GB2312" w:eastAsia="楷体_GB2312" w:cs="楷体_GB2312"/>
          <w:b/>
          <w:bCs/>
          <w:color w:val="auto"/>
          <w:sz w:val="32"/>
          <w:szCs w:val="32"/>
          <w:lang w:val="en-US" w:eastAsia="zh-CN"/>
        </w:rPr>
        <w:t>目标</w:t>
      </w:r>
      <w:bookmarkEnd w:id="13"/>
      <w:bookmarkEnd w:id="14"/>
    </w:p>
    <w:p w14:paraId="47A670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通过不断加强和完善防汛抗旱工程体系和非工程措施，提高我县防洪抗旱减灾能力和水旱灾害突发事件应急处置能力；通过依法防控、科学防控、群防群控、抢险救灾，努力使水旱灾害处于可控状态，有效预防和减轻洪涝、干旱灾害造成的损失，防止因暴雨、洪水等自然灾害造成水库垮坝、堤防决口、水闸泵站倒塌等恶性事故发生。最大程度地减少人员伤亡，减轻国家和人民群众财产损失，保障人民群众基本生活用水，保障经济社会持续健康发展，维护社会稳定。确保我县境内黄河重要中小河流、重点水利设施、城镇和主要交通干线、重要工贸企业、重点产粮区度汛安全。努力做到发生洪水不决堤、不垮坝，确保幼儿园、敬老院、中小学校、医院等特殊场所和人员密集区域及重要公共设施防洪安全；遇超标准洪水，要组织一切力量奋力抢险，主动迁安避险，科学调度应急分洪和临时分洪设施，把灾害损失降到最低限度。高度重视降水和极端天气预警和提前应急处置工作，把城市内涝危害降到最低限度。遇重大和特大干旱，要开源节流并重，科学调度抗旱水源与抗旱物资，采取一切可以采取的措施，确保城乡居民基本生活用水，统筹解决不同地区、不同行业和部门间的用水矛盾，维护社会稳定，最大限度地降低干旱造成的损失。</w:t>
      </w:r>
    </w:p>
    <w:p w14:paraId="4789CC52">
      <w:pPr>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仿宋_GB2312" w:hAnsi="仿宋_GB2312" w:eastAsia="仿宋_GB2312" w:cs="仿宋_GB2312"/>
          <w:b/>
          <w:bCs/>
          <w:color w:val="auto"/>
          <w:sz w:val="32"/>
          <w:szCs w:val="32"/>
        </w:rPr>
      </w:pPr>
      <w:bookmarkStart w:id="15" w:name="_Toc36060323"/>
    </w:p>
    <w:p w14:paraId="70484D8E">
      <w:pPr>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仿宋_GB2312" w:hAnsi="仿宋_GB2312" w:eastAsia="仿宋_GB2312" w:cs="仿宋_GB2312"/>
          <w:b/>
          <w:bCs/>
          <w:color w:val="auto"/>
          <w:sz w:val="32"/>
          <w:szCs w:val="32"/>
        </w:rPr>
      </w:pPr>
    </w:p>
    <w:p w14:paraId="17F83D75">
      <w:pPr>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仿宋_GB2312" w:hAnsi="仿宋_GB2312" w:eastAsia="仿宋_GB2312" w:cs="仿宋_GB2312"/>
          <w:b/>
          <w:bCs/>
          <w:color w:val="auto"/>
          <w:sz w:val="32"/>
          <w:szCs w:val="32"/>
        </w:rPr>
      </w:pPr>
    </w:p>
    <w:p w14:paraId="1AA863BB">
      <w:pPr>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仿宋_GB2312" w:hAnsi="仿宋_GB2312" w:eastAsia="仿宋_GB2312" w:cs="仿宋_GB2312"/>
          <w:b/>
          <w:bCs/>
          <w:color w:val="auto"/>
          <w:sz w:val="32"/>
          <w:szCs w:val="32"/>
        </w:rPr>
      </w:pPr>
    </w:p>
    <w:p w14:paraId="15B12613">
      <w:pPr>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仿宋_GB2312" w:hAnsi="仿宋_GB2312" w:eastAsia="仿宋_GB2312" w:cs="仿宋_GB2312"/>
          <w:b/>
          <w:bCs/>
          <w:color w:val="auto"/>
          <w:sz w:val="32"/>
          <w:szCs w:val="32"/>
        </w:rPr>
      </w:pPr>
    </w:p>
    <w:p w14:paraId="57D044B6">
      <w:pPr>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仿宋_GB2312" w:hAnsi="仿宋_GB2312" w:eastAsia="仿宋_GB2312" w:cs="仿宋_GB2312"/>
          <w:b/>
          <w:bCs/>
          <w:color w:val="auto"/>
          <w:sz w:val="32"/>
          <w:szCs w:val="32"/>
        </w:rPr>
      </w:pPr>
    </w:p>
    <w:p w14:paraId="3E6AA34B">
      <w:pPr>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仿宋_GB2312" w:hAnsi="仿宋_GB2312" w:eastAsia="仿宋_GB2312" w:cs="仿宋_GB2312"/>
          <w:b/>
          <w:bCs/>
          <w:color w:val="auto"/>
          <w:sz w:val="32"/>
          <w:szCs w:val="32"/>
        </w:rPr>
      </w:pPr>
    </w:p>
    <w:p w14:paraId="3059F6A9">
      <w:pPr>
        <w:keepNext w:val="0"/>
        <w:keepLines w:val="0"/>
        <w:pageBreakBefore w:val="0"/>
        <w:kinsoku/>
        <w:wordWrap/>
        <w:overflowPunct/>
        <w:topLinePunct w:val="0"/>
        <w:autoSpaceDE/>
        <w:autoSpaceDN/>
        <w:bidi w:val="0"/>
        <w:adjustRightInd/>
        <w:spacing w:line="560" w:lineRule="exact"/>
        <w:jc w:val="both"/>
        <w:textAlignment w:val="auto"/>
        <w:outlineLvl w:val="0"/>
        <w:rPr>
          <w:rFonts w:hint="eastAsia" w:ascii="黑体" w:hAnsi="黑体" w:eastAsia="黑体" w:cs="黑体"/>
          <w:b w:val="0"/>
          <w:bCs w:val="0"/>
          <w:color w:val="auto"/>
          <w:sz w:val="32"/>
          <w:szCs w:val="32"/>
        </w:rPr>
      </w:pPr>
      <w:bookmarkStart w:id="16" w:name="_Toc31805"/>
      <w:bookmarkStart w:id="17" w:name="_Toc25645_WPSOffice_Level1"/>
      <w:bookmarkStart w:id="18" w:name="_Toc32670"/>
      <w:bookmarkStart w:id="19" w:name="_Toc27634"/>
    </w:p>
    <w:p w14:paraId="76B9462A">
      <w:pPr>
        <w:keepNext w:val="0"/>
        <w:keepLines w:val="0"/>
        <w:pageBreakBefore w:val="0"/>
        <w:kinsoku/>
        <w:wordWrap/>
        <w:overflowPunct/>
        <w:topLinePunct w:val="0"/>
        <w:autoSpaceDE/>
        <w:autoSpaceDN/>
        <w:bidi w:val="0"/>
        <w:adjustRightInd/>
        <w:spacing w:line="560" w:lineRule="exact"/>
        <w:jc w:val="center"/>
        <w:textAlignment w:val="auto"/>
        <w:outlineLvl w:val="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2</w:t>
      </w:r>
      <w:r>
        <w:rPr>
          <w:rFonts w:hint="eastAsia" w:ascii="黑体" w:hAnsi="黑体" w:eastAsia="黑体" w:cs="黑体"/>
          <w:b w:val="0"/>
          <w:bCs w:val="0"/>
          <w:color w:val="auto"/>
          <w:sz w:val="32"/>
          <w:szCs w:val="32"/>
          <w:lang w:val="en-US" w:eastAsia="zh-CN"/>
        </w:rPr>
        <w:t xml:space="preserve"> </w:t>
      </w:r>
      <w:r>
        <w:rPr>
          <w:rFonts w:hint="eastAsia" w:ascii="黑体" w:hAnsi="黑体" w:eastAsia="黑体" w:cs="黑体"/>
          <w:b w:val="0"/>
          <w:bCs w:val="0"/>
          <w:color w:val="auto"/>
          <w:sz w:val="32"/>
          <w:szCs w:val="32"/>
        </w:rPr>
        <w:t>基本情况</w:t>
      </w:r>
      <w:bookmarkEnd w:id="15"/>
      <w:bookmarkEnd w:id="16"/>
      <w:bookmarkEnd w:id="17"/>
      <w:bookmarkEnd w:id="18"/>
      <w:bookmarkEnd w:id="19"/>
    </w:p>
    <w:p w14:paraId="66EE18DD">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1"/>
        <w:rPr>
          <w:rFonts w:hint="eastAsia" w:ascii="楷体_GB2312" w:hAnsi="楷体_GB2312" w:eastAsia="楷体_GB2312" w:cs="楷体_GB2312"/>
          <w:b/>
          <w:bCs/>
          <w:color w:val="auto"/>
          <w:sz w:val="32"/>
          <w:szCs w:val="32"/>
        </w:rPr>
      </w:pPr>
      <w:bookmarkStart w:id="20" w:name="_Toc14348"/>
      <w:bookmarkStart w:id="21" w:name="_Toc11470_WPSOffice_Level2"/>
      <w:bookmarkStart w:id="22" w:name="_Toc26382"/>
      <w:bookmarkStart w:id="23" w:name="_Toc19689"/>
      <w:r>
        <w:rPr>
          <w:rFonts w:hint="eastAsia" w:ascii="楷体_GB2312" w:hAnsi="楷体_GB2312" w:eastAsia="楷体_GB2312" w:cs="楷体_GB2312"/>
          <w:b/>
          <w:bCs/>
          <w:color w:val="auto"/>
          <w:kern w:val="0"/>
          <w:sz w:val="32"/>
          <w:szCs w:val="32"/>
          <w:lang w:val="en-US" w:eastAsia="zh-CN" w:bidi="ar"/>
        </w:rPr>
        <w:t>2.1 自然地理概况</w:t>
      </w:r>
      <w:bookmarkEnd w:id="20"/>
      <w:bookmarkEnd w:id="21"/>
      <w:bookmarkEnd w:id="22"/>
      <w:bookmarkEnd w:id="23"/>
      <w:r>
        <w:rPr>
          <w:rFonts w:hint="eastAsia" w:ascii="楷体_GB2312" w:hAnsi="楷体_GB2312" w:eastAsia="楷体_GB2312" w:cs="楷体_GB2312"/>
          <w:b/>
          <w:bCs/>
          <w:color w:val="auto"/>
          <w:kern w:val="0"/>
          <w:sz w:val="32"/>
          <w:szCs w:val="32"/>
          <w:lang w:val="en-US" w:eastAsia="zh-CN" w:bidi="ar"/>
        </w:rPr>
        <w:t xml:space="preserve"> </w:t>
      </w:r>
    </w:p>
    <w:p w14:paraId="2EAF7B97">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24" w:name="_Toc2984"/>
      <w:bookmarkStart w:id="25" w:name="_Toc5522"/>
      <w:bookmarkStart w:id="26" w:name="_Toc26121"/>
      <w:r>
        <w:rPr>
          <w:rFonts w:hint="eastAsia" w:ascii="仿宋_GB2312" w:hAnsi="仿宋_GB2312" w:eastAsia="仿宋_GB2312" w:cs="仿宋_GB2312"/>
          <w:b/>
          <w:bCs/>
          <w:color w:val="auto"/>
          <w:kern w:val="0"/>
          <w:sz w:val="32"/>
          <w:szCs w:val="32"/>
          <w:lang w:val="en-US" w:eastAsia="zh-CN" w:bidi="ar"/>
        </w:rPr>
        <w:t>2.1.1 地理位置及地形地貌</w:t>
      </w:r>
      <w:bookmarkEnd w:id="24"/>
      <w:bookmarkEnd w:id="25"/>
      <w:bookmarkEnd w:id="26"/>
      <w:r>
        <w:rPr>
          <w:rFonts w:hint="eastAsia" w:ascii="仿宋_GB2312" w:hAnsi="仿宋_GB2312" w:eastAsia="仿宋_GB2312" w:cs="仿宋_GB2312"/>
          <w:b/>
          <w:bCs/>
          <w:color w:val="auto"/>
          <w:kern w:val="0"/>
          <w:sz w:val="32"/>
          <w:szCs w:val="32"/>
          <w:lang w:val="en-US" w:eastAsia="zh-CN" w:bidi="ar"/>
        </w:rPr>
        <w:t xml:space="preserve"> </w:t>
      </w:r>
    </w:p>
    <w:p w14:paraId="5D353198">
      <w:pPr>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五原县位于内蒙古西部，北倚阴山，黄河干流位于县域最南端。五原县所辖总土地面积</w:t>
      </w:r>
      <w:r>
        <w:rPr>
          <w:rFonts w:hint="eastAsia" w:ascii="仿宋_GB2312" w:hAnsi="仿宋_GB2312" w:eastAsia="仿宋_GB2312" w:cs="仿宋_GB2312"/>
          <w:color w:val="auto"/>
          <w:sz w:val="32"/>
          <w:szCs w:val="32"/>
          <w:lang w:val="en-US" w:eastAsia="zh-CN"/>
        </w:rPr>
        <w:t>2544</w:t>
      </w:r>
      <w:r>
        <w:rPr>
          <w:rFonts w:hint="eastAsia" w:ascii="仿宋_GB2312" w:hAnsi="仿宋_GB2312" w:eastAsia="仿宋_GB2312" w:cs="仿宋_GB2312"/>
          <w:color w:val="auto"/>
          <w:sz w:val="32"/>
          <w:szCs w:val="32"/>
        </w:rPr>
        <w:t>平方公里，可耕地面积</w:t>
      </w:r>
      <w:r>
        <w:rPr>
          <w:rFonts w:hint="eastAsia" w:ascii="仿宋_GB2312" w:hAnsi="仿宋_GB2312" w:eastAsia="仿宋_GB2312" w:cs="仿宋_GB2312"/>
          <w:color w:val="auto"/>
          <w:sz w:val="32"/>
          <w:szCs w:val="32"/>
          <w:lang w:val="en-US" w:eastAsia="zh-CN"/>
        </w:rPr>
        <w:t>256.2</w:t>
      </w:r>
      <w:r>
        <w:rPr>
          <w:rFonts w:hint="eastAsia" w:ascii="仿宋_GB2312" w:hAnsi="仿宋_GB2312" w:eastAsia="仿宋_GB2312" w:cs="仿宋_GB2312"/>
          <w:color w:val="auto"/>
          <w:sz w:val="32"/>
          <w:szCs w:val="32"/>
        </w:rPr>
        <w:t>万亩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灌溉面积221.9万亩</w:t>
      </w:r>
      <w:r>
        <w:rPr>
          <w:rFonts w:hint="eastAsia" w:ascii="仿宋_GB2312" w:hAnsi="仿宋_GB2312" w:eastAsia="仿宋_GB2312" w:cs="仿宋_GB2312"/>
          <w:color w:val="auto"/>
          <w:sz w:val="32"/>
          <w:szCs w:val="32"/>
        </w:rPr>
        <w:t>。</w:t>
      </w:r>
    </w:p>
    <w:p w14:paraId="1F5BB8A8">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27" w:name="_Toc25393"/>
      <w:bookmarkStart w:id="28" w:name="_Toc24207"/>
      <w:bookmarkStart w:id="29" w:name="_Toc6382"/>
      <w:r>
        <w:rPr>
          <w:rFonts w:hint="eastAsia" w:ascii="仿宋_GB2312" w:hAnsi="仿宋_GB2312" w:eastAsia="仿宋_GB2312" w:cs="仿宋_GB2312"/>
          <w:b/>
          <w:bCs/>
          <w:color w:val="auto"/>
          <w:kern w:val="0"/>
          <w:sz w:val="32"/>
          <w:szCs w:val="32"/>
          <w:lang w:val="en-US" w:eastAsia="zh-CN" w:bidi="ar"/>
        </w:rPr>
        <w:t>2.1.2 气侯</w:t>
      </w:r>
      <w:bookmarkEnd w:id="27"/>
      <w:bookmarkEnd w:id="28"/>
      <w:bookmarkEnd w:id="29"/>
      <w:r>
        <w:rPr>
          <w:rFonts w:hint="eastAsia" w:ascii="仿宋_GB2312" w:hAnsi="仿宋_GB2312" w:eastAsia="仿宋_GB2312" w:cs="仿宋_GB2312"/>
          <w:b/>
          <w:bCs/>
          <w:color w:val="auto"/>
          <w:kern w:val="0"/>
          <w:sz w:val="32"/>
          <w:szCs w:val="32"/>
          <w:lang w:val="en-US" w:eastAsia="zh-CN" w:bidi="ar"/>
        </w:rPr>
        <w:t xml:space="preserve"> </w:t>
      </w:r>
    </w:p>
    <w:p w14:paraId="3853A44A">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 xml:space="preserve">五原县地区地处中纬度，是中温带大陆性气候与季风气候的交界区。冬寒夏炎，四季分明，降水少、温差大，日照足、蒸发强，春秋短促、冬季漫长，无霜期短、风沙天多，雨热同季、灾害频繁。一年之中，无霜期150-163天，年极端最高气温40.3℃；极端最低气温零下36.7℃。年平均日照时数为3110-3300小时之间，是中国光能资源最丰富的地区之一。全县年降水量在170-230毫米之间。雨量多集中于夏季的7、8月份，约占全年降水量的60%左右，极端降水量为432.6毫米。冬春两季雨雪稀少，只占全年降水量的10%左右；与降水量形成鲜明对比的是年蒸发量1954-2376毫米。地处西风带，风速较大，风期较长，是冬春季节的主要气候特征之一，年平均风速1.9-5.4米/秒，年最大风速29-41.9米/秒。 </w:t>
      </w:r>
    </w:p>
    <w:p w14:paraId="332EA126">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30" w:name="_Toc28499"/>
      <w:bookmarkStart w:id="31" w:name="_Toc1214"/>
      <w:bookmarkStart w:id="32" w:name="_Toc26212"/>
      <w:r>
        <w:rPr>
          <w:rFonts w:hint="eastAsia" w:ascii="仿宋_GB2312" w:hAnsi="仿宋_GB2312" w:eastAsia="仿宋_GB2312" w:cs="仿宋_GB2312"/>
          <w:b/>
          <w:bCs/>
          <w:color w:val="auto"/>
          <w:kern w:val="0"/>
          <w:sz w:val="32"/>
          <w:szCs w:val="32"/>
          <w:lang w:val="en-US" w:eastAsia="zh-CN" w:bidi="ar"/>
        </w:rPr>
        <w:t>2.1.3 河流水系</w:t>
      </w:r>
      <w:bookmarkEnd w:id="30"/>
      <w:bookmarkEnd w:id="31"/>
      <w:bookmarkEnd w:id="32"/>
      <w:r>
        <w:rPr>
          <w:rFonts w:hint="eastAsia" w:ascii="仿宋_GB2312" w:hAnsi="仿宋_GB2312" w:eastAsia="仿宋_GB2312" w:cs="仿宋_GB2312"/>
          <w:b/>
          <w:bCs/>
          <w:color w:val="auto"/>
          <w:kern w:val="0"/>
          <w:sz w:val="32"/>
          <w:szCs w:val="32"/>
          <w:lang w:val="en-US" w:eastAsia="zh-CN" w:bidi="ar"/>
        </w:rPr>
        <w:t xml:space="preserve"> </w:t>
      </w:r>
    </w:p>
    <w:p w14:paraId="044BA5B4">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五原县河流水系分外流水系和内陆河水系两大类，外流水系主要有黄河，内陆河水系主要有总干渠、丰济渠、皂河渠、沙河渠、义和渠、通济渠、广泽渠、南三支分干渠、总排干等。 </w:t>
      </w:r>
    </w:p>
    <w:p w14:paraId="61AA4803">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1"/>
        <w:rPr>
          <w:rFonts w:hint="eastAsia" w:ascii="楷体_GB2312" w:hAnsi="楷体_GB2312" w:eastAsia="楷体_GB2312" w:cs="楷体_GB2312"/>
          <w:b/>
          <w:bCs/>
          <w:color w:val="auto"/>
          <w:sz w:val="32"/>
          <w:szCs w:val="32"/>
          <w:lang w:val="en-US" w:eastAsia="zh-CN"/>
        </w:rPr>
      </w:pPr>
      <w:bookmarkStart w:id="33" w:name="_Toc15603_WPSOffice_Level2"/>
      <w:bookmarkStart w:id="34" w:name="_Toc26818"/>
      <w:bookmarkStart w:id="35" w:name="_Toc2188"/>
      <w:bookmarkStart w:id="36" w:name="_Toc32523"/>
      <w:r>
        <w:rPr>
          <w:rFonts w:hint="eastAsia" w:ascii="楷体_GB2312" w:hAnsi="楷体_GB2312" w:eastAsia="楷体_GB2312" w:cs="楷体_GB2312"/>
          <w:b/>
          <w:bCs/>
          <w:color w:val="auto"/>
          <w:kern w:val="0"/>
          <w:sz w:val="32"/>
          <w:szCs w:val="32"/>
          <w:lang w:val="en-US" w:eastAsia="zh-CN" w:bidi="ar"/>
        </w:rPr>
        <w:t xml:space="preserve">2.2 </w:t>
      </w:r>
      <w:r>
        <w:rPr>
          <w:rFonts w:hint="eastAsia" w:ascii="楷体_GB2312" w:hAnsi="楷体_GB2312" w:eastAsia="楷体_GB2312" w:cs="楷体_GB2312"/>
          <w:b/>
          <w:bCs/>
          <w:color w:val="auto"/>
          <w:sz w:val="32"/>
          <w:szCs w:val="32"/>
          <w:lang w:val="en-US" w:eastAsia="zh-CN"/>
        </w:rPr>
        <w:t>防洪工程体系</w:t>
      </w:r>
      <w:bookmarkEnd w:id="33"/>
      <w:bookmarkEnd w:id="34"/>
      <w:bookmarkEnd w:id="35"/>
      <w:bookmarkEnd w:id="36"/>
    </w:p>
    <w:p w14:paraId="69822706">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黄河干流从临河入境。五原县段管理河道全长62.5公里，洪水以上游来水为主。包兰铁路、110国道、京藏、京新高速公路、京兰国防通讯线路和京呼银兰光缆通讯线路，以及输水大动脉总干渠、西北输变电线路邻近黄河，面临黄河洪水威胁。</w:t>
      </w:r>
    </w:p>
    <w:p w14:paraId="76C087F6">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lang w:val="en-US" w:eastAsia="zh-CN" w:bidi="ar"/>
        </w:rPr>
        <w:t>我县黄河流域防洪工程由堤防及河道整治工程、</w:t>
      </w:r>
      <w:r>
        <w:rPr>
          <w:rFonts w:hint="eastAsia" w:ascii="仿宋_GB2312" w:hAnsi="仿宋_GB2312" w:eastAsia="仿宋_GB2312" w:cs="仿宋_GB2312"/>
          <w:color w:val="auto"/>
          <w:kern w:val="0"/>
          <w:sz w:val="32"/>
          <w:szCs w:val="32"/>
          <w:highlight w:val="none"/>
          <w:lang w:val="en-US" w:eastAsia="zh-CN" w:bidi="ar"/>
        </w:rPr>
        <w:t xml:space="preserve">分（滞）洪区等工程组成。 </w:t>
      </w:r>
    </w:p>
    <w:p w14:paraId="68C696F2">
      <w:pPr>
        <w:keepNext w:val="0"/>
        <w:keepLines w:val="0"/>
        <w:pageBreakBefore w:val="0"/>
        <w:widowControl/>
        <w:numPr>
          <w:ilvl w:val="0"/>
          <w:numId w:val="1"/>
        </w:numPr>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highlight w:val="none"/>
          <w:lang w:val="en-US" w:eastAsia="zh-CN" w:bidi="ar"/>
        </w:rPr>
        <w:t>堤防工程：黄河干流五原县河段堤防长度62公里，堤防建设标准为50年一遇，全线建设成为顶宽8m标准的二级堤防公路，</w:t>
      </w:r>
      <w:r>
        <w:rPr>
          <w:rFonts w:hint="eastAsia" w:ascii="仿宋_GB2312" w:hAnsi="仿宋_GB2312" w:eastAsia="仿宋_GB2312" w:cs="仿宋_GB2312"/>
          <w:color w:val="auto"/>
          <w:sz w:val="32"/>
          <w:szCs w:val="32"/>
          <w:lang w:eastAsia="zh-CN"/>
        </w:rPr>
        <w:t>抗洪标准为5920</w:t>
      </w:r>
      <w:r>
        <w:rPr>
          <w:rFonts w:hint="eastAsia" w:ascii="仿宋_GB2312" w:hAnsi="仿宋_GB2312" w:eastAsia="仿宋_GB2312" w:cs="仿宋_GB2312"/>
          <w:color w:val="auto"/>
          <w:sz w:val="32"/>
          <w:szCs w:val="32"/>
          <w:lang w:val="en-US" w:eastAsia="zh-CN"/>
        </w:rPr>
        <w:t>m³</w:t>
      </w:r>
      <w:r>
        <w:rPr>
          <w:rFonts w:hint="eastAsia" w:ascii="仿宋_GB2312" w:hAnsi="仿宋_GB2312" w:eastAsia="仿宋_GB2312" w:cs="仿宋_GB2312"/>
          <w:color w:val="auto"/>
          <w:sz w:val="32"/>
          <w:szCs w:val="32"/>
          <w:lang w:eastAsia="zh-CN"/>
        </w:rPr>
        <w:t>/s,抗洪能力为7200</w:t>
      </w:r>
      <w:r>
        <w:rPr>
          <w:rFonts w:hint="eastAsia" w:ascii="仿宋_GB2312" w:hAnsi="仿宋_GB2312" w:eastAsia="仿宋_GB2312" w:cs="仿宋_GB2312"/>
          <w:color w:val="auto"/>
          <w:sz w:val="32"/>
          <w:szCs w:val="32"/>
          <w:lang w:val="en-US" w:eastAsia="zh-CN"/>
        </w:rPr>
        <w:t>m³</w:t>
      </w:r>
      <w:r>
        <w:rPr>
          <w:rFonts w:hint="eastAsia" w:ascii="仿宋_GB2312" w:hAnsi="仿宋_GB2312" w:eastAsia="仿宋_GB2312" w:cs="仿宋_GB2312"/>
          <w:color w:val="auto"/>
          <w:sz w:val="32"/>
          <w:szCs w:val="32"/>
          <w:lang w:eastAsia="zh-CN"/>
        </w:rPr>
        <w:t>/s。堤防长度59.378公里，堤防桩号84+940—143+318，共有28座穿堤涵洞，2座泄水渠桥。堤上是</w:t>
      </w:r>
      <w:r>
        <w:rPr>
          <w:rFonts w:hint="eastAsia" w:ascii="仿宋_GB2312" w:hAnsi="仿宋_GB2312" w:eastAsia="仿宋_GB2312" w:cs="仿宋_GB2312"/>
          <w:color w:val="auto"/>
          <w:sz w:val="32"/>
          <w:szCs w:val="32"/>
          <w:lang w:val="en-US" w:eastAsia="zh-CN"/>
        </w:rPr>
        <w:t>315省道，</w:t>
      </w:r>
      <w:r>
        <w:rPr>
          <w:rFonts w:hint="eastAsia" w:ascii="仿宋_GB2312" w:hAnsi="仿宋_GB2312" w:eastAsia="仿宋_GB2312" w:cs="仿宋_GB2312"/>
          <w:color w:val="auto"/>
          <w:sz w:val="32"/>
          <w:szCs w:val="32"/>
          <w:lang w:eastAsia="zh-CN"/>
        </w:rPr>
        <w:t>顶宽8米，路面7米，堤防边坡1:3。</w:t>
      </w:r>
    </w:p>
    <w:p w14:paraId="13351EB7">
      <w:pPr>
        <w:keepNext w:val="0"/>
        <w:keepLines w:val="0"/>
        <w:pageBreakBefore w:val="0"/>
        <w:widowControl/>
        <w:numPr>
          <w:ilvl w:val="0"/>
          <w:numId w:val="0"/>
        </w:numPr>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 xml:space="preserve">（2）河道整治工程：黄河五原县河段河道整治工程主要有险工控导工程，共有河道整治工程10处、长度32km，目前已完成治理10处、治理长度29.4km。 </w:t>
      </w:r>
    </w:p>
    <w:p w14:paraId="2A2F4BB4">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lang w:val="en-US"/>
        </w:rPr>
      </w:pPr>
      <w:r>
        <w:rPr>
          <w:rFonts w:hint="eastAsia" w:ascii="仿宋_GB2312" w:hAnsi="仿宋_GB2312" w:eastAsia="仿宋_GB2312" w:cs="仿宋_GB2312"/>
          <w:color w:val="auto"/>
          <w:kern w:val="0"/>
          <w:sz w:val="32"/>
          <w:szCs w:val="32"/>
          <w:lang w:val="en-US" w:eastAsia="zh-CN" w:bidi="ar"/>
        </w:rPr>
        <w:t>（3）分蓄滞洪区：目前五原县有已建的蓄滞洪、分洪区共1个，位于银定图镇北部。</w:t>
      </w:r>
    </w:p>
    <w:p w14:paraId="32CA14E9">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1"/>
        <w:rPr>
          <w:rFonts w:hint="eastAsia" w:ascii="楷体_GB2312" w:hAnsi="楷体_GB2312" w:eastAsia="楷体_GB2312" w:cs="楷体_GB2312"/>
          <w:b/>
          <w:bCs/>
          <w:color w:val="auto"/>
          <w:sz w:val="32"/>
          <w:szCs w:val="32"/>
        </w:rPr>
      </w:pPr>
      <w:bookmarkStart w:id="37" w:name="_Toc854_WPSOffice_Level2"/>
      <w:bookmarkStart w:id="38" w:name="_Toc25219"/>
      <w:bookmarkStart w:id="39" w:name="_Toc2520"/>
      <w:bookmarkStart w:id="40" w:name="_Toc14524"/>
      <w:r>
        <w:rPr>
          <w:rFonts w:hint="eastAsia" w:ascii="楷体_GB2312" w:hAnsi="楷体_GB2312" w:eastAsia="楷体_GB2312" w:cs="楷体_GB2312"/>
          <w:b/>
          <w:bCs/>
          <w:color w:val="auto"/>
          <w:kern w:val="0"/>
          <w:sz w:val="32"/>
          <w:szCs w:val="32"/>
          <w:lang w:val="en-US" w:eastAsia="zh-CN" w:bidi="ar"/>
        </w:rPr>
        <w:t>2.3 抗旱能力</w:t>
      </w:r>
      <w:bookmarkEnd w:id="37"/>
      <w:bookmarkEnd w:id="38"/>
      <w:bookmarkEnd w:id="39"/>
      <w:bookmarkEnd w:id="40"/>
      <w:r>
        <w:rPr>
          <w:rFonts w:hint="eastAsia" w:ascii="楷体_GB2312" w:hAnsi="楷体_GB2312" w:eastAsia="楷体_GB2312" w:cs="楷体_GB2312"/>
          <w:b/>
          <w:bCs/>
          <w:color w:val="auto"/>
          <w:kern w:val="0"/>
          <w:sz w:val="32"/>
          <w:szCs w:val="32"/>
          <w:lang w:val="en-US" w:eastAsia="zh-CN" w:bidi="ar"/>
        </w:rPr>
        <w:t xml:space="preserve"> </w:t>
      </w:r>
    </w:p>
    <w:p w14:paraId="3963557D">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41" w:name="_Toc13489"/>
      <w:bookmarkStart w:id="42" w:name="_Toc400"/>
      <w:bookmarkStart w:id="43" w:name="_Toc2854"/>
      <w:r>
        <w:rPr>
          <w:rFonts w:hint="eastAsia" w:ascii="仿宋_GB2312" w:hAnsi="仿宋_GB2312" w:eastAsia="仿宋_GB2312" w:cs="仿宋_GB2312"/>
          <w:b/>
          <w:bCs/>
          <w:color w:val="auto"/>
          <w:kern w:val="0"/>
          <w:sz w:val="32"/>
          <w:szCs w:val="32"/>
          <w:lang w:val="en-US" w:eastAsia="zh-CN" w:bidi="ar"/>
        </w:rPr>
        <w:t>2.3.1 水资源及开发利用情况</w:t>
      </w:r>
      <w:bookmarkEnd w:id="41"/>
      <w:bookmarkEnd w:id="42"/>
      <w:bookmarkEnd w:id="43"/>
      <w:r>
        <w:rPr>
          <w:rFonts w:hint="eastAsia" w:ascii="仿宋_GB2312" w:hAnsi="仿宋_GB2312" w:eastAsia="仿宋_GB2312" w:cs="仿宋_GB2312"/>
          <w:b/>
          <w:bCs/>
          <w:color w:val="auto"/>
          <w:kern w:val="0"/>
          <w:sz w:val="32"/>
          <w:szCs w:val="32"/>
          <w:lang w:val="en-US" w:eastAsia="zh-CN" w:bidi="ar"/>
        </w:rPr>
        <w:t xml:space="preserve"> </w:t>
      </w:r>
    </w:p>
    <w:p w14:paraId="1C4DF7AC">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（1） 水资源及其可利用量：五原县水资源丰富，黄河自西向东横贯全县，流经天吉泰镇、套海镇，境内全长62.5公里。建有引水总干渠为主体的完整的引黄灌溉系统</w:t>
      </w:r>
      <w:r>
        <w:rPr>
          <w:rFonts w:hint="eastAsia" w:ascii="仿宋_GB2312" w:hAnsi="仿宋_GB2312" w:eastAsia="仿宋_GB2312" w:cs="仿宋_GB2312"/>
          <w:color w:val="auto"/>
          <w:kern w:val="0"/>
          <w:sz w:val="32"/>
          <w:szCs w:val="32"/>
          <w:highlight w:val="none"/>
          <w:lang w:val="en-US" w:eastAsia="zh-CN" w:bidi="ar"/>
        </w:rPr>
        <w:t>和以总排干沟为主的排水</w:t>
      </w:r>
      <w:r>
        <w:rPr>
          <w:rFonts w:hint="eastAsia" w:ascii="仿宋_GB2312" w:hAnsi="仿宋_GB2312" w:eastAsia="仿宋_GB2312" w:cs="仿宋_GB2312"/>
          <w:color w:val="auto"/>
          <w:kern w:val="0"/>
          <w:sz w:val="32"/>
          <w:szCs w:val="32"/>
          <w:lang w:val="en-US" w:eastAsia="zh-CN" w:bidi="ar"/>
        </w:rPr>
        <w:t>系统，引黄灌溉面积</w:t>
      </w:r>
      <w:r>
        <w:rPr>
          <w:rFonts w:hint="eastAsia" w:ascii="仿宋_GB2312" w:hAnsi="仿宋_GB2312" w:eastAsia="仿宋_GB2312" w:cs="仿宋_GB2312"/>
          <w:color w:val="auto"/>
          <w:kern w:val="0"/>
          <w:sz w:val="32"/>
          <w:szCs w:val="32"/>
          <w:highlight w:val="none"/>
          <w:lang w:val="en-US" w:eastAsia="zh-CN" w:bidi="ar"/>
        </w:rPr>
        <w:t>221.9</w:t>
      </w:r>
      <w:r>
        <w:rPr>
          <w:rFonts w:hint="eastAsia" w:ascii="仿宋_GB2312" w:hAnsi="仿宋_GB2312" w:eastAsia="仿宋_GB2312" w:cs="仿宋_GB2312"/>
          <w:color w:val="auto"/>
          <w:kern w:val="0"/>
          <w:sz w:val="32"/>
          <w:szCs w:val="32"/>
          <w:lang w:val="en-US" w:eastAsia="zh-CN" w:bidi="ar"/>
        </w:rPr>
        <w:t>万亩。</w:t>
      </w:r>
    </w:p>
    <w:p w14:paraId="7869D4EE">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（2）供水工程概况：</w:t>
      </w:r>
      <w:r>
        <w:rPr>
          <w:rFonts w:hint="eastAsia" w:ascii="仿宋_GB2312" w:hAnsi="仿宋_GB2312" w:eastAsia="仿宋_GB2312" w:cs="仿宋_GB2312"/>
          <w:color w:val="auto"/>
          <w:kern w:val="0"/>
          <w:sz w:val="32"/>
          <w:szCs w:val="32"/>
          <w:highlight w:val="none"/>
          <w:lang w:val="en-US" w:eastAsia="zh-CN" w:bidi="ar"/>
        </w:rPr>
        <w:t>全县现有水库1座，已建成灌溉机电井2094眼，供水机电井92眼。</w:t>
      </w:r>
      <w:r>
        <w:rPr>
          <w:rFonts w:hint="eastAsia" w:ascii="仿宋_GB2312" w:hAnsi="仿宋_GB2312" w:eastAsia="仿宋_GB2312" w:cs="仿宋_GB2312"/>
          <w:color w:val="auto"/>
          <w:kern w:val="0"/>
          <w:sz w:val="32"/>
          <w:szCs w:val="32"/>
          <w:lang w:val="en-US" w:eastAsia="zh-CN" w:bidi="ar"/>
        </w:rPr>
        <w:t xml:space="preserve">其它水源供水工程主要是引黄灌溉工程和地下水水源地工程。 </w:t>
      </w:r>
    </w:p>
    <w:p w14:paraId="28DFC2B5">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2"/>
        <w:rPr>
          <w:rFonts w:hint="eastAsia" w:ascii="仿宋_GB2312" w:hAnsi="仿宋_GB2312" w:eastAsia="仿宋_GB2312" w:cs="仿宋_GB2312"/>
          <w:b/>
          <w:bCs/>
          <w:color w:val="auto"/>
          <w:kern w:val="0"/>
          <w:sz w:val="32"/>
          <w:szCs w:val="32"/>
          <w:lang w:val="en-US" w:eastAsia="zh-CN" w:bidi="ar"/>
        </w:rPr>
      </w:pPr>
      <w:bookmarkStart w:id="44" w:name="_Toc13769"/>
      <w:bookmarkStart w:id="45" w:name="_Toc13900"/>
      <w:bookmarkStart w:id="46" w:name="_Toc14170"/>
      <w:r>
        <w:rPr>
          <w:rFonts w:hint="eastAsia" w:ascii="仿宋_GB2312" w:hAnsi="仿宋_GB2312" w:eastAsia="仿宋_GB2312" w:cs="仿宋_GB2312"/>
          <w:b/>
          <w:bCs/>
          <w:color w:val="auto"/>
          <w:kern w:val="0"/>
          <w:sz w:val="32"/>
          <w:szCs w:val="32"/>
          <w:lang w:val="en-US" w:eastAsia="zh-CN" w:bidi="ar"/>
        </w:rPr>
        <w:t>2.3.2 现状供水能力</w:t>
      </w:r>
      <w:bookmarkEnd w:id="44"/>
      <w:bookmarkEnd w:id="45"/>
      <w:bookmarkEnd w:id="46"/>
    </w:p>
    <w:p w14:paraId="4DD9205F">
      <w:pPr>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全灌区现有总干渠1条，干渠5条，分干渠6条，支渠64条，斗渠1270条，农渠2295条，毛渠约23000条，各类建筑物43647座。有农村集中式供水工程9处，受益人口19.85 万人。</w:t>
      </w:r>
    </w:p>
    <w:p w14:paraId="1E453146">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outlineLvl w:val="1"/>
        <w:rPr>
          <w:rFonts w:hint="eastAsia" w:ascii="楷体_GB2312" w:hAnsi="楷体_GB2312" w:eastAsia="楷体_GB2312" w:cs="楷体_GB2312"/>
          <w:b/>
          <w:bCs/>
          <w:color w:val="auto"/>
          <w:sz w:val="32"/>
          <w:szCs w:val="32"/>
        </w:rPr>
      </w:pPr>
      <w:bookmarkStart w:id="47" w:name="_Toc8420_WPSOffice_Level2"/>
      <w:bookmarkStart w:id="48" w:name="_Toc9049"/>
      <w:bookmarkStart w:id="49" w:name="_Toc22428"/>
      <w:bookmarkStart w:id="50" w:name="_Toc27085"/>
      <w:r>
        <w:rPr>
          <w:rFonts w:hint="eastAsia" w:ascii="楷体_GB2312" w:hAnsi="楷体_GB2312" w:eastAsia="楷体_GB2312" w:cs="楷体_GB2312"/>
          <w:b/>
          <w:bCs/>
          <w:color w:val="auto"/>
          <w:kern w:val="0"/>
          <w:sz w:val="32"/>
          <w:szCs w:val="32"/>
          <w:lang w:val="en-US" w:eastAsia="zh-CN" w:bidi="ar"/>
        </w:rPr>
        <w:t>2.4 非工程措施</w:t>
      </w:r>
      <w:bookmarkEnd w:id="47"/>
      <w:bookmarkEnd w:id="48"/>
      <w:bookmarkEnd w:id="49"/>
      <w:bookmarkEnd w:id="50"/>
      <w:r>
        <w:rPr>
          <w:rFonts w:hint="eastAsia" w:ascii="楷体_GB2312" w:hAnsi="楷体_GB2312" w:eastAsia="楷体_GB2312" w:cs="楷体_GB2312"/>
          <w:b/>
          <w:bCs/>
          <w:color w:val="auto"/>
          <w:kern w:val="0"/>
          <w:sz w:val="32"/>
          <w:szCs w:val="32"/>
          <w:lang w:val="en-US" w:eastAsia="zh-CN" w:bidi="ar"/>
        </w:rPr>
        <w:t xml:space="preserve"> </w:t>
      </w:r>
    </w:p>
    <w:p w14:paraId="630E5F0B">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（1）防汛抗旱信息化建设。五原县防汛抗旱指挥部各部门信息传递方式主要有传真、固定电话、移动电话、卫星电话、互联网等。有黄河水位视频监测系统监测黄河水情。</w:t>
      </w:r>
    </w:p>
    <w:p w14:paraId="43CAEBBB">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bidi="ar"/>
        </w:rPr>
        <w:t xml:space="preserve">（2）防汛抗旱队伍。县防汛抗旱应急救援队伍总人数为5000人，主要由民兵和各乡镇村民组成。 </w:t>
      </w:r>
    </w:p>
    <w:p w14:paraId="5ECD6183">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（3）防汛抗旱物资。</w:t>
      </w:r>
      <w:r>
        <w:rPr>
          <w:rFonts w:hint="eastAsia" w:ascii="仿宋_GB2312" w:hAnsi="仿宋_GB2312" w:eastAsia="仿宋_GB2312" w:cs="仿宋_GB2312"/>
          <w:color w:val="auto"/>
          <w:kern w:val="0"/>
          <w:sz w:val="32"/>
          <w:szCs w:val="32"/>
          <w:highlight w:val="none"/>
          <w:lang w:val="en-US" w:eastAsia="zh-CN" w:bidi="ar"/>
        </w:rPr>
        <w:t>抢险物资储备由县防指办、水利局和发改委储备，主要有铅丝、编织</w:t>
      </w:r>
      <w:r>
        <w:rPr>
          <w:rFonts w:hint="eastAsia" w:ascii="仿宋_GB2312" w:hAnsi="仿宋_GB2312" w:eastAsia="仿宋_GB2312" w:cs="仿宋_GB2312"/>
          <w:color w:val="auto"/>
          <w:kern w:val="0"/>
          <w:sz w:val="32"/>
          <w:szCs w:val="32"/>
          <w:lang w:val="en-US" w:eastAsia="zh-CN" w:bidi="ar"/>
        </w:rPr>
        <w:t xml:space="preserve">袋、土工布、土石方、木材、冲锋舟、橡皮船、汽油和柴油等必需的物料。 </w:t>
      </w:r>
    </w:p>
    <w:p w14:paraId="67F9C1C4">
      <w:pPr>
        <w:pStyle w:val="4"/>
        <w:pageBreakBefore w:val="0"/>
        <w:widowControl w:val="0"/>
        <w:tabs>
          <w:tab w:val="left" w:pos="0"/>
        </w:tabs>
        <w:kinsoku/>
        <w:wordWrap/>
        <w:overflowPunct/>
        <w:topLinePunct w:val="0"/>
        <w:autoSpaceDE/>
        <w:autoSpaceDN/>
        <w:bidi w:val="0"/>
        <w:adjustRightInd/>
        <w:spacing w:before="0" w:beforeLines="0" w:after="0" w:afterLines="0" w:line="560" w:lineRule="exact"/>
        <w:ind w:firstLine="640"/>
        <w:textAlignment w:val="auto"/>
        <w:outlineLvl w:val="1"/>
        <w:rPr>
          <w:rFonts w:hint="eastAsia" w:ascii="楷体_GB2312" w:hAnsi="楷体_GB2312" w:eastAsia="楷体_GB2312" w:cs="楷体_GB2312"/>
          <w:color w:val="auto"/>
        </w:rPr>
      </w:pPr>
      <w:bookmarkStart w:id="51" w:name="_Toc9401"/>
      <w:bookmarkStart w:id="52" w:name="_Toc13963_WPSOffice_Level2"/>
      <w:bookmarkStart w:id="53" w:name="_Toc11667"/>
      <w:bookmarkStart w:id="54" w:name="_Toc361148070"/>
      <w:bookmarkStart w:id="55" w:name="_Toc543575681"/>
      <w:bookmarkStart w:id="56" w:name="_Toc13131"/>
      <w:bookmarkStart w:id="57" w:name="_Toc26252"/>
      <w:r>
        <w:rPr>
          <w:rFonts w:hint="eastAsia" w:ascii="楷体_GB2312" w:hAnsi="楷体_GB2312" w:eastAsia="楷体_GB2312" w:cs="楷体_GB2312"/>
          <w:color w:val="auto"/>
        </w:rPr>
        <w:t>2.5 防汛抗旱面临的主要问题</w:t>
      </w:r>
      <w:bookmarkEnd w:id="51"/>
      <w:bookmarkEnd w:id="52"/>
      <w:bookmarkEnd w:id="53"/>
      <w:bookmarkEnd w:id="54"/>
      <w:bookmarkEnd w:id="55"/>
      <w:bookmarkEnd w:id="56"/>
      <w:bookmarkEnd w:id="57"/>
    </w:p>
    <w:p w14:paraId="528CDA30">
      <w:pPr>
        <w:pageBreakBefore w:val="0"/>
        <w:widowControl w:val="0"/>
        <w:tabs>
          <w:tab w:val="left" w:pos="0"/>
        </w:tabs>
        <w:kinsoku/>
        <w:wordWrap/>
        <w:overflowPunct/>
        <w:topLinePunct w:val="0"/>
        <w:autoSpaceDE/>
        <w:autoSpaceDN/>
        <w:bidi w:val="0"/>
        <w:adjustRightIn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1.黄河凌汛。由于</w:t>
      </w:r>
      <w:r>
        <w:rPr>
          <w:rFonts w:hint="eastAsia" w:ascii="仿宋_GB2312" w:hAnsi="仿宋_GB2312" w:eastAsia="仿宋_GB2312" w:cs="仿宋_GB2312"/>
          <w:color w:val="auto"/>
          <w:sz w:val="32"/>
          <w:szCs w:val="32"/>
          <w:lang w:eastAsia="zh-CN"/>
        </w:rPr>
        <w:t>五原县</w:t>
      </w:r>
      <w:r>
        <w:rPr>
          <w:rFonts w:hint="eastAsia" w:ascii="仿宋_GB2312" w:hAnsi="仿宋_GB2312" w:eastAsia="仿宋_GB2312" w:cs="仿宋_GB2312"/>
          <w:color w:val="auto"/>
          <w:sz w:val="32"/>
          <w:szCs w:val="32"/>
        </w:rPr>
        <w:t>地处黄河最北端，纬度最高，造成我</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 xml:space="preserve">凌汛问题突出。 </w:t>
      </w:r>
    </w:p>
    <w:p w14:paraId="4A12F281">
      <w:pPr>
        <w:pageBreakBefore w:val="0"/>
        <w:widowControl w:val="0"/>
        <w:tabs>
          <w:tab w:val="left" w:pos="0"/>
        </w:tabs>
        <w:kinsoku/>
        <w:wordWrap/>
        <w:overflowPunct/>
        <w:topLinePunct w:val="0"/>
        <w:autoSpaceDE/>
        <w:autoSpaceDN/>
        <w:bidi w:val="0"/>
        <w:adjustRightInd/>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2.黄河险工险段多。黄河</w:t>
      </w:r>
      <w:r>
        <w:rPr>
          <w:rFonts w:hint="eastAsia" w:ascii="仿宋_GB2312" w:hAnsi="仿宋_GB2312" w:eastAsia="仿宋_GB2312" w:cs="仿宋_GB2312"/>
          <w:color w:val="auto"/>
          <w:sz w:val="32"/>
          <w:szCs w:val="32"/>
          <w:lang w:eastAsia="zh-CN"/>
        </w:rPr>
        <w:t>五原</w:t>
      </w:r>
      <w:r>
        <w:rPr>
          <w:rFonts w:hint="eastAsia" w:ascii="仿宋_GB2312" w:hAnsi="仿宋_GB2312" w:eastAsia="仿宋_GB2312" w:cs="仿宋_GB2312"/>
          <w:color w:val="auto"/>
          <w:sz w:val="32"/>
          <w:szCs w:val="32"/>
        </w:rPr>
        <w:t>段河道淤积严重，小流量高水位运行，黄河主流摆动频繁，滩槽高差减小，过水断面变窄，斜河、横河、滚河增多，沿河弯道多、险工多。近年来，沿河多处险工段、控导工程多次发生冲刷淘岸险情，造成险工段控导工程不同程度的塌陷破坏，直接威胁防洪大堤的安全。</w:t>
      </w:r>
    </w:p>
    <w:p w14:paraId="19D8BCE9">
      <w:pPr>
        <w:pageBreakBefore w:val="0"/>
        <w:widowControl w:val="0"/>
        <w:tabs>
          <w:tab w:val="left" w:pos="0"/>
        </w:tabs>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.抗旱基础设施薄弱。目前</w:t>
      </w:r>
      <w:r>
        <w:rPr>
          <w:rFonts w:hint="eastAsia" w:ascii="仿宋_GB2312" w:hAnsi="仿宋_GB2312" w:eastAsia="仿宋_GB2312" w:cs="仿宋_GB2312"/>
          <w:color w:val="auto"/>
          <w:sz w:val="32"/>
          <w:szCs w:val="32"/>
          <w:lang w:eastAsia="zh-CN"/>
        </w:rPr>
        <w:t>全县</w:t>
      </w:r>
      <w:r>
        <w:rPr>
          <w:rFonts w:hint="eastAsia" w:ascii="仿宋_GB2312" w:hAnsi="仿宋_GB2312" w:eastAsia="仿宋_GB2312" w:cs="仿宋_GB2312"/>
          <w:color w:val="auto"/>
          <w:sz w:val="32"/>
          <w:szCs w:val="32"/>
        </w:rPr>
        <w:t>抗旱应急水源工程缺乏，耕地上布设的旱情监测站点稀少，难以准确反映各</w:t>
      </w:r>
      <w:r>
        <w:rPr>
          <w:rFonts w:hint="eastAsia" w:ascii="仿宋_GB2312" w:hAnsi="仿宋_GB2312" w:eastAsia="仿宋_GB2312" w:cs="仿宋_GB2312"/>
          <w:color w:val="auto"/>
          <w:sz w:val="32"/>
          <w:szCs w:val="32"/>
          <w:lang w:eastAsia="zh-CN"/>
        </w:rPr>
        <w:t>乡镇</w:t>
      </w:r>
      <w:r>
        <w:rPr>
          <w:rFonts w:hint="eastAsia" w:ascii="仿宋_GB2312" w:hAnsi="仿宋_GB2312" w:eastAsia="仿宋_GB2312" w:cs="仿宋_GB2312"/>
          <w:color w:val="auto"/>
          <w:sz w:val="32"/>
          <w:szCs w:val="32"/>
        </w:rPr>
        <w:t>的土壤墒情。</w:t>
      </w:r>
    </w:p>
    <w:p w14:paraId="0A1E8581">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color w:val="auto"/>
          <w:sz w:val="32"/>
          <w:szCs w:val="32"/>
          <w:lang w:val="en-US" w:eastAsia="zh-CN"/>
        </w:rPr>
      </w:pPr>
    </w:p>
    <w:p w14:paraId="5C715041">
      <w:pPr>
        <w:jc w:val="both"/>
        <w:rPr>
          <w:rFonts w:hint="eastAsia" w:ascii="仿宋_GB2312" w:hAnsi="仿宋_GB2312" w:eastAsia="仿宋_GB2312" w:cs="仿宋_GB2312"/>
          <w:b/>
          <w:bCs/>
          <w:color w:val="auto"/>
          <w:sz w:val="32"/>
          <w:szCs w:val="32"/>
        </w:rPr>
      </w:pPr>
      <w:bookmarkStart w:id="58" w:name="_Toc36060324"/>
    </w:p>
    <w:p w14:paraId="706B2AB4">
      <w:pPr>
        <w:jc w:val="both"/>
        <w:rPr>
          <w:rFonts w:hint="eastAsia" w:ascii="仿宋_GB2312" w:hAnsi="仿宋_GB2312" w:eastAsia="仿宋_GB2312" w:cs="仿宋_GB2312"/>
          <w:b/>
          <w:bCs/>
          <w:color w:val="auto"/>
          <w:sz w:val="32"/>
          <w:szCs w:val="32"/>
        </w:rPr>
      </w:pPr>
    </w:p>
    <w:p w14:paraId="44668108">
      <w:pPr>
        <w:jc w:val="both"/>
        <w:rPr>
          <w:rFonts w:hint="eastAsia" w:ascii="仿宋_GB2312" w:hAnsi="仿宋_GB2312" w:eastAsia="仿宋_GB2312" w:cs="仿宋_GB2312"/>
          <w:b/>
          <w:bCs/>
          <w:color w:val="auto"/>
          <w:sz w:val="32"/>
          <w:szCs w:val="32"/>
        </w:rPr>
      </w:pPr>
    </w:p>
    <w:p w14:paraId="2AE2B772">
      <w:pPr>
        <w:jc w:val="both"/>
        <w:rPr>
          <w:rFonts w:hint="eastAsia" w:ascii="仿宋_GB2312" w:hAnsi="仿宋_GB2312" w:eastAsia="仿宋_GB2312" w:cs="仿宋_GB2312"/>
          <w:b/>
          <w:bCs/>
          <w:color w:val="auto"/>
          <w:sz w:val="32"/>
          <w:szCs w:val="32"/>
        </w:rPr>
      </w:pPr>
    </w:p>
    <w:p w14:paraId="707C8261">
      <w:pPr>
        <w:jc w:val="both"/>
        <w:rPr>
          <w:rFonts w:hint="eastAsia" w:ascii="仿宋_GB2312" w:hAnsi="仿宋_GB2312" w:eastAsia="仿宋_GB2312" w:cs="仿宋_GB2312"/>
          <w:b/>
          <w:bCs/>
          <w:color w:val="auto"/>
          <w:sz w:val="32"/>
          <w:szCs w:val="32"/>
        </w:rPr>
      </w:pPr>
    </w:p>
    <w:p w14:paraId="252F9BC7">
      <w:pPr>
        <w:jc w:val="both"/>
        <w:rPr>
          <w:rFonts w:hint="eastAsia" w:ascii="仿宋_GB2312" w:hAnsi="仿宋_GB2312" w:eastAsia="仿宋_GB2312" w:cs="仿宋_GB2312"/>
          <w:b/>
          <w:bCs/>
          <w:color w:val="auto"/>
          <w:sz w:val="32"/>
          <w:szCs w:val="32"/>
        </w:rPr>
      </w:pPr>
    </w:p>
    <w:p w14:paraId="4A99DB58">
      <w:pPr>
        <w:jc w:val="both"/>
        <w:rPr>
          <w:rFonts w:hint="eastAsia" w:ascii="仿宋_GB2312" w:hAnsi="仿宋_GB2312" w:eastAsia="仿宋_GB2312" w:cs="仿宋_GB2312"/>
          <w:b/>
          <w:bCs/>
          <w:color w:val="auto"/>
          <w:sz w:val="32"/>
          <w:szCs w:val="32"/>
        </w:rPr>
      </w:pPr>
    </w:p>
    <w:p w14:paraId="08D11F80">
      <w:pPr>
        <w:jc w:val="both"/>
        <w:rPr>
          <w:rFonts w:hint="eastAsia" w:ascii="仿宋_GB2312" w:hAnsi="仿宋_GB2312" w:eastAsia="仿宋_GB2312" w:cs="仿宋_GB2312"/>
          <w:b/>
          <w:bCs/>
          <w:color w:val="auto"/>
          <w:sz w:val="32"/>
          <w:szCs w:val="32"/>
        </w:rPr>
      </w:pPr>
    </w:p>
    <w:p w14:paraId="033B3493">
      <w:pPr>
        <w:jc w:val="both"/>
        <w:rPr>
          <w:rFonts w:hint="eastAsia" w:ascii="仿宋_GB2312" w:hAnsi="仿宋_GB2312" w:eastAsia="仿宋_GB2312" w:cs="仿宋_GB2312"/>
          <w:b/>
          <w:bCs/>
          <w:color w:val="auto"/>
          <w:sz w:val="32"/>
          <w:szCs w:val="32"/>
        </w:rPr>
      </w:pPr>
    </w:p>
    <w:p w14:paraId="2B0BB3D5">
      <w:pPr>
        <w:jc w:val="both"/>
        <w:rPr>
          <w:rFonts w:hint="eastAsia" w:ascii="仿宋_GB2312" w:hAnsi="仿宋_GB2312" w:eastAsia="仿宋_GB2312" w:cs="仿宋_GB2312"/>
          <w:b/>
          <w:bCs/>
          <w:color w:val="auto"/>
          <w:sz w:val="32"/>
          <w:szCs w:val="32"/>
        </w:rPr>
      </w:pPr>
    </w:p>
    <w:p w14:paraId="7E884009">
      <w:pPr>
        <w:jc w:val="center"/>
        <w:outlineLvl w:val="0"/>
        <w:rPr>
          <w:rFonts w:hint="eastAsia" w:ascii="黑体" w:hAnsi="黑体" w:eastAsia="黑体" w:cs="黑体"/>
          <w:b w:val="0"/>
          <w:bCs w:val="0"/>
          <w:color w:val="auto"/>
          <w:sz w:val="32"/>
          <w:szCs w:val="32"/>
        </w:rPr>
      </w:pPr>
      <w:bookmarkStart w:id="59" w:name="_Toc17375"/>
      <w:bookmarkStart w:id="60" w:name="_Toc15314_WPSOffice_Level1"/>
      <w:r>
        <w:rPr>
          <w:rFonts w:hint="eastAsia" w:ascii="黑体" w:hAnsi="黑体" w:eastAsia="黑体" w:cs="黑体"/>
          <w:b w:val="0"/>
          <w:bCs w:val="0"/>
          <w:color w:val="auto"/>
          <w:sz w:val="32"/>
          <w:szCs w:val="32"/>
        </w:rPr>
        <w:t>3 组织指挥体系</w:t>
      </w:r>
      <w:bookmarkEnd w:id="58"/>
      <w:r>
        <w:rPr>
          <w:rFonts w:hint="eastAsia" w:ascii="黑体" w:hAnsi="黑体" w:eastAsia="黑体" w:cs="黑体"/>
          <w:b w:val="0"/>
          <w:bCs w:val="0"/>
          <w:color w:val="auto"/>
          <w:sz w:val="32"/>
          <w:szCs w:val="32"/>
          <w:lang w:eastAsia="zh-CN"/>
        </w:rPr>
        <w:t>及职责</w:t>
      </w:r>
      <w:bookmarkEnd w:id="59"/>
      <w:bookmarkEnd w:id="60"/>
    </w:p>
    <w:p w14:paraId="5CC31E19">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61" w:name="_Toc36060325"/>
      <w:bookmarkStart w:id="62" w:name="_Toc10582_WPSOffice_Level2"/>
      <w:bookmarkStart w:id="63" w:name="_Toc12779"/>
      <w:r>
        <w:rPr>
          <w:rFonts w:hint="eastAsia" w:ascii="楷体_GB2312" w:hAnsi="楷体_GB2312" w:eastAsia="楷体_GB2312" w:cs="楷体_GB2312"/>
          <w:b/>
          <w:bCs/>
          <w:color w:val="auto"/>
          <w:sz w:val="32"/>
          <w:szCs w:val="32"/>
        </w:rPr>
        <w:t>3.1五原县防汛抗旱指挥部</w:t>
      </w:r>
      <w:bookmarkEnd w:id="61"/>
      <w:bookmarkEnd w:id="62"/>
      <w:bookmarkEnd w:id="63"/>
    </w:p>
    <w:p w14:paraId="0659C97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五原县</w:t>
      </w:r>
      <w:r>
        <w:rPr>
          <w:rFonts w:hint="eastAsia" w:ascii="仿宋_GB2312" w:hAnsi="仿宋_GB2312" w:eastAsia="仿宋_GB2312" w:cs="仿宋_GB2312"/>
          <w:color w:val="auto"/>
          <w:sz w:val="32"/>
          <w:szCs w:val="32"/>
          <w:lang w:val="en-US" w:eastAsia="zh-CN"/>
        </w:rPr>
        <w:t>防汛抗旱指挥部（以下简称县防指）在巴彦淖尔市防汛抗旱指挥部（以下简称市防指）及县党委和政府领导下，统一指挥、组织、协调、调度全县水旱灾害的防御和应急处置工作。县防汛抗旱指挥部办公室（以下简称县防指办）设在县应急管理局，承担县防指日常工作。</w:t>
      </w:r>
    </w:p>
    <w:p w14:paraId="14541470">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val="en-US" w:eastAsia="zh-CN"/>
        </w:rPr>
      </w:pPr>
      <w:bookmarkStart w:id="64" w:name="_Toc5020"/>
      <w:r>
        <w:rPr>
          <w:rFonts w:hint="eastAsia" w:ascii="仿宋_GB2312" w:hAnsi="仿宋_GB2312" w:eastAsia="仿宋_GB2312" w:cs="仿宋_GB2312"/>
          <w:b/>
          <w:bCs/>
          <w:color w:val="auto"/>
          <w:sz w:val="32"/>
          <w:szCs w:val="32"/>
          <w:lang w:val="en-US" w:eastAsia="zh-CN"/>
        </w:rPr>
        <w:t>3.1.1防汛抗旱指挥部组织机构</w:t>
      </w:r>
      <w:bookmarkEnd w:id="64"/>
    </w:p>
    <w:p w14:paraId="54EE656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总</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指</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挥</w:t>
      </w:r>
      <w:r>
        <w:rPr>
          <w:rFonts w:hint="eastAsia" w:ascii="仿宋_GB2312" w:hAnsi="仿宋_GB2312" w:eastAsia="仿宋_GB2312" w:cs="仿宋_GB2312"/>
          <w:color w:val="auto"/>
          <w:sz w:val="32"/>
          <w:szCs w:val="32"/>
          <w:lang w:val="en-US" w:eastAsia="zh-CN"/>
        </w:rPr>
        <w:t>: 县委副书记、</w:t>
      </w:r>
      <w:r>
        <w:rPr>
          <w:rFonts w:hint="eastAsia" w:ascii="仿宋_GB2312" w:hAnsi="仿宋_GB2312" w:eastAsia="仿宋_GB2312" w:cs="仿宋_GB2312"/>
          <w:color w:val="auto"/>
          <w:sz w:val="32"/>
          <w:szCs w:val="32"/>
        </w:rPr>
        <w:t>政府县长</w:t>
      </w:r>
    </w:p>
    <w:p w14:paraId="34778B0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常务副总指挥：县委常委、</w:t>
      </w:r>
      <w:r>
        <w:rPr>
          <w:rFonts w:hint="eastAsia" w:ascii="仿宋_GB2312" w:hAnsi="仿宋_GB2312" w:eastAsia="仿宋_GB2312" w:cs="仿宋_GB2312"/>
          <w:color w:val="auto"/>
          <w:sz w:val="32"/>
          <w:szCs w:val="32"/>
          <w:lang w:eastAsia="zh-CN"/>
        </w:rPr>
        <w:t>常务</w:t>
      </w:r>
      <w:r>
        <w:rPr>
          <w:rFonts w:hint="eastAsia" w:ascii="仿宋_GB2312" w:hAnsi="仿宋_GB2312" w:eastAsia="仿宋_GB2312" w:cs="仿宋_GB2312"/>
          <w:color w:val="auto"/>
          <w:sz w:val="32"/>
          <w:szCs w:val="32"/>
        </w:rPr>
        <w:t>副县长</w:t>
      </w:r>
    </w:p>
    <w:p w14:paraId="2956446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副</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总</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指</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挥：</w:t>
      </w:r>
      <w:r>
        <w:rPr>
          <w:rFonts w:hint="eastAsia" w:ascii="仿宋_GB2312" w:hAnsi="仿宋_GB2312" w:eastAsia="仿宋_GB2312" w:cs="仿宋_GB2312"/>
          <w:color w:val="auto"/>
          <w:sz w:val="32"/>
          <w:szCs w:val="32"/>
          <w:lang w:val="en-US" w:eastAsia="zh-CN"/>
        </w:rPr>
        <w:t>县委常委、</w:t>
      </w:r>
      <w:r>
        <w:rPr>
          <w:rFonts w:hint="eastAsia" w:ascii="仿宋_GB2312" w:hAnsi="仿宋_GB2312" w:eastAsia="仿宋_GB2312" w:cs="仿宋_GB2312"/>
          <w:color w:val="auto"/>
          <w:sz w:val="32"/>
          <w:szCs w:val="32"/>
        </w:rPr>
        <w:t>人武部</w:t>
      </w:r>
      <w:r>
        <w:rPr>
          <w:rFonts w:hint="eastAsia" w:ascii="仿宋_GB2312" w:hAnsi="仿宋_GB2312" w:eastAsia="仿宋_GB2312" w:cs="仿宋_GB2312"/>
          <w:color w:val="auto"/>
          <w:sz w:val="32"/>
          <w:szCs w:val="32"/>
          <w:lang w:val="en-US" w:eastAsia="zh-CN"/>
        </w:rPr>
        <w:t>政委</w:t>
      </w:r>
    </w:p>
    <w:p w14:paraId="3721083F">
      <w:pPr>
        <w:keepNext w:val="0"/>
        <w:keepLines w:val="0"/>
        <w:pageBreakBefore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政府分管水利副县长（黄河、山洪灾害）</w:t>
      </w:r>
    </w:p>
    <w:p w14:paraId="6CA9B8AA">
      <w:pPr>
        <w:keepNext w:val="0"/>
        <w:keepLines w:val="0"/>
        <w:pageBreakBefore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政府分管农业副县长（农村旱、涝灾害）</w:t>
      </w:r>
    </w:p>
    <w:p w14:paraId="2A6C1D91">
      <w:pPr>
        <w:keepNext w:val="0"/>
        <w:keepLines w:val="0"/>
        <w:pageBreakBefore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政府分管城建副县长（城市内涝灾害）</w:t>
      </w:r>
    </w:p>
    <w:p w14:paraId="33531E6D">
      <w:pPr>
        <w:keepNext w:val="0"/>
        <w:keepLines w:val="0"/>
        <w:pageBreakBefore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政府副县长、公安局局长</w:t>
      </w:r>
    </w:p>
    <w:p w14:paraId="5EE85260">
      <w:pPr>
        <w:keepNext w:val="0"/>
        <w:keepLines w:val="0"/>
        <w:pageBreakBefore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四大班子包联乡镇领导</w:t>
      </w:r>
    </w:p>
    <w:p w14:paraId="54778686">
      <w:pPr>
        <w:keepNext w:val="0"/>
        <w:keepLines w:val="0"/>
        <w:pageBreakBefore w:val="0"/>
        <w:kinsoku/>
        <w:wordWrap/>
        <w:overflowPunct/>
        <w:topLinePunct w:val="0"/>
        <w:autoSpaceDE/>
        <w:autoSpaceDN/>
        <w:bidi w:val="0"/>
        <w:adjustRightInd/>
        <w:snapToGrid/>
        <w:spacing w:line="560" w:lineRule="exact"/>
        <w:ind w:firstLine="2860" w:firstLineChars="1000"/>
        <w:textAlignment w:val="auto"/>
        <w:rPr>
          <w:rFonts w:hint="eastAsia" w:ascii="仿宋_GB2312" w:hAnsi="仿宋_GB2312" w:eastAsia="仿宋_GB2312" w:cs="仿宋_GB2312"/>
          <w:color w:val="auto"/>
          <w:spacing w:val="-17"/>
          <w:sz w:val="32"/>
          <w:szCs w:val="32"/>
          <w:lang w:val="en-US" w:eastAsia="zh-CN"/>
        </w:rPr>
      </w:pPr>
      <w:r>
        <w:rPr>
          <w:rFonts w:hint="eastAsia" w:ascii="仿宋_GB2312" w:hAnsi="仿宋_GB2312" w:eastAsia="仿宋_GB2312" w:cs="仿宋_GB2312"/>
          <w:color w:val="auto"/>
          <w:spacing w:val="-17"/>
          <w:sz w:val="32"/>
          <w:szCs w:val="32"/>
          <w:lang w:val="en-US" w:eastAsia="zh-CN"/>
        </w:rPr>
        <w:t>内蒙古河套灌区水利发展中心义长分中心主任</w:t>
      </w:r>
    </w:p>
    <w:p w14:paraId="03F6C49D">
      <w:pPr>
        <w:keepNext w:val="0"/>
        <w:keepLines w:val="0"/>
        <w:pageBreakBefore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县应急管理局局长</w:t>
      </w:r>
    </w:p>
    <w:p w14:paraId="612876FB">
      <w:pPr>
        <w:keepNext w:val="0"/>
        <w:keepLines w:val="0"/>
        <w:pageBreakBefore w:val="0"/>
        <w:kinsoku/>
        <w:wordWrap/>
        <w:overflowPunct/>
        <w:topLinePunct w:val="0"/>
        <w:autoSpaceDE/>
        <w:autoSpaceDN/>
        <w:bidi w:val="0"/>
        <w:adjustRightInd/>
        <w:snapToGrid/>
        <w:spacing w:line="560" w:lineRule="exact"/>
        <w:ind w:firstLine="2880" w:firstLineChars="9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县水利局局长</w:t>
      </w:r>
    </w:p>
    <w:p w14:paraId="4C1A283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秘   书   长：应急管理局副局长</w:t>
      </w:r>
    </w:p>
    <w:p w14:paraId="5CDF5D6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副 秘 书  长：气象局局长</w:t>
      </w:r>
    </w:p>
    <w:p w14:paraId="2256163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bookmarkStart w:id="65" w:name="_Toc26937"/>
      <w:r>
        <w:rPr>
          <w:rFonts w:hint="eastAsia" w:ascii="仿宋_GB2312" w:hAnsi="仿宋_GB2312" w:eastAsia="仿宋_GB2312" w:cs="仿宋_GB2312"/>
          <w:color w:val="auto"/>
          <w:sz w:val="32"/>
          <w:szCs w:val="32"/>
          <w:lang w:val="en-US" w:eastAsia="zh-CN"/>
        </w:rPr>
        <w:t>成员单位：人武部、县委宣传部、纪委监委、内蒙古河套灌区水利发展中心义长分中心、发展和改革委员会、水利局、应急管理局、自然资源局、农牧和科技局、住房和城乡建设局、交通运输局、教育局、工业和信息化局、公安局、民政局、财政局、林业和草原局、卫生健康委员会、文体旅游广电局、退役军人事务局、融媒体中心、红十字会、气象局、消防救援大队、巴市供电公司五原分公司、五原火车站、中国石油五原分公司、</w:t>
      </w:r>
      <w:bookmarkEnd w:id="65"/>
      <w:bookmarkStart w:id="66" w:name="_Toc36060327"/>
      <w:r>
        <w:rPr>
          <w:rFonts w:hint="eastAsia" w:ascii="仿宋_GB2312" w:hAnsi="仿宋_GB2312" w:eastAsia="仿宋_GB2312" w:cs="仿宋_GB2312"/>
          <w:b w:val="0"/>
          <w:bCs w:val="0"/>
          <w:color w:val="auto"/>
          <w:sz w:val="32"/>
          <w:szCs w:val="32"/>
          <w:lang w:eastAsia="zh-CN"/>
        </w:rPr>
        <w:t>中国</w:t>
      </w:r>
      <w:r>
        <w:rPr>
          <w:rFonts w:hint="eastAsia" w:ascii="仿宋_GB2312" w:hAnsi="仿宋_GB2312" w:eastAsia="仿宋_GB2312" w:cs="仿宋_GB2312"/>
          <w:b w:val="0"/>
          <w:bCs w:val="0"/>
          <w:color w:val="auto"/>
          <w:sz w:val="32"/>
          <w:szCs w:val="32"/>
        </w:rPr>
        <w:t>移动、联通、电信</w:t>
      </w:r>
      <w:r>
        <w:rPr>
          <w:rFonts w:hint="eastAsia" w:ascii="仿宋_GB2312" w:hAnsi="仿宋_GB2312" w:eastAsia="仿宋_GB2312" w:cs="仿宋_GB2312"/>
          <w:b w:val="0"/>
          <w:bCs w:val="0"/>
          <w:color w:val="auto"/>
          <w:sz w:val="32"/>
          <w:szCs w:val="32"/>
          <w:lang w:eastAsia="zh-CN"/>
        </w:rPr>
        <w:t>五原</w:t>
      </w:r>
      <w:r>
        <w:rPr>
          <w:rFonts w:hint="eastAsia" w:ascii="仿宋_GB2312" w:hAnsi="仿宋_GB2312" w:eastAsia="仿宋_GB2312" w:cs="仿宋_GB2312"/>
          <w:b w:val="0"/>
          <w:bCs w:val="0"/>
          <w:color w:val="auto"/>
          <w:sz w:val="32"/>
          <w:szCs w:val="32"/>
        </w:rPr>
        <w:t>分公司</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各乡镇（办事处、农场）</w:t>
      </w:r>
    </w:p>
    <w:p w14:paraId="51BED2F1">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67" w:name="_Toc2426"/>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lang w:val="en-US" w:eastAsia="zh-CN"/>
        </w:rPr>
        <w:t>1.2</w:t>
      </w:r>
      <w:r>
        <w:rPr>
          <w:rFonts w:hint="eastAsia" w:ascii="仿宋_GB2312" w:hAnsi="仿宋_GB2312" w:eastAsia="仿宋_GB2312" w:cs="仿宋_GB2312"/>
          <w:b/>
          <w:bCs/>
          <w:color w:val="auto"/>
          <w:sz w:val="32"/>
          <w:szCs w:val="32"/>
        </w:rPr>
        <w:t>五原县防汛抗旱指挥部职责</w:t>
      </w:r>
      <w:bookmarkEnd w:id="66"/>
      <w:bookmarkEnd w:id="67"/>
    </w:p>
    <w:p w14:paraId="1EC04D7D">
      <w:pPr>
        <w:pStyle w:val="7"/>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eastAsia="仿宋_GB2312"/>
          <w:color w:val="auto"/>
        </w:rPr>
      </w:pPr>
      <w:r>
        <w:rPr>
          <w:rFonts w:hint="eastAsia" w:ascii="仿宋_GB2312" w:hAnsi="仿宋_GB2312" w:eastAsia="仿宋_GB2312" w:cs="仿宋_GB2312"/>
          <w:color w:val="auto"/>
          <w:kern w:val="0"/>
          <w:sz w:val="32"/>
          <w:szCs w:val="32"/>
        </w:rPr>
        <w:t>以坚持和加强党的全面领导为统领，建立健全统一权威高效的防汛抗旱指挥机构。组织领导全</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防汛抗旱救灾工作，及时掌握全</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雨情、水情、险情、汛情、旱情、灾情，统一领导指挥、组织协调水旱灾害应急处置，负责全</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防汛抗旱宣传、培训、演练工作。具体职责如下：</w:t>
      </w:r>
    </w:p>
    <w:p w14:paraId="16D7FB8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防指负责领导、组织全</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的防汛抗旱工作，督促全</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防汛抗旱规划的实施；</w:t>
      </w:r>
    </w:p>
    <w:p w14:paraId="3CD85DA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2.贯彻国家及自治区</w:t>
      </w:r>
      <w:r>
        <w:rPr>
          <w:rFonts w:hint="eastAsia" w:ascii="仿宋_GB2312" w:hAnsi="仿宋_GB2312" w:eastAsia="仿宋_GB2312" w:cs="仿宋_GB2312"/>
          <w:color w:val="auto"/>
          <w:kern w:val="0"/>
          <w:sz w:val="32"/>
          <w:szCs w:val="32"/>
          <w:lang w:eastAsia="zh-CN"/>
        </w:rPr>
        <w:t>、市</w:t>
      </w:r>
      <w:r>
        <w:rPr>
          <w:rFonts w:hint="eastAsia" w:ascii="仿宋_GB2312" w:hAnsi="仿宋_GB2312" w:eastAsia="仿宋_GB2312" w:cs="仿宋_GB2312"/>
          <w:color w:val="auto"/>
          <w:kern w:val="0"/>
          <w:sz w:val="32"/>
          <w:szCs w:val="32"/>
        </w:rPr>
        <w:t>防汛抗旱法律法规和政策规定，执行上级防汛抗旱指挥部调度指令和经批准的防御洪水预案、度汛方案、洪水调度方案、枯水应急水量调度方案，实施防汛抗旱指挥调度；</w:t>
      </w:r>
    </w:p>
    <w:p w14:paraId="4DD1823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rPr>
        <w:t>3.组织指导汛前检查和清障，督促有关部门及时处理影响河道安全度汛的有关问题；</w:t>
      </w:r>
    </w:p>
    <w:p w14:paraId="1553A87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rPr>
        <w:t>4.协调调度防汛抗旱队伍的建设和物资储备，以及防汛抗旱队伍、经费和物资的筹集、管理和调度；</w:t>
      </w:r>
    </w:p>
    <w:p w14:paraId="04B5A0D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rPr>
        <w:t>5.组织建立与防汛抗旱有关的信息系统，负责依法发布全</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汛情旱情通告，宣布进入或者结束紧急防汛抗旱期；</w:t>
      </w:r>
    </w:p>
    <w:p w14:paraId="45E0F67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rPr>
        <w:t>6.检查督促防汛抗旱工程设施建设和水毁工程的修复；</w:t>
      </w:r>
    </w:p>
    <w:p w14:paraId="1BA31A3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7.及时掌握汛情、旱情、灾情信息，负责发布全</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的汛情、旱情、灾情通告；</w:t>
      </w:r>
    </w:p>
    <w:p w14:paraId="5C93CF3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8.参与防汛抗旱专项资金管理使用；</w:t>
      </w:r>
    </w:p>
    <w:p w14:paraId="03B3C1CB">
      <w:pPr>
        <w:pStyle w:val="7"/>
        <w:keepNext w:val="0"/>
        <w:keepLines w:val="0"/>
        <w:pageBreakBefore w:val="0"/>
        <w:kinsoku/>
        <w:wordWrap/>
        <w:overflowPunct/>
        <w:topLinePunct w:val="0"/>
        <w:autoSpaceDE/>
        <w:autoSpaceDN/>
        <w:bidi w:val="0"/>
        <w:adjustRightInd/>
        <w:snapToGrid/>
        <w:spacing w:line="560" w:lineRule="exact"/>
        <w:ind w:firstLine="640" w:firstLineChars="200"/>
        <w:textAlignment w:val="auto"/>
        <w:rPr>
          <w:color w:val="auto"/>
        </w:rPr>
      </w:pPr>
      <w:r>
        <w:rPr>
          <w:rFonts w:hint="eastAsia" w:ascii="仿宋_GB2312" w:hAnsi="仿宋_GB2312" w:eastAsia="仿宋_GB2312" w:cs="仿宋_GB2312"/>
          <w:color w:val="auto"/>
          <w:kern w:val="0"/>
          <w:sz w:val="32"/>
          <w:szCs w:val="32"/>
        </w:rPr>
        <w:t>9.承担</w:t>
      </w:r>
      <w:r>
        <w:rPr>
          <w:rFonts w:hint="eastAsia" w:ascii="仿宋_GB2312" w:hAnsi="仿宋_GB2312" w:eastAsia="仿宋_GB2312" w:cs="仿宋_GB2312"/>
          <w:color w:val="auto"/>
          <w:kern w:val="0"/>
          <w:sz w:val="32"/>
          <w:szCs w:val="32"/>
          <w:lang w:eastAsia="zh-CN"/>
        </w:rPr>
        <w:t>一般</w:t>
      </w:r>
      <w:r>
        <w:rPr>
          <w:rFonts w:hint="eastAsia" w:ascii="仿宋_GB2312" w:hAnsi="仿宋_GB2312" w:eastAsia="仿宋_GB2312" w:cs="仿宋_GB2312"/>
          <w:color w:val="auto"/>
          <w:kern w:val="0"/>
          <w:sz w:val="32"/>
          <w:szCs w:val="32"/>
        </w:rPr>
        <w:t>水旱灾害调查评估的组织指导工作；</w:t>
      </w:r>
    </w:p>
    <w:p w14:paraId="4F27C17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10.负责组织灾后处置，并做好有关协调工作。</w:t>
      </w:r>
    </w:p>
    <w:p w14:paraId="387FACD4">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val="en-US" w:eastAsia="zh-CN"/>
        </w:rPr>
      </w:pPr>
      <w:bookmarkStart w:id="68" w:name="_Toc15293"/>
      <w:r>
        <w:rPr>
          <w:rFonts w:hint="eastAsia" w:ascii="仿宋_GB2312" w:hAnsi="仿宋_GB2312" w:eastAsia="仿宋_GB2312" w:cs="仿宋_GB2312"/>
          <w:b/>
          <w:bCs/>
          <w:color w:val="auto"/>
          <w:sz w:val="32"/>
          <w:szCs w:val="32"/>
          <w:lang w:val="en-US" w:eastAsia="zh-CN"/>
        </w:rPr>
        <w:t>3.1.3防汛抗旱指挥部办公室职责</w:t>
      </w:r>
      <w:bookmarkEnd w:id="68"/>
    </w:p>
    <w:p w14:paraId="3BFC5053">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630" w:leftChars="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1.承担县防指日常工作；</w:t>
      </w:r>
    </w:p>
    <w:p w14:paraId="50ECC379">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2.指导、推动、督促重点部门、沿河乡镇编制实施防汛抗旱体系建设规划、专项预案；</w:t>
      </w:r>
    </w:p>
    <w:p w14:paraId="4D564DB3">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3.指导协调水旱灾害综合预警，指导水旱灾害综合风险评估工作；</w:t>
      </w:r>
    </w:p>
    <w:p w14:paraId="2CAABF1E">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4.按照分级负责的原则，组织协调一般水旱灾害应急救援工作；</w:t>
      </w:r>
    </w:p>
    <w:p w14:paraId="174EE2B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5.组织指导水旱灾害受灾群众基本生活救助；</w:t>
      </w:r>
    </w:p>
    <w:p w14:paraId="05524F2E">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630" w:left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6.负责水旱灾情信息统计、发布；</w:t>
      </w:r>
    </w:p>
    <w:p w14:paraId="0EB6EBD3">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630" w:left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7.负责提出防汛抗旱经费、物资的计划和调配建议；</w:t>
      </w:r>
    </w:p>
    <w:p w14:paraId="44D41B98">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8.综合掌握汛情、旱情、险情、灾情，提出防汛抗旱工作建议；</w:t>
      </w:r>
    </w:p>
    <w:p w14:paraId="75CB2E9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9.组织、指导防汛机动抢险队和抗旱服务组织的建设和管理；</w:t>
      </w:r>
    </w:p>
    <w:p w14:paraId="71B2BBD2">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10.组织防汛抗旱指挥系统的建设与管理等；</w:t>
      </w:r>
    </w:p>
    <w:p w14:paraId="4A2291A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color w:val="auto"/>
          <w:kern w:val="0"/>
          <w:sz w:val="32"/>
          <w:szCs w:val="32"/>
          <w:lang w:val="en-US" w:eastAsia="zh-CN" w:bidi="ar"/>
        </w:rPr>
        <w:t>11.组织或参与防汛安全事故的调查处理和抢险救灾表彰工作。</w:t>
      </w:r>
    </w:p>
    <w:p w14:paraId="5FB6D56F">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eastAsia="zh-CN"/>
        </w:rPr>
      </w:pPr>
      <w:bookmarkStart w:id="69" w:name="_Toc31568"/>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lang w:val="en-US" w:eastAsia="zh-CN"/>
        </w:rPr>
        <w:t>1.4</w:t>
      </w:r>
      <w:r>
        <w:rPr>
          <w:rFonts w:hint="eastAsia" w:ascii="仿宋_GB2312" w:hAnsi="仿宋_GB2312" w:eastAsia="仿宋_GB2312" w:cs="仿宋_GB2312"/>
          <w:b/>
          <w:bCs/>
          <w:color w:val="auto"/>
          <w:sz w:val="32"/>
          <w:szCs w:val="32"/>
        </w:rPr>
        <w:t>防汛抗旱指挥部</w:t>
      </w:r>
      <w:r>
        <w:rPr>
          <w:rFonts w:hint="eastAsia" w:ascii="仿宋_GB2312" w:hAnsi="仿宋_GB2312" w:eastAsia="仿宋_GB2312" w:cs="仿宋_GB2312"/>
          <w:b/>
          <w:bCs/>
          <w:color w:val="auto"/>
          <w:sz w:val="32"/>
          <w:szCs w:val="32"/>
          <w:lang w:val="en-US" w:eastAsia="zh-CN"/>
        </w:rPr>
        <w:t>成员单位</w:t>
      </w:r>
      <w:r>
        <w:rPr>
          <w:rFonts w:hint="eastAsia" w:ascii="仿宋_GB2312" w:hAnsi="仿宋_GB2312" w:eastAsia="仿宋_GB2312" w:cs="仿宋_GB2312"/>
          <w:b/>
          <w:bCs/>
          <w:color w:val="auto"/>
          <w:sz w:val="32"/>
          <w:szCs w:val="32"/>
          <w:lang w:eastAsia="zh-CN"/>
        </w:rPr>
        <w:t>及职责</w:t>
      </w:r>
      <w:bookmarkEnd w:id="69"/>
    </w:p>
    <w:p w14:paraId="1701A95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人武</w:t>
      </w:r>
      <w:r>
        <w:rPr>
          <w:rFonts w:hint="eastAsia" w:ascii="仿宋_GB2312" w:hAnsi="仿宋_GB2312" w:eastAsia="仿宋_GB2312" w:cs="仿宋_GB2312"/>
          <w:b/>
          <w:bCs/>
          <w:color w:val="auto"/>
          <w:sz w:val="32"/>
          <w:szCs w:val="32"/>
        </w:rPr>
        <w:t>部</w:t>
      </w:r>
      <w:r>
        <w:rPr>
          <w:rFonts w:hint="eastAsia" w:ascii="仿宋_GB2312" w:hAnsi="仿宋_GB2312" w:eastAsia="仿宋_GB2312" w:cs="仿宋_GB2312"/>
          <w:color w:val="auto"/>
          <w:sz w:val="32"/>
          <w:szCs w:val="32"/>
        </w:rPr>
        <w:t>：负责联系各驻军（警）参与抗洪抢险及组织基干民兵参加抗洪抢险，负责全县各乡镇防汛抗旱抢险救灾队伍建设的培训和演习。</w:t>
      </w:r>
    </w:p>
    <w:p w14:paraId="42C9B8F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县委</w:t>
      </w:r>
      <w:r>
        <w:rPr>
          <w:rFonts w:hint="eastAsia" w:ascii="仿宋_GB2312" w:hAnsi="仿宋_GB2312" w:eastAsia="仿宋_GB2312" w:cs="仿宋_GB2312"/>
          <w:b/>
          <w:bCs/>
          <w:color w:val="auto"/>
          <w:sz w:val="32"/>
          <w:szCs w:val="32"/>
        </w:rPr>
        <w:t>宣传部</w:t>
      </w:r>
      <w:r>
        <w:rPr>
          <w:rFonts w:hint="eastAsia" w:ascii="仿宋_GB2312" w:hAnsi="仿宋_GB2312" w:eastAsia="仿宋_GB2312" w:cs="仿宋_GB2312"/>
          <w:color w:val="auto"/>
          <w:sz w:val="32"/>
          <w:szCs w:val="32"/>
        </w:rPr>
        <w:t>：负责组织新闻媒体做好防汛抗旱宣传工作，按照指挥部指令做好防汛抗旱突发事件的信息发布和舆论引导工作。</w:t>
      </w:r>
    </w:p>
    <w:p w14:paraId="0356A4B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纪委监委：</w:t>
      </w:r>
      <w:r>
        <w:rPr>
          <w:rFonts w:hint="eastAsia" w:ascii="仿宋_GB2312" w:hAnsi="仿宋_GB2312" w:eastAsia="仿宋_GB2312" w:cs="仿宋_GB2312"/>
          <w:color w:val="auto"/>
          <w:sz w:val="32"/>
          <w:szCs w:val="32"/>
          <w:lang w:val="en-US" w:eastAsia="zh-CN"/>
        </w:rPr>
        <w:t>负责督查防汛责任制、防汛纪律的落实，对违纪等情况进行调查、提出查处意见。</w:t>
      </w:r>
    </w:p>
    <w:p w14:paraId="4B3FA2F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内蒙古河套灌区水利发展中心义长分中心</w:t>
      </w:r>
      <w:r>
        <w:rPr>
          <w:rFonts w:hint="eastAsia" w:ascii="仿宋_GB2312" w:hAnsi="仿宋_GB2312" w:eastAsia="仿宋_GB2312" w:cs="仿宋_GB2312"/>
          <w:color w:val="auto"/>
          <w:sz w:val="32"/>
          <w:szCs w:val="32"/>
        </w:rPr>
        <w:t>：负责分洪、防洪、旱灾调水、涝灾排水预案的制定、组织和实施。</w:t>
      </w:r>
    </w:p>
    <w:p w14:paraId="2FA3395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color w:val="auto"/>
          <w:lang w:val="en-US" w:eastAsia="zh-CN"/>
        </w:rPr>
      </w:pPr>
      <w:r>
        <w:rPr>
          <w:rFonts w:hint="eastAsia" w:ascii="仿宋_GB2312" w:hAnsi="仿宋_GB2312" w:eastAsia="仿宋_GB2312" w:cs="仿宋_GB2312"/>
          <w:b/>
          <w:bCs/>
          <w:color w:val="auto"/>
          <w:sz w:val="32"/>
          <w:szCs w:val="32"/>
        </w:rPr>
        <w:t>发展和改革委员会</w:t>
      </w:r>
      <w:r>
        <w:rPr>
          <w:rFonts w:hint="eastAsia" w:ascii="仿宋_GB2312" w:hAnsi="仿宋_GB2312" w:eastAsia="仿宋_GB2312" w:cs="仿宋_GB2312"/>
          <w:color w:val="auto"/>
          <w:sz w:val="32"/>
          <w:szCs w:val="32"/>
        </w:rPr>
        <w:t>:负责将防灾减灾工作纳入国民经济和社会发展规划；负责做好防汛抗旱基础设施建设项目审批立项工作；负责根据防汛抗旱救灾物资储备规划、品种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目录和标准、年度购置计划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做好救灾物资的收储、轮换和日常管理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根据</w:t>
      </w:r>
      <w:r>
        <w:rPr>
          <w:rFonts w:hint="eastAsia" w:ascii="仿宋_GB2312" w:hAnsi="仿宋_GB2312" w:eastAsia="仿宋_GB2312" w:cs="仿宋_GB2312"/>
          <w:color w:val="auto"/>
          <w:sz w:val="32"/>
          <w:szCs w:val="32"/>
          <w:lang w:eastAsia="zh-CN"/>
        </w:rPr>
        <w:t>县防指办</w:t>
      </w:r>
      <w:r>
        <w:rPr>
          <w:rFonts w:hint="eastAsia" w:ascii="仿宋_GB2312" w:hAnsi="仿宋_GB2312" w:eastAsia="仿宋_GB2312" w:cs="仿宋_GB2312"/>
          <w:color w:val="auto"/>
          <w:sz w:val="32"/>
          <w:szCs w:val="32"/>
        </w:rPr>
        <w:t>的动用指令按程序组织调出。</w:t>
      </w:r>
    </w:p>
    <w:p w14:paraId="3F58B5A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水利局</w:t>
      </w:r>
      <w:r>
        <w:rPr>
          <w:rFonts w:hint="eastAsia" w:ascii="仿宋_GB2312" w:hAnsi="仿宋_GB2312" w:eastAsia="仿宋_GB2312" w:cs="仿宋_GB2312"/>
          <w:color w:val="auto"/>
          <w:sz w:val="32"/>
          <w:szCs w:val="32"/>
        </w:rPr>
        <w:t>：负责组织指导防洪排涝和抗旱工程建设与管理；负责落实综合防灾减灾规划相关要求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组织编制重要河流湖泊和重要水工程防御洪水、洪水调度及应急水量调度方案，并组织实施;组织编制洪水干</w:t>
      </w:r>
      <w:r>
        <w:rPr>
          <w:rFonts w:hint="eastAsia" w:ascii="仿宋_GB2312" w:hAnsi="仿宋_GB2312" w:eastAsia="仿宋_GB2312" w:cs="仿宋_GB2312"/>
          <w:color w:val="auto"/>
          <w:sz w:val="32"/>
          <w:szCs w:val="32"/>
          <w:lang w:eastAsia="zh-CN"/>
        </w:rPr>
        <w:t>旱</w:t>
      </w:r>
      <w:r>
        <w:rPr>
          <w:rFonts w:hint="eastAsia" w:ascii="仿宋_GB2312" w:hAnsi="仿宋_GB2312" w:eastAsia="仿宋_GB2312" w:cs="仿宋_GB2312"/>
          <w:color w:val="auto"/>
          <w:sz w:val="32"/>
          <w:szCs w:val="32"/>
        </w:rPr>
        <w:t>灾害防治规划和防护标准并指导实施;指导山洪灾害防御相关工作;承担水情旱情监测预报预警和信息共享工作;承担水工程防守和应急抢险的涉水技术支撑工作;指导重要河流湖泊和重要水工程水旱灾害防御调度演练;组织指导水旱灾害防御信息化建设;组织指导水毁水利工程修复工作，督促地方政府和有关部门完成水毁工程修复;督促有关单位清除河道、湖泊、蓄滞洪区内阻碍行洪的障碍物；负责农村因旱人畜饮水安全保障工作;负责防汛抗旱工程安全的督促管理，如有工作需要，报请</w:t>
      </w:r>
      <w:r>
        <w:rPr>
          <w:rFonts w:hint="eastAsia" w:ascii="仿宋_GB2312" w:hAnsi="仿宋_GB2312" w:eastAsia="仿宋_GB2312" w:cs="仿宋_GB2312"/>
          <w:color w:val="auto"/>
          <w:sz w:val="32"/>
          <w:szCs w:val="32"/>
          <w:lang w:eastAsia="zh-CN"/>
        </w:rPr>
        <w:t>县防指</w:t>
      </w:r>
      <w:r>
        <w:rPr>
          <w:rFonts w:hint="eastAsia" w:ascii="仿宋_GB2312" w:hAnsi="仿宋_GB2312" w:eastAsia="仿宋_GB2312" w:cs="仿宋_GB2312"/>
          <w:color w:val="auto"/>
          <w:sz w:val="32"/>
          <w:szCs w:val="32"/>
        </w:rPr>
        <w:t>，经授权可以指挥部名义部署相关防治工作；承担其</w:t>
      </w:r>
      <w:r>
        <w:rPr>
          <w:rFonts w:hint="eastAsia" w:ascii="仿宋_GB2312" w:hAnsi="仿宋_GB2312" w:eastAsia="仿宋_GB2312" w:cs="仿宋_GB2312"/>
          <w:color w:val="auto"/>
          <w:sz w:val="32"/>
          <w:szCs w:val="32"/>
          <w:lang w:eastAsia="zh-CN"/>
        </w:rPr>
        <w:t>它</w:t>
      </w:r>
      <w:r>
        <w:rPr>
          <w:rFonts w:hint="eastAsia" w:ascii="仿宋_GB2312" w:hAnsi="仿宋_GB2312" w:eastAsia="仿宋_GB2312" w:cs="仿宋_GB2312"/>
          <w:color w:val="auto"/>
          <w:sz w:val="32"/>
          <w:szCs w:val="32"/>
        </w:rPr>
        <w:t>防汛抗旱涉水专业技术支撑工作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负责职责范围内受旱城市供水管理工作。</w:t>
      </w:r>
    </w:p>
    <w:p w14:paraId="18CFA75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u w:val="none" w:color="auto"/>
          <w:lang w:val="en-US" w:eastAsia="zh-CN"/>
        </w:rPr>
        <w:t>应急管理局</w:t>
      </w:r>
      <w:r>
        <w:rPr>
          <w:rFonts w:hint="eastAsia" w:ascii="仿宋_GB2312" w:hAnsi="仿宋_GB2312" w:eastAsia="仿宋_GB2312" w:cs="仿宋_GB2312"/>
          <w:color w:val="auto"/>
          <w:sz w:val="32"/>
          <w:szCs w:val="32"/>
          <w:u w:val="none" w:color="auto"/>
        </w:rPr>
        <w:t>：</w:t>
      </w:r>
      <w:r>
        <w:rPr>
          <w:rFonts w:hint="eastAsia" w:ascii="仿宋_GB2312" w:hAnsi="仿宋_GB2312" w:eastAsia="仿宋_GB2312" w:cs="仿宋_GB2312"/>
          <w:color w:val="auto"/>
          <w:sz w:val="32"/>
          <w:szCs w:val="32"/>
          <w:lang w:eastAsia="zh-CN"/>
        </w:rPr>
        <w:t>县防指办</w:t>
      </w:r>
      <w:r>
        <w:rPr>
          <w:rFonts w:hint="eastAsia" w:ascii="仿宋_GB2312" w:hAnsi="仿宋_GB2312" w:eastAsia="仿宋_GB2312" w:cs="仿宋_GB2312"/>
          <w:color w:val="auto"/>
          <w:sz w:val="32"/>
          <w:szCs w:val="32"/>
        </w:rPr>
        <w:t>设在应急管理局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承担县防指的日常工作；负责组织、协调、督促检查指挥部成员单位及县直各单位防汛抗旱责任制的落实；指导全县防汛抗旱防灾减灾救灾工作；拟定防汛抗旱综合防灾减灾规划，组织编制防汛抗旱专项预案；组织开展防汛抗旱应急演练；负责抗洪抢险专业应急救援力量建设；开展应急物资储备和应急救援装备规划及实施；组织指导协调防汛防凌抗旱突发事件应急救援工作；组织开展洪涝干旱灾害突发事件的调查评估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指导开展防汛抗旱综合风险评估工作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建立健全应急物资信息平台和调拨制度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负责组织、协调灾区救灾和受灾群众的生活救助、迁安转移和灾后重建；组织开展救灾捐赠。</w:t>
      </w:r>
    </w:p>
    <w:p w14:paraId="6001337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自然资源局</w:t>
      </w:r>
      <w:r>
        <w:rPr>
          <w:rFonts w:hint="eastAsia" w:ascii="仿宋_GB2312" w:hAnsi="仿宋_GB2312" w:eastAsia="仿宋_GB2312" w:cs="仿宋_GB2312"/>
          <w:color w:val="auto"/>
          <w:sz w:val="32"/>
          <w:szCs w:val="32"/>
        </w:rPr>
        <w:t>：负责组织监测、预防地质灾害</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组织开展地质灾害的调查、勘察、监测、防治等工作；在组织编制主体功能区规划、城乡规划管理工作中要统筹考虑防洪排涝、供水措施。</w:t>
      </w:r>
    </w:p>
    <w:p w14:paraId="762216A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仿宋_GB2312" w:hAnsi="仿宋_GB2312" w:eastAsia="仿宋_GB2312" w:cs="仿宋_GB2312"/>
          <w:b/>
          <w:bCs/>
          <w:color w:val="auto"/>
          <w:sz w:val="32"/>
          <w:szCs w:val="32"/>
        </w:rPr>
        <w:t>农</w:t>
      </w:r>
      <w:r>
        <w:rPr>
          <w:rFonts w:hint="eastAsia" w:ascii="仿宋_GB2312" w:hAnsi="仿宋_GB2312" w:eastAsia="仿宋_GB2312" w:cs="仿宋_GB2312"/>
          <w:b/>
          <w:bCs/>
          <w:color w:val="auto"/>
          <w:sz w:val="32"/>
          <w:szCs w:val="32"/>
          <w:lang w:val="en-US" w:eastAsia="zh-CN"/>
        </w:rPr>
        <w:t>牧</w:t>
      </w:r>
      <w:r>
        <w:rPr>
          <w:rFonts w:hint="eastAsia" w:ascii="仿宋_GB2312" w:hAnsi="仿宋_GB2312" w:eastAsia="仿宋_GB2312" w:cs="仿宋_GB2312"/>
          <w:b/>
          <w:bCs/>
          <w:color w:val="auto"/>
          <w:sz w:val="32"/>
          <w:szCs w:val="32"/>
        </w:rPr>
        <w:t>和科技局</w:t>
      </w:r>
      <w:r>
        <w:rPr>
          <w:rFonts w:hint="eastAsia" w:ascii="仿宋_GB2312" w:hAnsi="仿宋_GB2312" w:eastAsia="仿宋_GB2312" w:cs="仿宋_GB2312"/>
          <w:color w:val="auto"/>
          <w:sz w:val="32"/>
          <w:szCs w:val="32"/>
        </w:rPr>
        <w:t>：负责及时收集、整理和反映农业旱、涝等灾情信息；负责农村耕地干旱救助工作；指导农业防汛抗旱和灾后农业救灾、生产恢复、乡镇</w:t>
      </w:r>
      <w:r>
        <w:rPr>
          <w:rFonts w:hint="eastAsia" w:ascii="仿宋_GB2312" w:hAnsi="仿宋_GB2312" w:eastAsia="仿宋_GB2312" w:cs="仿宋_GB2312"/>
          <w:color w:val="auto"/>
          <w:sz w:val="32"/>
          <w:szCs w:val="32"/>
          <w:lang w:eastAsia="zh-CN"/>
        </w:rPr>
        <w:t>农、牧、</w:t>
      </w:r>
      <w:r>
        <w:rPr>
          <w:rFonts w:hint="eastAsia" w:ascii="仿宋_GB2312" w:hAnsi="仿宋_GB2312" w:eastAsia="仿宋_GB2312" w:cs="仿宋_GB2312"/>
          <w:color w:val="auto"/>
          <w:sz w:val="32"/>
          <w:szCs w:val="32"/>
        </w:rPr>
        <w:t>渔业的防洪安全；指导灾区调整农业结构、推广应用旱作农业节水技术工作。</w:t>
      </w:r>
    </w:p>
    <w:p w14:paraId="19A0D42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住房和城乡建设局</w:t>
      </w:r>
      <w:r>
        <w:rPr>
          <w:rFonts w:hint="eastAsia" w:ascii="仿宋_GB2312" w:hAnsi="仿宋_GB2312" w:eastAsia="仿宋_GB2312" w:cs="仿宋_GB2312"/>
          <w:color w:val="auto"/>
          <w:sz w:val="32"/>
          <w:szCs w:val="32"/>
        </w:rPr>
        <w:t>：负责协助指导全县城区防汛抗旱规划制订工作；做好行业内在建涉河工程防洪影响评价监督工作；组织、指导城市市政设施和民用设施的防洪安保和城区排涝工作。</w:t>
      </w:r>
    </w:p>
    <w:p w14:paraId="11FEE39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交通局</w:t>
      </w:r>
      <w:r>
        <w:rPr>
          <w:rFonts w:hint="eastAsia" w:ascii="仿宋_GB2312" w:hAnsi="仿宋_GB2312" w:eastAsia="仿宋_GB2312" w:cs="仿宋_GB2312"/>
          <w:color w:val="auto"/>
          <w:sz w:val="32"/>
          <w:szCs w:val="32"/>
        </w:rPr>
        <w:t>：负责做好公路、交通设施的防凌、防汛、防洪安全工作;协调对</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防指应急指挥车辆免费、优先通行；配合水利局做好河道的堤岸保护；配合</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防指开展救灾运输工具；做好防汛抗旱和防疫人员、物资及设备的运输工作。</w:t>
      </w:r>
    </w:p>
    <w:p w14:paraId="53AF1DD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仿宋_GB2312" w:hAnsi="仿宋_GB2312" w:eastAsia="仿宋_GB2312" w:cs="仿宋_GB2312"/>
          <w:b/>
          <w:bCs/>
          <w:color w:val="auto"/>
          <w:sz w:val="32"/>
          <w:szCs w:val="32"/>
        </w:rPr>
        <w:t>教育局</w:t>
      </w:r>
      <w:r>
        <w:rPr>
          <w:rFonts w:hint="eastAsia" w:ascii="仿宋_GB2312" w:hAnsi="仿宋_GB2312" w:eastAsia="仿宋_GB2312" w:cs="仿宋_GB2312"/>
          <w:color w:val="auto"/>
          <w:sz w:val="32"/>
          <w:szCs w:val="32"/>
        </w:rPr>
        <w:t>：负责指导全县各级各类学校开展防汛抗旱安全教育和管理工作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监督落实防汛抗旱责任和措施。</w:t>
      </w:r>
    </w:p>
    <w:p w14:paraId="58022E7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工业和信息化局</w:t>
      </w:r>
      <w:r>
        <w:rPr>
          <w:rFonts w:hint="eastAsia" w:ascii="仿宋_GB2312" w:hAnsi="仿宋_GB2312" w:eastAsia="仿宋_GB2312" w:cs="仿宋_GB2312"/>
          <w:color w:val="auto"/>
          <w:sz w:val="32"/>
          <w:szCs w:val="32"/>
        </w:rPr>
        <w:t>：负责做好防汛抗旱无线电通信保障工作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调电信运营企业在防汛抗旱期间的通信运行保障、维护，配合电信运营企业利用公众信息网开展防汛抗旱宣传教育活动；负责防汛抗旱指挥部征调抗旱应急物资，协调有关工业产品应急生产组织和铁路运输；负责加强对灾区重要商品市场运行和供求形势的监控；协调防汛抗旱救灾和灾后恢复重建物资的组织、供应。</w:t>
      </w:r>
    </w:p>
    <w:p w14:paraId="6C9179B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仿宋_GB2312" w:hAnsi="仿宋_GB2312" w:eastAsia="仿宋_GB2312" w:cs="仿宋_GB2312"/>
          <w:b/>
          <w:bCs/>
          <w:color w:val="auto"/>
          <w:sz w:val="32"/>
          <w:szCs w:val="32"/>
        </w:rPr>
        <w:t>公安局</w:t>
      </w:r>
      <w:r>
        <w:rPr>
          <w:rFonts w:hint="eastAsia" w:ascii="仿宋_GB2312" w:hAnsi="仿宋_GB2312" w:eastAsia="仿宋_GB2312" w:cs="仿宋_GB2312"/>
          <w:color w:val="auto"/>
          <w:sz w:val="32"/>
          <w:szCs w:val="32"/>
        </w:rPr>
        <w:t>：负责维护防汛抗旱、抢险救灾交通秩序和灾区社会治安秩序、抢险现场的安全保卫</w:t>
      </w:r>
      <w:r>
        <w:rPr>
          <w:rFonts w:hint="eastAsia" w:ascii="仿宋_GB2312" w:hAnsi="仿宋_GB2312" w:eastAsia="仿宋_GB2312" w:cs="仿宋_GB2312"/>
          <w:color w:val="auto"/>
          <w:sz w:val="32"/>
          <w:szCs w:val="32"/>
          <w:lang w:eastAsia="zh-CN"/>
        </w:rPr>
        <w:t>工作；</w:t>
      </w:r>
      <w:r>
        <w:rPr>
          <w:rFonts w:hint="eastAsia" w:ascii="仿宋_GB2312" w:hAnsi="仿宋_GB2312" w:eastAsia="仿宋_GB2312" w:cs="仿宋_GB2312"/>
          <w:color w:val="auto"/>
          <w:sz w:val="32"/>
          <w:szCs w:val="32"/>
          <w:highlight w:val="none"/>
        </w:rPr>
        <w:t>做好日常战备准备工作，遇到险情，做好应急抢险救援工作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依</w:t>
      </w:r>
      <w:r>
        <w:rPr>
          <w:rFonts w:hint="eastAsia" w:ascii="仿宋_GB2312" w:hAnsi="仿宋_GB2312" w:eastAsia="仿宋_GB2312" w:cs="仿宋_GB2312"/>
          <w:color w:val="auto"/>
          <w:sz w:val="32"/>
          <w:szCs w:val="32"/>
        </w:rPr>
        <w:t>法打击造谣惑众和盗窃、哄抢防汛抗旱物资以及破坏防汛抗旱设施的违法犯罪活动；协助有关部门妥善处置因防汛抗旱引发的群体性治安事件；协助组织群众从危险地区安全撤离或转移。</w:t>
      </w:r>
    </w:p>
    <w:p w14:paraId="12C101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民政局</w:t>
      </w:r>
      <w:r>
        <w:rPr>
          <w:rFonts w:hint="eastAsia" w:ascii="仿宋_GB2312" w:hAnsi="仿宋_GB2312" w:eastAsia="仿宋_GB2312" w:cs="仿宋_GB2312"/>
          <w:color w:val="auto"/>
          <w:sz w:val="32"/>
          <w:szCs w:val="32"/>
        </w:rPr>
        <w:t>：负责全县受灾群众社会救济工作；参与水旱灾区救灾和受灾群众的生活救助；参与水旱灾区救灾和受灾群众的自救、转移安置，恢复重建。</w:t>
      </w:r>
    </w:p>
    <w:p w14:paraId="48A888F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财政局</w:t>
      </w:r>
      <w:r>
        <w:rPr>
          <w:rFonts w:hint="eastAsia" w:ascii="仿宋_GB2312" w:hAnsi="仿宋_GB2312" w:eastAsia="仿宋_GB2312" w:cs="仿宋_GB2312"/>
          <w:color w:val="auto"/>
          <w:sz w:val="32"/>
          <w:szCs w:val="32"/>
        </w:rPr>
        <w:t>：负责组织实施全县防汛抗旱预算，及时下拨抢险资金并监督使用。</w:t>
      </w:r>
    </w:p>
    <w:p w14:paraId="4D10902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仿宋_GB2312" w:hAnsi="仿宋_GB2312" w:eastAsia="仿宋_GB2312" w:cs="仿宋_GB2312"/>
          <w:b/>
          <w:bCs/>
          <w:color w:val="auto"/>
          <w:sz w:val="32"/>
          <w:szCs w:val="32"/>
        </w:rPr>
        <w:t>林业和草原局</w:t>
      </w:r>
      <w:r>
        <w:rPr>
          <w:rFonts w:hint="eastAsia" w:ascii="仿宋_GB2312" w:hAnsi="仿宋_GB2312" w:eastAsia="仿宋_GB2312" w:cs="仿宋_GB2312"/>
          <w:color w:val="auto"/>
          <w:sz w:val="32"/>
          <w:szCs w:val="32"/>
        </w:rPr>
        <w:t>：负责收集、整理和反映林业洪涝、干旱等灾害情况；负责组织清除行洪道内阻碍行洪的林木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kern w:val="0"/>
          <w:sz w:val="32"/>
          <w:szCs w:val="32"/>
          <w:lang w:val="zh-CN"/>
        </w:rPr>
        <w:t>组织协调抗洪抢险所需木材等防汛物资的储备和供应，组织做好林业系统的防汛工作。</w:t>
      </w:r>
    </w:p>
    <w:p w14:paraId="623CFFE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eastAsia="宋体"/>
          <w:color w:val="auto"/>
          <w:lang w:eastAsia="zh-CN"/>
        </w:rPr>
      </w:pPr>
      <w:r>
        <w:rPr>
          <w:rFonts w:hint="eastAsia" w:ascii="仿宋_GB2312" w:hAnsi="仿宋_GB2312" w:eastAsia="仿宋_GB2312" w:cs="仿宋_GB2312"/>
          <w:b/>
          <w:bCs/>
          <w:color w:val="auto"/>
          <w:sz w:val="32"/>
          <w:szCs w:val="32"/>
        </w:rPr>
        <w:t>卫健委</w:t>
      </w:r>
      <w:r>
        <w:rPr>
          <w:rFonts w:hint="eastAsia" w:ascii="仿宋_GB2312" w:hAnsi="仿宋_GB2312" w:eastAsia="仿宋_GB2312" w:cs="仿宋_GB2312"/>
          <w:color w:val="auto"/>
          <w:sz w:val="32"/>
          <w:szCs w:val="32"/>
        </w:rPr>
        <w:t>：灾情发生后及时向</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防指提供水旱灾区疫情与防治信息；负责水旱灾区疾病预防控制、医疗救护和卫生防疫工作;组织做好受伤人员的紧急转送、医疗救护以及急需药品和医疗物资的紧急调配等工作;</w:t>
      </w:r>
      <w:r>
        <w:rPr>
          <w:rFonts w:hint="eastAsia" w:ascii="仿宋_GB2312" w:hAnsi="仿宋_GB2312" w:eastAsia="仿宋_GB2312" w:cs="仿宋_GB2312"/>
          <w:color w:val="auto"/>
          <w:sz w:val="32"/>
          <w:szCs w:val="32"/>
          <w:lang w:eastAsia="zh-CN"/>
        </w:rPr>
        <w:t>准备</w:t>
      </w:r>
      <w:r>
        <w:rPr>
          <w:rFonts w:hint="eastAsia" w:ascii="仿宋_GB2312" w:hAnsi="仿宋_GB2312" w:eastAsia="仿宋_GB2312" w:cs="仿宋_GB2312"/>
          <w:color w:val="auto"/>
          <w:sz w:val="32"/>
          <w:szCs w:val="32"/>
        </w:rPr>
        <w:t>救灾医用物资</w:t>
      </w:r>
      <w:r>
        <w:rPr>
          <w:rFonts w:hint="eastAsia" w:ascii="仿宋_GB2312" w:hAnsi="仿宋_GB2312" w:eastAsia="仿宋_GB2312" w:cs="仿宋_GB2312"/>
          <w:color w:val="auto"/>
          <w:sz w:val="32"/>
          <w:szCs w:val="32"/>
          <w:lang w:eastAsia="zh-CN"/>
        </w:rPr>
        <w:t>；组织医务人员在</w:t>
      </w:r>
      <w:r>
        <w:rPr>
          <w:rFonts w:hint="eastAsia" w:ascii="仿宋_GB2312" w:hAnsi="仿宋_GB2312" w:eastAsia="仿宋_GB2312" w:cs="仿宋_GB2312"/>
          <w:color w:val="auto"/>
          <w:sz w:val="32"/>
          <w:szCs w:val="32"/>
        </w:rPr>
        <w:t>水旱灾害期间赶赴灾区，开展防病治病</w:t>
      </w:r>
      <w:r>
        <w:rPr>
          <w:rFonts w:hint="eastAsia" w:ascii="仿宋_GB2312" w:hAnsi="仿宋_GB2312" w:eastAsia="仿宋_GB2312" w:cs="仿宋_GB2312"/>
          <w:color w:val="auto"/>
          <w:sz w:val="32"/>
          <w:szCs w:val="32"/>
          <w:lang w:eastAsia="zh-CN"/>
        </w:rPr>
        <w:t>工作</w:t>
      </w:r>
      <w:r>
        <w:rPr>
          <w:rFonts w:hint="eastAsia" w:ascii="仿宋_GB2312" w:hAnsi="仿宋_GB2312" w:eastAsia="仿宋_GB2312" w:cs="仿宋_GB2312"/>
          <w:color w:val="auto"/>
          <w:sz w:val="32"/>
          <w:szCs w:val="32"/>
        </w:rPr>
        <w:t>，预防和控制疫情的发生和流行。</w:t>
      </w:r>
    </w:p>
    <w:p w14:paraId="69EEC42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文</w:t>
      </w:r>
      <w:r>
        <w:rPr>
          <w:rFonts w:hint="eastAsia" w:ascii="仿宋_GB2312" w:hAnsi="仿宋_GB2312" w:eastAsia="仿宋_GB2312" w:cs="仿宋_GB2312"/>
          <w:b/>
          <w:bCs/>
          <w:color w:val="auto"/>
          <w:sz w:val="32"/>
          <w:szCs w:val="32"/>
          <w:lang w:val="en-US" w:eastAsia="zh-CN"/>
        </w:rPr>
        <w:t>化</w:t>
      </w:r>
      <w:r>
        <w:rPr>
          <w:rFonts w:hint="eastAsia" w:ascii="仿宋_GB2312" w:hAnsi="仿宋_GB2312" w:eastAsia="仿宋_GB2312" w:cs="仿宋_GB2312"/>
          <w:b/>
          <w:bCs/>
          <w:color w:val="auto"/>
          <w:sz w:val="32"/>
          <w:szCs w:val="32"/>
        </w:rPr>
        <w:t>旅游广电局</w:t>
      </w:r>
      <w:r>
        <w:rPr>
          <w:rFonts w:hint="eastAsia" w:ascii="仿宋_GB2312" w:hAnsi="仿宋_GB2312" w:eastAsia="仿宋_GB2312" w:cs="仿宋_GB2312"/>
          <w:color w:val="auto"/>
          <w:sz w:val="32"/>
          <w:szCs w:val="32"/>
        </w:rPr>
        <w:t>：开展旅游景区防汛抗旱工作宣传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根据需要，协调做好旅游景区安全保卫和疏导等相关工作。</w:t>
      </w:r>
    </w:p>
    <w:p w14:paraId="3799E6F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仿宋_GB2312" w:hAnsi="仿宋_GB2312" w:eastAsia="仿宋_GB2312" w:cs="仿宋_GB2312"/>
          <w:b/>
          <w:bCs/>
          <w:color w:val="auto"/>
          <w:sz w:val="32"/>
          <w:szCs w:val="32"/>
          <w:lang w:eastAsia="zh-CN"/>
        </w:rPr>
        <w:t>退役</w:t>
      </w:r>
      <w:r>
        <w:rPr>
          <w:rFonts w:hint="eastAsia" w:ascii="仿宋_GB2312" w:hAnsi="仿宋_GB2312" w:eastAsia="仿宋_GB2312" w:cs="仿宋_GB2312"/>
          <w:b/>
          <w:bCs/>
          <w:color w:val="auto"/>
          <w:sz w:val="32"/>
          <w:szCs w:val="32"/>
        </w:rPr>
        <w:t>军人事务局</w:t>
      </w:r>
      <w:r>
        <w:rPr>
          <w:rFonts w:hint="eastAsia" w:ascii="仿宋_GB2312" w:hAnsi="仿宋_GB2312" w:eastAsia="仿宋_GB2312" w:cs="仿宋_GB2312"/>
          <w:color w:val="auto"/>
          <w:sz w:val="32"/>
          <w:szCs w:val="32"/>
        </w:rPr>
        <w:t>：组建全县</w:t>
      </w:r>
      <w:r>
        <w:rPr>
          <w:rFonts w:hint="eastAsia" w:ascii="仿宋_GB2312" w:hAnsi="仿宋_GB2312" w:eastAsia="仿宋_GB2312" w:cs="仿宋_GB2312"/>
          <w:color w:val="auto"/>
          <w:sz w:val="32"/>
          <w:szCs w:val="32"/>
          <w:lang w:eastAsia="zh-CN"/>
        </w:rPr>
        <w:t>退役</w:t>
      </w:r>
      <w:r>
        <w:rPr>
          <w:rFonts w:hint="eastAsia" w:ascii="仿宋_GB2312" w:hAnsi="仿宋_GB2312" w:eastAsia="仿宋_GB2312" w:cs="仿宋_GB2312"/>
          <w:color w:val="auto"/>
          <w:sz w:val="32"/>
          <w:szCs w:val="32"/>
        </w:rPr>
        <w:t>军人突击队，开展培训、演练，参与应急抢险。</w:t>
      </w:r>
    </w:p>
    <w:p w14:paraId="79EB203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融媒体中心</w:t>
      </w:r>
      <w:r>
        <w:rPr>
          <w:rFonts w:hint="eastAsia" w:ascii="仿宋_GB2312" w:hAnsi="仿宋_GB2312" w:eastAsia="仿宋_GB2312" w:cs="仿宋_GB2312"/>
          <w:color w:val="auto"/>
          <w:sz w:val="32"/>
          <w:szCs w:val="32"/>
        </w:rPr>
        <w:t>：负责加大免费播发防汛抗旱公益广告和防汛抗旱的宣传报道工作力度；组织广播、电视等媒体开展防汛抗旱知识宣传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及时准确报道经</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防指审定的汛情、灾情和防汛动态。</w:t>
      </w:r>
    </w:p>
    <w:p w14:paraId="71CB70ED">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红十字会：</w:t>
      </w:r>
      <w:r>
        <w:rPr>
          <w:rFonts w:hint="eastAsia" w:ascii="仿宋_GB2312" w:hAnsi="仿宋_GB2312" w:eastAsia="仿宋_GB2312" w:cs="仿宋_GB2312"/>
          <w:color w:val="auto"/>
          <w:sz w:val="32"/>
          <w:szCs w:val="32"/>
          <w:lang w:val="en-US" w:eastAsia="zh-CN"/>
        </w:rPr>
        <w:t>组</w:t>
      </w:r>
      <w:r>
        <w:rPr>
          <w:rFonts w:hint="eastAsia" w:ascii="仿宋_GB2312" w:hAnsi="仿宋_GB2312" w:eastAsia="仿宋_GB2312" w:cs="仿宋_GB2312"/>
          <w:color w:val="auto"/>
          <w:sz w:val="32"/>
          <w:szCs w:val="32"/>
        </w:rPr>
        <w:t>织社会开展募捐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接受</w:t>
      </w:r>
      <w:r>
        <w:rPr>
          <w:rFonts w:hint="eastAsia" w:ascii="仿宋_GB2312" w:hAnsi="仿宋_GB2312" w:eastAsia="仿宋_GB2312" w:cs="仿宋_GB2312"/>
          <w:color w:val="auto"/>
          <w:sz w:val="32"/>
          <w:szCs w:val="32"/>
          <w:lang w:val="en-US" w:eastAsia="zh-CN"/>
        </w:rPr>
        <w:t>社会各界</w:t>
      </w:r>
      <w:r>
        <w:rPr>
          <w:rFonts w:hint="eastAsia" w:ascii="仿宋_GB2312" w:hAnsi="仿宋_GB2312" w:eastAsia="仿宋_GB2312" w:cs="仿宋_GB2312"/>
          <w:color w:val="auto"/>
          <w:sz w:val="32"/>
          <w:szCs w:val="32"/>
        </w:rPr>
        <w:t>援助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监督救灾款物的使用。</w:t>
      </w:r>
    </w:p>
    <w:p w14:paraId="4D38E37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气象局</w:t>
      </w:r>
      <w:r>
        <w:rPr>
          <w:rFonts w:hint="eastAsia" w:ascii="仿宋_GB2312" w:hAnsi="仿宋_GB2312" w:eastAsia="仿宋_GB2312" w:cs="仿宋_GB2312"/>
          <w:color w:val="auto"/>
          <w:sz w:val="32"/>
          <w:szCs w:val="32"/>
        </w:rPr>
        <w:t>：负责天气气候监测和预测预报工作以及气象灾害形势分析和评估，提出预警信息发布建议;负责提供农牧业旱涝信息和旱情监测信息;对影响汛情、凌情、旱情的天气形势作出监测、分析和预测，及时发布预警预报，参与重大气象灾害应急处置;汛期、凌汛期及时对重要天气形势和灾害性天气作出滚动预报，并向</w:t>
      </w:r>
      <w:r>
        <w:rPr>
          <w:rFonts w:hint="eastAsia" w:ascii="仿宋_GB2312" w:hAnsi="仿宋_GB2312" w:eastAsia="仿宋_GB2312" w:cs="仿宋_GB2312"/>
          <w:color w:val="auto"/>
          <w:sz w:val="32"/>
          <w:szCs w:val="32"/>
          <w:lang w:eastAsia="zh-CN"/>
        </w:rPr>
        <w:t>县防指</w:t>
      </w:r>
      <w:r>
        <w:rPr>
          <w:rFonts w:hint="eastAsia" w:ascii="仿宋_GB2312" w:hAnsi="仿宋_GB2312" w:eastAsia="仿宋_GB2312" w:cs="仿宋_GB2312"/>
          <w:color w:val="auto"/>
          <w:sz w:val="32"/>
          <w:szCs w:val="32"/>
        </w:rPr>
        <w:t>及有关成员单位提供气象信息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适时开展人工增雨作业。</w:t>
      </w:r>
    </w:p>
    <w:p w14:paraId="3504ED86">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color w:val="auto"/>
        </w:rPr>
      </w:pPr>
      <w:r>
        <w:rPr>
          <w:rFonts w:hint="eastAsia" w:ascii="仿宋_GB2312" w:hAnsi="仿宋_GB2312" w:eastAsia="仿宋_GB2312" w:cs="仿宋_GB2312"/>
          <w:b/>
          <w:bCs/>
          <w:color w:val="auto"/>
          <w:sz w:val="32"/>
          <w:szCs w:val="32"/>
        </w:rPr>
        <w:t>消防救援大队</w:t>
      </w:r>
      <w:r>
        <w:rPr>
          <w:rFonts w:hint="eastAsia" w:ascii="仿宋_GB2312" w:hAnsi="仿宋_GB2312" w:eastAsia="仿宋_GB2312" w:cs="仿宋_GB2312"/>
          <w:color w:val="auto"/>
          <w:sz w:val="32"/>
          <w:szCs w:val="32"/>
        </w:rPr>
        <w:t>：组建专业应急救援队伍，做好日常战备准备工作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按照</w:t>
      </w:r>
      <w:r>
        <w:rPr>
          <w:rFonts w:hint="eastAsia" w:ascii="仿宋_GB2312" w:hAnsi="仿宋_GB2312" w:eastAsia="仿宋_GB2312" w:cs="仿宋_GB2312"/>
          <w:color w:val="auto"/>
          <w:sz w:val="32"/>
          <w:szCs w:val="32"/>
          <w:lang w:eastAsia="zh-CN"/>
        </w:rPr>
        <w:t>县防指</w:t>
      </w:r>
      <w:r>
        <w:rPr>
          <w:rFonts w:hint="eastAsia" w:ascii="仿宋_GB2312" w:hAnsi="仿宋_GB2312" w:eastAsia="仿宋_GB2312" w:cs="仿宋_GB2312"/>
          <w:color w:val="auto"/>
          <w:sz w:val="32"/>
          <w:szCs w:val="32"/>
        </w:rPr>
        <w:t>指令，做好应急抢险救援工作。</w:t>
      </w:r>
    </w:p>
    <w:p w14:paraId="18EC3E3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巴市供电公司五原分公司</w:t>
      </w:r>
      <w:r>
        <w:rPr>
          <w:rFonts w:hint="eastAsia" w:ascii="仿宋_GB2312" w:hAnsi="仿宋_GB2312" w:eastAsia="仿宋_GB2312" w:cs="仿宋_GB2312"/>
          <w:color w:val="auto"/>
          <w:sz w:val="32"/>
          <w:szCs w:val="32"/>
        </w:rPr>
        <w:t>：主要负责做好电力设备、设施防洪防涝安全；负责抗洪抢险、抢排渍涝、抗旱救灾等方面的供电需要和应急救援现场的临时电力供应。</w:t>
      </w:r>
    </w:p>
    <w:p w14:paraId="50103849">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五原</w:t>
      </w:r>
      <w:r>
        <w:rPr>
          <w:rFonts w:hint="eastAsia" w:ascii="仿宋_GB2312" w:hAnsi="仿宋_GB2312" w:eastAsia="仿宋_GB2312" w:cs="仿宋_GB2312"/>
          <w:b/>
          <w:bCs/>
          <w:color w:val="auto"/>
          <w:sz w:val="32"/>
          <w:szCs w:val="32"/>
        </w:rPr>
        <w:t>火车站：</w:t>
      </w:r>
      <w:r>
        <w:rPr>
          <w:rFonts w:hint="eastAsia" w:ascii="仿宋_GB2312" w:hAnsi="仿宋_GB2312" w:eastAsia="仿宋_GB2312" w:cs="仿宋_GB2312"/>
          <w:color w:val="auto"/>
          <w:sz w:val="32"/>
          <w:szCs w:val="32"/>
        </w:rPr>
        <w:t>负责组织所属辖区铁路防洪保安工程建设和维护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对所辖铁路工程及设施的防洪安全工作进行管理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责成建设单位清除铁路建设中的碍洪设施；组织运力运送防汛抗旱和防疫的人员、物资及设备运送。</w:t>
      </w:r>
    </w:p>
    <w:p w14:paraId="601BD06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仿宋_GB2312" w:hAnsi="仿宋_GB2312" w:eastAsia="仿宋_GB2312" w:cs="仿宋_GB2312"/>
          <w:b/>
          <w:bCs/>
          <w:color w:val="auto"/>
          <w:sz w:val="32"/>
          <w:szCs w:val="32"/>
        </w:rPr>
        <w:t>中</w:t>
      </w:r>
      <w:r>
        <w:rPr>
          <w:rFonts w:hint="eastAsia" w:ascii="仿宋_GB2312" w:hAnsi="仿宋_GB2312" w:eastAsia="仿宋_GB2312" w:cs="仿宋_GB2312"/>
          <w:b/>
          <w:bCs/>
          <w:color w:val="auto"/>
          <w:sz w:val="32"/>
          <w:szCs w:val="32"/>
          <w:lang w:val="en-US" w:eastAsia="zh-CN"/>
        </w:rPr>
        <w:t>国</w:t>
      </w:r>
      <w:r>
        <w:rPr>
          <w:rFonts w:hint="eastAsia" w:ascii="仿宋_GB2312" w:hAnsi="仿宋_GB2312" w:eastAsia="仿宋_GB2312" w:cs="仿宋_GB2312"/>
          <w:b/>
          <w:bCs/>
          <w:color w:val="auto"/>
          <w:sz w:val="32"/>
          <w:szCs w:val="32"/>
        </w:rPr>
        <w:t>石油</w:t>
      </w:r>
      <w:r>
        <w:rPr>
          <w:rFonts w:hint="eastAsia" w:ascii="仿宋_GB2312" w:hAnsi="仿宋_GB2312" w:eastAsia="仿宋_GB2312" w:cs="仿宋_GB2312"/>
          <w:b/>
          <w:bCs/>
          <w:color w:val="auto"/>
          <w:sz w:val="32"/>
          <w:szCs w:val="32"/>
          <w:lang w:val="en-US" w:eastAsia="zh-CN"/>
        </w:rPr>
        <w:t>五原</w:t>
      </w:r>
      <w:r>
        <w:rPr>
          <w:rFonts w:hint="eastAsia" w:ascii="仿宋_GB2312" w:hAnsi="仿宋_GB2312" w:eastAsia="仿宋_GB2312" w:cs="仿宋_GB2312"/>
          <w:b/>
          <w:bCs/>
          <w:color w:val="auto"/>
          <w:sz w:val="32"/>
          <w:szCs w:val="32"/>
        </w:rPr>
        <w:t>分公司：</w:t>
      </w:r>
      <w:r>
        <w:rPr>
          <w:rFonts w:hint="eastAsia" w:ascii="仿宋_GB2312" w:hAnsi="仿宋_GB2312" w:eastAsia="仿宋_GB2312" w:cs="仿宋_GB2312"/>
          <w:color w:val="auto"/>
          <w:sz w:val="32"/>
          <w:szCs w:val="32"/>
        </w:rPr>
        <w:t>负责保障防汛抗旱的油料供应。</w:t>
      </w:r>
    </w:p>
    <w:p w14:paraId="2603D9C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eastAsia="zh-CN"/>
        </w:rPr>
        <w:t>中国</w:t>
      </w:r>
      <w:r>
        <w:rPr>
          <w:rFonts w:hint="eastAsia" w:ascii="仿宋_GB2312" w:hAnsi="仿宋_GB2312" w:eastAsia="仿宋_GB2312" w:cs="仿宋_GB2312"/>
          <w:b/>
          <w:bCs/>
          <w:color w:val="auto"/>
          <w:sz w:val="32"/>
          <w:szCs w:val="32"/>
        </w:rPr>
        <w:t>移动、联通、电信</w:t>
      </w:r>
      <w:r>
        <w:rPr>
          <w:rFonts w:hint="eastAsia" w:ascii="仿宋_GB2312" w:hAnsi="仿宋_GB2312" w:eastAsia="仿宋_GB2312" w:cs="仿宋_GB2312"/>
          <w:b/>
          <w:bCs/>
          <w:color w:val="auto"/>
          <w:sz w:val="32"/>
          <w:szCs w:val="32"/>
          <w:lang w:eastAsia="zh-CN"/>
        </w:rPr>
        <w:t>五原</w:t>
      </w:r>
      <w:r>
        <w:rPr>
          <w:rFonts w:hint="eastAsia" w:ascii="仿宋_GB2312" w:hAnsi="仿宋_GB2312" w:eastAsia="仿宋_GB2312" w:cs="仿宋_GB2312"/>
          <w:b/>
          <w:bCs/>
          <w:color w:val="auto"/>
          <w:sz w:val="32"/>
          <w:szCs w:val="32"/>
        </w:rPr>
        <w:t>分公司：</w:t>
      </w:r>
      <w:r>
        <w:rPr>
          <w:rFonts w:hint="eastAsia" w:ascii="仿宋_GB2312" w:hAnsi="仿宋_GB2312" w:eastAsia="仿宋_GB2312" w:cs="仿宋_GB2312"/>
          <w:color w:val="auto"/>
          <w:sz w:val="32"/>
          <w:szCs w:val="32"/>
        </w:rPr>
        <w:t>负责为所有防汛、抗洪抢险救灾提供通信保障，确保防汛通信畅通。</w:t>
      </w:r>
    </w:p>
    <w:p w14:paraId="29E9EFB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各乡镇（办事处</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农场</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rPr>
        <w:t>负责安排组织本</w:t>
      </w:r>
      <w:r>
        <w:rPr>
          <w:rFonts w:hint="eastAsia" w:ascii="仿宋_GB2312" w:hAnsi="仿宋_GB2312" w:eastAsia="仿宋_GB2312" w:cs="仿宋_GB2312"/>
          <w:color w:val="auto"/>
          <w:sz w:val="32"/>
          <w:szCs w:val="32"/>
          <w:lang w:eastAsia="zh-CN"/>
        </w:rPr>
        <w:t>辖区</w:t>
      </w:r>
      <w:r>
        <w:rPr>
          <w:rFonts w:hint="eastAsia" w:ascii="仿宋_GB2312" w:hAnsi="仿宋_GB2312" w:eastAsia="仿宋_GB2312" w:cs="仿宋_GB2312"/>
          <w:color w:val="auto"/>
          <w:sz w:val="32"/>
          <w:szCs w:val="32"/>
        </w:rPr>
        <w:t>的防汛抗旱工作，</w:t>
      </w:r>
      <w:r>
        <w:rPr>
          <w:rFonts w:hint="eastAsia" w:ascii="仿宋_GB2312" w:hAnsi="仿宋_GB2312" w:eastAsia="仿宋_GB2312" w:cs="仿宋_GB2312"/>
          <w:color w:val="auto"/>
          <w:sz w:val="32"/>
          <w:szCs w:val="32"/>
          <w:lang w:val="en-US" w:eastAsia="zh-CN"/>
        </w:rPr>
        <w:t>险情灾情排查防守，</w:t>
      </w:r>
      <w:r>
        <w:rPr>
          <w:rFonts w:hint="eastAsia" w:ascii="仿宋_GB2312" w:hAnsi="仿宋_GB2312" w:eastAsia="仿宋_GB2312" w:cs="仿宋_GB2312"/>
          <w:color w:val="auto"/>
          <w:sz w:val="32"/>
          <w:szCs w:val="32"/>
        </w:rPr>
        <w:t>落实抢险队伍、抢险机械、抢险物料。</w:t>
      </w:r>
    </w:p>
    <w:p w14:paraId="21ED1BC8">
      <w:pPr>
        <w:pStyle w:val="7"/>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kern w:val="2"/>
          <w:sz w:val="32"/>
          <w:szCs w:val="32"/>
          <w:lang w:val="en-US" w:eastAsia="zh-CN"/>
        </w:rPr>
        <w:t>县</w:t>
      </w:r>
      <w:r>
        <w:rPr>
          <w:rFonts w:hint="eastAsia" w:ascii="仿宋_GB2312" w:hAnsi="仿宋_GB2312" w:eastAsia="仿宋_GB2312" w:cs="仿宋_GB2312"/>
          <w:b/>
          <w:bCs/>
          <w:color w:val="auto"/>
          <w:kern w:val="2"/>
          <w:sz w:val="32"/>
          <w:szCs w:val="32"/>
          <w:lang w:eastAsia="zh-CN"/>
        </w:rPr>
        <w:t>其他部门、单位</w:t>
      </w:r>
      <w:r>
        <w:rPr>
          <w:rFonts w:hint="eastAsia" w:ascii="仿宋_GB2312" w:hAnsi="仿宋_GB2312" w:eastAsia="仿宋_GB2312" w:cs="仿宋_GB2312"/>
          <w:color w:val="auto"/>
          <w:kern w:val="2"/>
          <w:sz w:val="32"/>
          <w:szCs w:val="32"/>
          <w:lang w:eastAsia="zh-CN"/>
        </w:rPr>
        <w:t>按照</w:t>
      </w:r>
      <w:r>
        <w:rPr>
          <w:rFonts w:hint="eastAsia" w:ascii="仿宋_GB2312" w:hAnsi="仿宋_GB2312" w:eastAsia="仿宋_GB2312" w:cs="仿宋_GB2312"/>
          <w:color w:val="auto"/>
          <w:kern w:val="2"/>
          <w:sz w:val="32"/>
          <w:szCs w:val="32"/>
          <w:lang w:val="en-US" w:eastAsia="zh-CN"/>
        </w:rPr>
        <w:t>各自</w:t>
      </w:r>
      <w:r>
        <w:rPr>
          <w:rFonts w:hint="eastAsia" w:ascii="仿宋_GB2312" w:hAnsi="仿宋_GB2312" w:eastAsia="仿宋_GB2312" w:cs="仿宋_GB2312"/>
          <w:color w:val="auto"/>
          <w:kern w:val="2"/>
          <w:sz w:val="32"/>
          <w:szCs w:val="32"/>
          <w:lang w:eastAsia="zh-CN"/>
        </w:rPr>
        <w:t>职责和分工，</w:t>
      </w:r>
      <w:r>
        <w:rPr>
          <w:rFonts w:hint="eastAsia" w:ascii="仿宋_GB2312" w:hAnsi="仿宋_GB2312" w:eastAsia="仿宋_GB2312" w:cs="仿宋_GB2312"/>
          <w:color w:val="auto"/>
          <w:kern w:val="2"/>
          <w:sz w:val="32"/>
          <w:szCs w:val="32"/>
          <w:lang w:val="en-US" w:eastAsia="zh-CN"/>
        </w:rPr>
        <w:t>协同做好防汛抗旱有关工作。</w:t>
      </w:r>
    </w:p>
    <w:p w14:paraId="0D64C7B3">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textAlignment w:val="auto"/>
        <w:outlineLvl w:val="9"/>
        <w:rPr>
          <w:rFonts w:hint="eastAsia" w:ascii="仿宋_GB2312" w:hAnsi="仿宋_GB2312" w:eastAsia="仿宋_GB2312" w:cs="仿宋_GB2312"/>
          <w:b/>
          <w:bCs/>
          <w:color w:val="auto"/>
          <w:sz w:val="32"/>
          <w:szCs w:val="32"/>
          <w:lang w:eastAsia="zh-CN"/>
        </w:rPr>
      </w:pPr>
      <w:bookmarkStart w:id="70" w:name="_Toc36060328"/>
      <w:bookmarkStart w:id="71" w:name="_Toc19189"/>
      <w:bookmarkStart w:id="72" w:name="_Toc21675"/>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lang w:val="en-US" w:eastAsia="zh-CN"/>
        </w:rPr>
        <w:t>1.5</w:t>
      </w:r>
      <w:r>
        <w:rPr>
          <w:rFonts w:hint="eastAsia" w:ascii="仿宋_GB2312" w:hAnsi="仿宋_GB2312" w:eastAsia="仿宋_GB2312" w:cs="仿宋_GB2312"/>
          <w:b/>
          <w:bCs/>
          <w:color w:val="auto"/>
          <w:sz w:val="32"/>
          <w:szCs w:val="32"/>
        </w:rPr>
        <w:t>防汛抗旱指挥部工作组</w:t>
      </w:r>
      <w:bookmarkEnd w:id="70"/>
      <w:r>
        <w:rPr>
          <w:rFonts w:hint="eastAsia" w:ascii="仿宋_GB2312" w:hAnsi="仿宋_GB2312" w:eastAsia="仿宋_GB2312" w:cs="仿宋_GB2312"/>
          <w:b/>
          <w:bCs/>
          <w:color w:val="auto"/>
          <w:sz w:val="32"/>
          <w:szCs w:val="32"/>
          <w:lang w:eastAsia="zh-CN"/>
        </w:rPr>
        <w:t>组成及职责</w:t>
      </w:r>
      <w:bookmarkEnd w:id="71"/>
      <w:bookmarkEnd w:id="72"/>
      <w:bookmarkStart w:id="73" w:name="_Toc32299"/>
      <w:bookmarkStart w:id="74" w:name="_Toc24741"/>
    </w:p>
    <w:p w14:paraId="23A93AFD">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9"/>
        <w:rPr>
          <w:rFonts w:hint="eastAsia" w:ascii="仿宋_GB2312" w:hAnsi="仿宋_GB2312" w:eastAsia="仿宋_GB2312" w:cs="仿宋_GB2312"/>
          <w:color w:val="auto"/>
          <w:sz w:val="32"/>
          <w:szCs w:val="32"/>
        </w:rPr>
      </w:pPr>
      <w:bookmarkStart w:id="75" w:name="_Toc6692"/>
      <w:bookmarkStart w:id="76" w:name="_Toc1263"/>
      <w:bookmarkStart w:id="77" w:name="_Toc32445"/>
      <w:bookmarkStart w:id="78" w:name="_Toc31206"/>
      <w:r>
        <w:rPr>
          <w:rFonts w:hint="eastAsia" w:ascii="仿宋_GB2312" w:hAnsi="仿宋_GB2312" w:eastAsia="仿宋_GB2312" w:cs="仿宋_GB2312"/>
          <w:color w:val="auto"/>
          <w:sz w:val="32"/>
          <w:szCs w:val="32"/>
          <w:lang w:val="en-US" w:eastAsia="zh-CN"/>
        </w:rPr>
        <w:t>县防指</w:t>
      </w:r>
      <w:r>
        <w:rPr>
          <w:rFonts w:hint="eastAsia" w:ascii="仿宋_GB2312" w:hAnsi="仿宋_GB2312" w:eastAsia="仿宋_GB2312" w:cs="仿宋_GB2312"/>
          <w:color w:val="auto"/>
          <w:sz w:val="32"/>
          <w:szCs w:val="32"/>
        </w:rPr>
        <w:t>按照职责分工和协同联动工作需要，成立</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个专业工作组，分组开展水旱灾害应急处置工作。各工作组组成单位可根据需要进行调整和增补。</w:t>
      </w:r>
      <w:bookmarkEnd w:id="73"/>
      <w:bookmarkEnd w:id="74"/>
      <w:bookmarkEnd w:id="75"/>
      <w:bookmarkEnd w:id="76"/>
      <w:bookmarkEnd w:id="77"/>
      <w:bookmarkEnd w:id="78"/>
    </w:p>
    <w:p w14:paraId="361C16F9">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b/>
          <w:bCs/>
          <w:color w:val="auto"/>
          <w:sz w:val="32"/>
          <w:szCs w:val="32"/>
        </w:rPr>
      </w:pPr>
      <w:bookmarkStart w:id="79" w:name="_Toc16033"/>
      <w:bookmarkStart w:id="80" w:name="_Toc16648"/>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监测预警组</w:t>
      </w:r>
      <w:bookmarkEnd w:id="79"/>
      <w:bookmarkEnd w:id="80"/>
    </w:p>
    <w:p w14:paraId="17400BA8">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水利局局长、气象局局长</w:t>
      </w:r>
    </w:p>
    <w:p w14:paraId="459070BC">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内蒙古河套灌区水利发展中心义长分中心、</w:t>
      </w:r>
      <w:r>
        <w:rPr>
          <w:rFonts w:hint="eastAsia" w:ascii="仿宋_GB2312" w:hAnsi="仿宋_GB2312" w:eastAsia="仿宋_GB2312" w:cs="仿宋_GB2312"/>
          <w:color w:val="auto"/>
          <w:sz w:val="32"/>
          <w:szCs w:val="32"/>
        </w:rPr>
        <w:t>水利局、</w:t>
      </w:r>
      <w:r>
        <w:rPr>
          <w:rFonts w:hint="eastAsia" w:ascii="仿宋_GB2312" w:hAnsi="仿宋_GB2312" w:eastAsia="仿宋_GB2312" w:cs="仿宋_GB2312"/>
          <w:color w:val="auto"/>
          <w:sz w:val="32"/>
          <w:szCs w:val="32"/>
          <w:lang w:val="en-US" w:eastAsia="zh-CN"/>
        </w:rPr>
        <w:t>气象局、</w:t>
      </w:r>
      <w:r>
        <w:rPr>
          <w:rFonts w:hint="eastAsia" w:ascii="仿宋_GB2312" w:hAnsi="仿宋_GB2312" w:eastAsia="仿宋_GB2312" w:cs="仿宋_GB2312"/>
          <w:color w:val="auto"/>
          <w:sz w:val="32"/>
          <w:szCs w:val="32"/>
        </w:rPr>
        <w:t>自然资源局、</w:t>
      </w:r>
      <w:r>
        <w:rPr>
          <w:rFonts w:hint="eastAsia" w:ascii="仿宋_GB2312" w:hAnsi="仿宋_GB2312" w:eastAsia="仿宋_GB2312" w:cs="仿宋_GB2312"/>
          <w:color w:val="auto"/>
          <w:sz w:val="32"/>
          <w:szCs w:val="32"/>
          <w:lang w:val="en-US" w:eastAsia="zh-CN"/>
        </w:rPr>
        <w:t>农牧和科技</w:t>
      </w:r>
      <w:r>
        <w:rPr>
          <w:rFonts w:hint="eastAsia" w:ascii="仿宋_GB2312" w:hAnsi="仿宋_GB2312" w:eastAsia="仿宋_GB2312" w:cs="仿宋_GB2312"/>
          <w:color w:val="auto"/>
          <w:sz w:val="32"/>
          <w:szCs w:val="32"/>
        </w:rPr>
        <w:t>局、应急管理局、</w:t>
      </w:r>
      <w:r>
        <w:rPr>
          <w:rFonts w:hint="eastAsia" w:ascii="仿宋_GB2312" w:hAnsi="仿宋_GB2312" w:eastAsia="仿宋_GB2312" w:cs="仿宋_GB2312"/>
          <w:color w:val="auto"/>
          <w:sz w:val="32"/>
          <w:szCs w:val="32"/>
          <w:lang w:val="en-US" w:eastAsia="zh-CN"/>
        </w:rPr>
        <w:t>沿河乡镇（办事处、农场）</w:t>
      </w:r>
    </w:p>
    <w:p w14:paraId="341A61CD">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主要职责：负责对天气形势、</w:t>
      </w:r>
      <w:r>
        <w:rPr>
          <w:rFonts w:hint="eastAsia" w:ascii="仿宋_GB2312" w:hAnsi="仿宋_GB2312" w:eastAsia="仿宋_GB2312" w:cs="仿宋_GB2312"/>
          <w:color w:val="auto"/>
          <w:sz w:val="32"/>
          <w:szCs w:val="32"/>
          <w:lang w:val="en-US" w:eastAsia="zh-CN"/>
        </w:rPr>
        <w:t>水文信息、干旱情况进行监测预报。</w:t>
      </w:r>
    </w:p>
    <w:p w14:paraId="4D1B2047">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b/>
          <w:bCs/>
          <w:color w:val="auto"/>
          <w:sz w:val="32"/>
          <w:szCs w:val="32"/>
          <w:lang w:val="en-US" w:eastAsia="zh-CN"/>
        </w:rPr>
      </w:pPr>
      <w:bookmarkStart w:id="81" w:name="_Toc28256"/>
      <w:bookmarkStart w:id="82" w:name="_Toc24895"/>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eastAsia="zh-CN"/>
        </w:rPr>
        <w:t>）</w:t>
      </w:r>
      <w:bookmarkEnd w:id="81"/>
      <w:r>
        <w:rPr>
          <w:rFonts w:hint="eastAsia" w:ascii="仿宋_GB2312" w:hAnsi="仿宋_GB2312" w:eastAsia="仿宋_GB2312" w:cs="仿宋_GB2312"/>
          <w:b/>
          <w:bCs/>
          <w:color w:val="auto"/>
          <w:sz w:val="32"/>
          <w:szCs w:val="32"/>
          <w:lang w:val="en-US" w:eastAsia="zh-CN"/>
        </w:rPr>
        <w:t>防守抢险组</w:t>
      </w:r>
      <w:bookmarkEnd w:id="82"/>
    </w:p>
    <w:p w14:paraId="7BE4600C">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（黄河、山洪灾害）分管水利工作副县长、（城市内涝灾害）分管城建工作副县长、（农田旱涝灾害）分管农业工作副县长</w:t>
      </w:r>
    </w:p>
    <w:p w14:paraId="47BF1AA8">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成员单位：</w:t>
      </w:r>
    </w:p>
    <w:p w14:paraId="14780503">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①</w:t>
      </w:r>
      <w:r>
        <w:rPr>
          <w:rFonts w:hint="eastAsia" w:ascii="仿宋_GB2312" w:hAnsi="仿宋_GB2312" w:eastAsia="仿宋_GB2312" w:cs="仿宋_GB2312"/>
          <w:color w:val="auto"/>
          <w:sz w:val="32"/>
          <w:szCs w:val="32"/>
          <w:lang w:val="en-US" w:eastAsia="zh-CN"/>
        </w:rPr>
        <w:t>黄河、山洪灾害：人武部、内蒙古河套灌区水利发展中心义长分中心、水利局、应急管理局、公安局、交通运输局、消防救援大队、受灾乡镇（办事处、农场）；</w:t>
      </w:r>
    </w:p>
    <w:p w14:paraId="4FE63FB4">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②城市内涝灾害：住房和城乡建设局、公安局、交警大队、社会工作服务中心、供电局、</w:t>
      </w:r>
      <w:r>
        <w:rPr>
          <w:rFonts w:hint="eastAsia" w:ascii="仿宋_GB2312" w:hAnsi="仿宋_GB2312" w:eastAsia="仿宋_GB2312" w:cs="仿宋_GB2312"/>
          <w:b w:val="0"/>
          <w:bCs w:val="0"/>
          <w:color w:val="auto"/>
          <w:sz w:val="32"/>
          <w:szCs w:val="32"/>
          <w:lang w:eastAsia="zh-CN"/>
        </w:rPr>
        <w:t>中国</w:t>
      </w:r>
      <w:r>
        <w:rPr>
          <w:rFonts w:hint="eastAsia" w:ascii="仿宋_GB2312" w:hAnsi="仿宋_GB2312" w:eastAsia="仿宋_GB2312" w:cs="仿宋_GB2312"/>
          <w:b w:val="0"/>
          <w:bCs w:val="0"/>
          <w:color w:val="auto"/>
          <w:sz w:val="32"/>
          <w:szCs w:val="32"/>
        </w:rPr>
        <w:t>移动、联通、电信</w:t>
      </w:r>
      <w:r>
        <w:rPr>
          <w:rFonts w:hint="eastAsia" w:ascii="仿宋_GB2312" w:hAnsi="仿宋_GB2312" w:eastAsia="仿宋_GB2312" w:cs="仿宋_GB2312"/>
          <w:b w:val="0"/>
          <w:bCs w:val="0"/>
          <w:color w:val="auto"/>
          <w:sz w:val="32"/>
          <w:szCs w:val="32"/>
          <w:lang w:eastAsia="zh-CN"/>
        </w:rPr>
        <w:t>五原</w:t>
      </w:r>
      <w:r>
        <w:rPr>
          <w:rFonts w:hint="eastAsia" w:ascii="仿宋_GB2312" w:hAnsi="仿宋_GB2312" w:eastAsia="仿宋_GB2312" w:cs="仿宋_GB2312"/>
          <w:b w:val="0"/>
          <w:bCs w:val="0"/>
          <w:color w:val="auto"/>
          <w:sz w:val="32"/>
          <w:szCs w:val="32"/>
        </w:rPr>
        <w:t>分公司</w:t>
      </w:r>
      <w:r>
        <w:rPr>
          <w:rFonts w:hint="eastAsia" w:ascii="仿宋_GB2312" w:hAnsi="仿宋_GB2312" w:eastAsia="仿宋_GB2312" w:cs="仿宋_GB2312"/>
          <w:b w:val="0"/>
          <w:bCs w:val="0"/>
          <w:color w:val="auto"/>
          <w:sz w:val="32"/>
          <w:szCs w:val="32"/>
          <w:lang w:eastAsia="zh-CN"/>
        </w:rPr>
        <w:t>及</w:t>
      </w:r>
      <w:r>
        <w:rPr>
          <w:rFonts w:hint="eastAsia" w:ascii="仿宋_GB2312" w:hAnsi="仿宋_GB2312" w:eastAsia="仿宋_GB2312" w:cs="仿宋_GB2312"/>
          <w:color w:val="auto"/>
          <w:sz w:val="32"/>
          <w:szCs w:val="32"/>
          <w:lang w:val="en-US" w:eastAsia="zh-CN"/>
        </w:rPr>
        <w:t>其它受灾单位；</w:t>
      </w:r>
    </w:p>
    <w:p w14:paraId="06F04A0E">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③农田旱涝灾害：内蒙古河套灌区水利发展中心义长分中心、水利局、农牧和科技局、受灾乡镇（办事处、农场）；</w:t>
      </w:r>
    </w:p>
    <w:p w14:paraId="060CB933">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④指挥部认为有必要参加的部门</w:t>
      </w:r>
    </w:p>
    <w:p w14:paraId="7AF7E090">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主要职责：</w:t>
      </w:r>
      <w:r>
        <w:rPr>
          <w:rFonts w:hint="eastAsia" w:ascii="仿宋_GB2312" w:hAnsi="仿宋_GB2312" w:eastAsia="仿宋_GB2312" w:cs="仿宋_GB2312"/>
          <w:color w:val="auto"/>
          <w:sz w:val="32"/>
          <w:szCs w:val="32"/>
          <w:lang w:val="en-US" w:eastAsia="zh-CN"/>
        </w:rPr>
        <w:t>负责黄河险情、城市内涝、灌渠出险等紧急处置和巡河、巡堤、巡城险情隐患排查和农田灾情排查应对。</w:t>
      </w:r>
    </w:p>
    <w:p w14:paraId="2B080B20">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b/>
          <w:bCs/>
          <w:color w:val="auto"/>
          <w:sz w:val="32"/>
          <w:szCs w:val="32"/>
          <w:lang w:val="en-US" w:eastAsia="zh-CN"/>
        </w:rPr>
      </w:pPr>
      <w:bookmarkStart w:id="83" w:name="_Toc7025"/>
      <w:bookmarkStart w:id="84" w:name="_Toc17398"/>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eastAsia="zh-CN"/>
        </w:rPr>
        <w:t>）</w:t>
      </w:r>
      <w:bookmarkEnd w:id="83"/>
      <w:r>
        <w:rPr>
          <w:rFonts w:hint="eastAsia" w:ascii="仿宋_GB2312" w:hAnsi="仿宋_GB2312" w:eastAsia="仿宋_GB2312" w:cs="仿宋_GB2312"/>
          <w:b/>
          <w:bCs/>
          <w:color w:val="auto"/>
          <w:sz w:val="32"/>
          <w:szCs w:val="32"/>
          <w:lang w:val="en-US" w:eastAsia="zh-CN"/>
        </w:rPr>
        <w:t>专家指导组</w:t>
      </w:r>
      <w:bookmarkEnd w:id="84"/>
    </w:p>
    <w:p w14:paraId="175E7A82">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lang w:val="en-US" w:eastAsia="zh-CN"/>
        </w:rPr>
        <w:t>防指常务副总指挥</w:t>
      </w:r>
    </w:p>
    <w:p w14:paraId="42C70CDE">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内蒙古河套灌区水利发展中心义长分中心、水利局、应急管理局、自然资源局、农牧和科技局、住房和城乡建设局、上级防指下派专家</w:t>
      </w:r>
    </w:p>
    <w:p w14:paraId="22AE8AB6">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主要职责：</w:t>
      </w:r>
      <w:r>
        <w:rPr>
          <w:rFonts w:hint="eastAsia" w:ascii="仿宋_GB2312" w:hAnsi="仿宋_GB2312" w:eastAsia="仿宋_GB2312" w:cs="仿宋_GB2312"/>
          <w:color w:val="auto"/>
          <w:sz w:val="32"/>
          <w:szCs w:val="32"/>
          <w:lang w:val="en-US" w:eastAsia="zh-CN"/>
        </w:rPr>
        <w:t>针对受灾情况进行必要的应急调查、监测和简易工程治理，降低承灾风险，判断发展趋势，提出水利工程调度和险情处理建议方案。</w:t>
      </w:r>
    </w:p>
    <w:p w14:paraId="6CEAA4DC">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b/>
          <w:bCs/>
          <w:color w:val="auto"/>
          <w:sz w:val="32"/>
          <w:szCs w:val="32"/>
          <w:lang w:val="en-US" w:eastAsia="zh-CN"/>
        </w:rPr>
      </w:pPr>
      <w:bookmarkStart w:id="85" w:name="_Toc27392"/>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w:t>
      </w:r>
      <w:bookmarkEnd w:id="85"/>
      <w:r>
        <w:rPr>
          <w:rFonts w:hint="eastAsia" w:ascii="仿宋_GB2312" w:hAnsi="仿宋_GB2312" w:eastAsia="仿宋_GB2312" w:cs="仿宋_GB2312"/>
          <w:b/>
          <w:bCs/>
          <w:color w:val="auto"/>
          <w:sz w:val="32"/>
          <w:szCs w:val="32"/>
          <w:lang w:val="en-US" w:eastAsia="zh-CN"/>
        </w:rPr>
        <w:t>信息发布与舆情管控组</w:t>
      </w:r>
    </w:p>
    <w:p w14:paraId="59C968CF">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县委常委、</w:t>
      </w:r>
      <w:r>
        <w:rPr>
          <w:rFonts w:hint="eastAsia" w:ascii="仿宋_GB2312" w:hAnsi="仿宋_GB2312" w:eastAsia="仿宋_GB2312" w:cs="仿宋_GB2312"/>
          <w:color w:val="auto"/>
          <w:sz w:val="32"/>
          <w:szCs w:val="32"/>
          <w:lang w:val="en-US" w:eastAsia="zh-CN"/>
        </w:rPr>
        <w:t>宣传部部长</w:t>
      </w:r>
    </w:p>
    <w:p w14:paraId="66736624">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县委宣传部、融媒体中心、公安局</w:t>
      </w:r>
    </w:p>
    <w:p w14:paraId="66446892">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主要职责：</w:t>
      </w:r>
      <w:r>
        <w:rPr>
          <w:rFonts w:hint="eastAsia" w:ascii="仿宋_GB2312" w:hAnsi="仿宋_GB2312" w:eastAsia="仿宋_GB2312" w:cs="仿宋_GB2312"/>
          <w:color w:val="auto"/>
          <w:sz w:val="32"/>
          <w:szCs w:val="32"/>
          <w:lang w:val="en-US" w:eastAsia="zh-CN"/>
        </w:rPr>
        <w:t>牵头组织县内新闻单位对防汛抗旱工作进行宣传报道，协调组织新闻媒体发布抢险救灾新闻，有序引导网络舆论，依法严惩恶意造谣事件。</w:t>
      </w:r>
    </w:p>
    <w:p w14:paraId="21585EBF">
      <w:pPr>
        <w:pStyle w:val="19"/>
        <w:keepNext w:val="0"/>
        <w:keepLines w:val="0"/>
        <w:pageBreakBefore w:val="0"/>
        <w:numPr>
          <w:ilvl w:val="0"/>
          <w:numId w:val="2"/>
        </w:numPr>
        <w:shd w:val="clear" w:color="auto" w:fill="FFFFFF"/>
        <w:kinsoku/>
        <w:wordWrap/>
        <w:overflowPunct/>
        <w:topLinePunct w:val="0"/>
        <w:autoSpaceDE/>
        <w:autoSpaceDN/>
        <w:bidi w:val="0"/>
        <w:adjustRightInd/>
        <w:snapToGrid/>
        <w:spacing w:before="0" w:beforeAutospacing="0" w:after="0" w:afterAutospacing="0" w:line="560" w:lineRule="exact"/>
        <w:ind w:left="-10" w:leftChars="0" w:firstLine="640" w:firstLineChars="0"/>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综合协调组</w:t>
      </w:r>
    </w:p>
    <w:p w14:paraId="6AA40C52">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负责人：政府办主任</w:t>
      </w:r>
    </w:p>
    <w:p w14:paraId="57DA3FDB">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成员单位:政府办、应急管理局、水利局、指挥部认为有必要参加的部门。</w:t>
      </w:r>
    </w:p>
    <w:p w14:paraId="36AA19DD">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主要职责：负责与相关部门对接抗洪抢险救灾工作，负责响应期间工作机制的建立，统计、收集、汇总、报送重要信息、统一发布灾情、抗灾信息。</w:t>
      </w:r>
    </w:p>
    <w:p w14:paraId="5230F2DA">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b/>
          <w:bCs/>
          <w:color w:val="auto"/>
          <w:sz w:val="32"/>
          <w:szCs w:val="32"/>
          <w:lang w:val="en-US" w:eastAsia="zh-CN"/>
        </w:rPr>
      </w:pPr>
      <w:bookmarkStart w:id="86" w:name="_Toc16420"/>
      <w:bookmarkStart w:id="87" w:name="_Toc9511"/>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bookmarkEnd w:id="86"/>
      <w:r>
        <w:rPr>
          <w:rFonts w:hint="eastAsia" w:ascii="仿宋_GB2312" w:hAnsi="仿宋_GB2312" w:eastAsia="仿宋_GB2312" w:cs="仿宋_GB2312"/>
          <w:b/>
          <w:bCs/>
          <w:color w:val="auto"/>
          <w:sz w:val="32"/>
          <w:szCs w:val="32"/>
          <w:lang w:val="en-US" w:eastAsia="zh-CN"/>
        </w:rPr>
        <w:t>应急救援组</w:t>
      </w:r>
      <w:bookmarkEnd w:id="87"/>
    </w:p>
    <w:p w14:paraId="1C0F8E99">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县委常委、</w:t>
      </w:r>
      <w:r>
        <w:rPr>
          <w:rFonts w:hint="eastAsia" w:ascii="仿宋_GB2312" w:hAnsi="仿宋_GB2312" w:eastAsia="仿宋_GB2312" w:cs="仿宋_GB2312"/>
          <w:color w:val="auto"/>
          <w:sz w:val="32"/>
          <w:szCs w:val="32"/>
          <w:lang w:val="en-US" w:eastAsia="zh-CN"/>
        </w:rPr>
        <w:t>人武部政委</w:t>
      </w:r>
    </w:p>
    <w:p w14:paraId="69CFD378">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人武部、应急管理局、公安局、交通运输局、退役军人事务局、消防救援大队、武警中队、受灾乡镇（办事处、农场）、上级防指下派救援力量、民间救援力量、指挥部认为有必要参加的部门。</w:t>
      </w:r>
    </w:p>
    <w:p w14:paraId="139F4F27">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主要职责：负责现场搜救，受灾人员、财产转移等应急处置工作。</w:t>
      </w:r>
    </w:p>
    <w:p w14:paraId="78DC13B0">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textAlignment w:val="auto"/>
        <w:outlineLvl w:val="9"/>
        <w:rPr>
          <w:rFonts w:hint="eastAsia" w:ascii="仿宋_GB2312" w:hAnsi="仿宋_GB2312" w:eastAsia="仿宋_GB2312" w:cs="仿宋_GB2312"/>
          <w:b/>
          <w:bCs/>
          <w:color w:val="auto"/>
          <w:sz w:val="32"/>
          <w:szCs w:val="32"/>
        </w:rPr>
      </w:pPr>
      <w:bookmarkStart w:id="88" w:name="_Toc11077"/>
      <w:bookmarkStart w:id="89" w:name="_Toc28735"/>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7</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救护</w:t>
      </w:r>
      <w:r>
        <w:rPr>
          <w:rFonts w:hint="eastAsia" w:ascii="仿宋_GB2312" w:hAnsi="仿宋_GB2312" w:eastAsia="仿宋_GB2312" w:cs="仿宋_GB2312"/>
          <w:b/>
          <w:bCs/>
          <w:color w:val="auto"/>
          <w:sz w:val="32"/>
          <w:szCs w:val="32"/>
        </w:rPr>
        <w:t>防疫组</w:t>
      </w:r>
      <w:bookmarkEnd w:id="88"/>
      <w:bookmarkEnd w:id="89"/>
    </w:p>
    <w:p w14:paraId="62E67830">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分管卫生健康工作副县长</w:t>
      </w:r>
    </w:p>
    <w:p w14:paraId="12EED6C1">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卫生健康委员会、各医疗机构</w:t>
      </w:r>
    </w:p>
    <w:p w14:paraId="39658191">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主要职责：</w:t>
      </w:r>
      <w:r>
        <w:rPr>
          <w:rFonts w:hint="eastAsia" w:ascii="仿宋_GB2312" w:hAnsi="仿宋_GB2312" w:eastAsia="仿宋_GB2312" w:cs="仿宋_GB2312"/>
          <w:color w:val="auto"/>
          <w:sz w:val="32"/>
          <w:szCs w:val="32"/>
          <w:lang w:val="en-US" w:eastAsia="zh-CN"/>
        </w:rPr>
        <w:t>负责指导现场医疗救护处置、防疫等工作。统筹调度县医院、疾控中心、急救中心等力量随时参加突发情况应急处置，其中，疾控中心负责处置现场的疫情防控等专业技术支撑；急救中心120负责受灾现场医疗急救有关工作；县医院参与现场应急救援。</w:t>
      </w:r>
    </w:p>
    <w:p w14:paraId="2B71224C">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b/>
          <w:bCs/>
          <w:color w:val="auto"/>
          <w:sz w:val="32"/>
          <w:szCs w:val="32"/>
        </w:rPr>
      </w:pPr>
      <w:bookmarkStart w:id="90" w:name="_Toc2765"/>
      <w:bookmarkStart w:id="91" w:name="_Toc10156"/>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8</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综合</w:t>
      </w:r>
      <w:r>
        <w:rPr>
          <w:rFonts w:hint="eastAsia" w:ascii="仿宋_GB2312" w:hAnsi="仿宋_GB2312" w:eastAsia="仿宋_GB2312" w:cs="仿宋_GB2312"/>
          <w:b/>
          <w:bCs/>
          <w:color w:val="auto"/>
          <w:sz w:val="32"/>
          <w:szCs w:val="32"/>
        </w:rPr>
        <w:t>保障组</w:t>
      </w:r>
      <w:bookmarkEnd w:id="90"/>
      <w:bookmarkEnd w:id="91"/>
    </w:p>
    <w:p w14:paraId="5D38C4D0">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highlight w:val="none"/>
          <w:lang w:val="en-US" w:eastAsia="zh-CN"/>
        </w:rPr>
        <w:t>分管发展改革、工业经济工作副县长</w:t>
      </w:r>
    </w:p>
    <w:p w14:paraId="013715C2">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成员单位：</w:t>
      </w:r>
    </w:p>
    <w:p w14:paraId="73C09083">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①</w:t>
      </w:r>
      <w:r>
        <w:rPr>
          <w:rFonts w:hint="eastAsia" w:ascii="仿宋_GB2312" w:hAnsi="仿宋_GB2312" w:eastAsia="仿宋_GB2312" w:cs="仿宋_GB2312"/>
          <w:color w:val="auto"/>
          <w:sz w:val="32"/>
          <w:szCs w:val="32"/>
          <w:lang w:val="en-US" w:eastAsia="zh-CN"/>
        </w:rPr>
        <w:t>物资保障：应急管理局、发展和改革委员会、财政局、工业和信息化局、五原火车站；</w:t>
      </w:r>
    </w:p>
    <w:p w14:paraId="08672762">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②社会秩序及交通管控：交通运输局、公安局；</w:t>
      </w:r>
    </w:p>
    <w:p w14:paraId="489151AE">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color w:val="auto"/>
          <w:sz w:val="32"/>
          <w:szCs w:val="32"/>
          <w:lang w:val="en-US" w:eastAsia="zh-CN"/>
        </w:rPr>
        <w:t>③通讯、电力、燃油保障：供电分公司、</w:t>
      </w:r>
      <w:r>
        <w:rPr>
          <w:rFonts w:hint="eastAsia" w:ascii="仿宋_GB2312" w:hAnsi="仿宋_GB2312" w:eastAsia="仿宋_GB2312" w:cs="仿宋_GB2312"/>
          <w:b w:val="0"/>
          <w:bCs w:val="0"/>
          <w:color w:val="auto"/>
          <w:sz w:val="32"/>
          <w:szCs w:val="32"/>
          <w:lang w:eastAsia="zh-CN"/>
        </w:rPr>
        <w:t>中国</w:t>
      </w:r>
      <w:r>
        <w:rPr>
          <w:rFonts w:hint="eastAsia" w:ascii="仿宋_GB2312" w:hAnsi="仿宋_GB2312" w:eastAsia="仿宋_GB2312" w:cs="仿宋_GB2312"/>
          <w:b w:val="0"/>
          <w:bCs w:val="0"/>
          <w:color w:val="auto"/>
          <w:sz w:val="32"/>
          <w:szCs w:val="32"/>
        </w:rPr>
        <w:t>移动、联通、电信</w:t>
      </w:r>
      <w:r>
        <w:rPr>
          <w:rFonts w:hint="eastAsia" w:ascii="仿宋_GB2312" w:hAnsi="仿宋_GB2312" w:eastAsia="仿宋_GB2312" w:cs="仿宋_GB2312"/>
          <w:b w:val="0"/>
          <w:bCs w:val="0"/>
          <w:color w:val="auto"/>
          <w:sz w:val="32"/>
          <w:szCs w:val="32"/>
          <w:lang w:eastAsia="zh-CN"/>
        </w:rPr>
        <w:t>五原</w:t>
      </w:r>
      <w:r>
        <w:rPr>
          <w:rFonts w:hint="eastAsia" w:ascii="仿宋_GB2312" w:hAnsi="仿宋_GB2312" w:eastAsia="仿宋_GB2312" w:cs="仿宋_GB2312"/>
          <w:b w:val="0"/>
          <w:bCs w:val="0"/>
          <w:color w:val="auto"/>
          <w:sz w:val="32"/>
          <w:szCs w:val="32"/>
        </w:rPr>
        <w:t>分公司</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中国石油五原分公司</w:t>
      </w:r>
    </w:p>
    <w:p w14:paraId="335465A3">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④</w:t>
      </w:r>
      <w:r>
        <w:rPr>
          <w:rFonts w:hint="eastAsia" w:ascii="仿宋_GB2312" w:hAnsi="仿宋_GB2312" w:eastAsia="仿宋_GB2312" w:cs="仿宋_GB2312"/>
          <w:color w:val="auto"/>
          <w:sz w:val="32"/>
          <w:szCs w:val="32"/>
          <w:lang w:val="en-US" w:eastAsia="zh-CN"/>
        </w:rPr>
        <w:t>指挥部认为有必要参加的其他相关部门</w:t>
      </w:r>
    </w:p>
    <w:p w14:paraId="3C8253E4">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主要职责：</w:t>
      </w:r>
      <w:r>
        <w:rPr>
          <w:rFonts w:hint="eastAsia" w:ascii="仿宋_GB2312" w:hAnsi="仿宋_GB2312" w:eastAsia="仿宋_GB2312" w:cs="仿宋_GB2312"/>
          <w:color w:val="auto"/>
          <w:sz w:val="32"/>
          <w:szCs w:val="32"/>
          <w:lang w:val="en-US" w:eastAsia="zh-CN"/>
        </w:rPr>
        <w:t>协调调运抢险救灾、受灾人员基本生活保障物资；维持社会治安、秩序及交通秩序，确保灾区社会稳定、救灾通道畅通；进行电力设备、线路抢修、巡检，全力保障灾区通讯畅通；保障救灾车辆、机械燃油供应充足。</w:t>
      </w:r>
    </w:p>
    <w:p w14:paraId="4D95D429">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outlineLvl w:val="9"/>
        <w:rPr>
          <w:rFonts w:hint="eastAsia" w:ascii="仿宋_GB2312" w:hAnsi="仿宋_GB2312" w:eastAsia="仿宋_GB2312" w:cs="仿宋_GB2312"/>
          <w:b/>
          <w:bCs/>
          <w:color w:val="auto"/>
          <w:sz w:val="32"/>
          <w:szCs w:val="32"/>
          <w:lang w:val="en-US" w:eastAsia="zh-CN"/>
        </w:rPr>
      </w:pPr>
      <w:bookmarkStart w:id="92" w:name="_Toc24974"/>
      <w:bookmarkStart w:id="93" w:name="_Toc2491"/>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9</w:t>
      </w:r>
      <w:r>
        <w:rPr>
          <w:rFonts w:hint="eastAsia" w:ascii="仿宋_GB2312" w:hAnsi="仿宋_GB2312" w:eastAsia="仿宋_GB2312" w:cs="仿宋_GB2312"/>
          <w:b/>
          <w:bCs/>
          <w:color w:val="auto"/>
          <w:sz w:val="32"/>
          <w:szCs w:val="32"/>
        </w:rPr>
        <w:t>）</w:t>
      </w:r>
      <w:bookmarkEnd w:id="92"/>
      <w:r>
        <w:rPr>
          <w:rFonts w:hint="eastAsia" w:ascii="仿宋_GB2312" w:hAnsi="仿宋_GB2312" w:eastAsia="仿宋_GB2312" w:cs="仿宋_GB2312"/>
          <w:b/>
          <w:bCs/>
          <w:color w:val="auto"/>
          <w:sz w:val="32"/>
          <w:szCs w:val="32"/>
          <w:lang w:val="en-US" w:eastAsia="zh-CN"/>
        </w:rPr>
        <w:t>迁移安置组</w:t>
      </w:r>
      <w:bookmarkEnd w:id="93"/>
    </w:p>
    <w:p w14:paraId="22019BE2">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包联乡镇（办事处）县领导</w:t>
      </w:r>
    </w:p>
    <w:p w14:paraId="1BF0F9CA">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受灾乡镇（办事处）、社会工作服务中心、发展和改革委员会、公安局、民政局、住房和城乡建设局、教育局、农牧和科技局、其他相关部门、重点企事业单位。</w:t>
      </w:r>
    </w:p>
    <w:p w14:paraId="17C368F8">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主要职责：</w:t>
      </w:r>
      <w:r>
        <w:rPr>
          <w:rFonts w:hint="eastAsia" w:ascii="仿宋_GB2312" w:hAnsi="仿宋_GB2312" w:eastAsia="仿宋_GB2312" w:cs="仿宋_GB2312"/>
          <w:color w:val="auto"/>
          <w:sz w:val="32"/>
          <w:szCs w:val="32"/>
          <w:lang w:val="en-US" w:eastAsia="zh-CN"/>
        </w:rPr>
        <w:t>对避险转移的群众进行妥善安置，安抚遇难人员家属，保障灾民“五有”。</w:t>
      </w:r>
    </w:p>
    <w:p w14:paraId="741A7B47">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（10）善后处置组</w:t>
      </w:r>
    </w:p>
    <w:p w14:paraId="07446642">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负责人：县委常委、分管常务、应急工作副县长</w:t>
      </w:r>
    </w:p>
    <w:p w14:paraId="76D3E7CC">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成员单位：</w:t>
      </w:r>
    </w:p>
    <w:p w14:paraId="6AE74E0D">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①救助款物管理分配：财政局、民政局、应急管理局、红十字会；</w:t>
      </w:r>
    </w:p>
    <w:p w14:paraId="65F4D4BA">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②恢复重建：住房和城乡建设局、水利局、农牧和科技局、交通局、五原供电分公司、受灾乡镇（办事处、农场）、社会工作服务中心、</w:t>
      </w:r>
      <w:r>
        <w:rPr>
          <w:rFonts w:hint="eastAsia" w:ascii="仿宋_GB2312" w:hAnsi="仿宋_GB2312" w:eastAsia="仿宋_GB2312" w:cs="仿宋_GB2312"/>
          <w:b w:val="0"/>
          <w:bCs w:val="0"/>
          <w:color w:val="auto"/>
          <w:sz w:val="32"/>
          <w:szCs w:val="32"/>
          <w:lang w:eastAsia="zh-CN"/>
        </w:rPr>
        <w:t>中国</w:t>
      </w:r>
      <w:r>
        <w:rPr>
          <w:rFonts w:hint="eastAsia" w:ascii="仿宋_GB2312" w:hAnsi="仿宋_GB2312" w:eastAsia="仿宋_GB2312" w:cs="仿宋_GB2312"/>
          <w:b w:val="0"/>
          <w:bCs w:val="0"/>
          <w:color w:val="auto"/>
          <w:sz w:val="32"/>
          <w:szCs w:val="32"/>
        </w:rPr>
        <w:t>移动、联通、电信</w:t>
      </w:r>
      <w:r>
        <w:rPr>
          <w:rFonts w:hint="eastAsia" w:ascii="仿宋_GB2312" w:hAnsi="仿宋_GB2312" w:eastAsia="仿宋_GB2312" w:cs="仿宋_GB2312"/>
          <w:b w:val="0"/>
          <w:bCs w:val="0"/>
          <w:color w:val="auto"/>
          <w:sz w:val="32"/>
          <w:szCs w:val="32"/>
          <w:lang w:eastAsia="zh-CN"/>
        </w:rPr>
        <w:t>五原</w:t>
      </w:r>
      <w:r>
        <w:rPr>
          <w:rFonts w:hint="eastAsia" w:ascii="仿宋_GB2312" w:hAnsi="仿宋_GB2312" w:eastAsia="仿宋_GB2312" w:cs="仿宋_GB2312"/>
          <w:b w:val="0"/>
          <w:bCs w:val="0"/>
          <w:color w:val="auto"/>
          <w:sz w:val="32"/>
          <w:szCs w:val="32"/>
        </w:rPr>
        <w:t>分公司</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等相关部门、企事业单位、指挥部认为有必要参加的部门</w:t>
      </w:r>
    </w:p>
    <w:p w14:paraId="235ABD41">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主要职责：负责组织、协调受灾群众恢复重建，复工复产；管理、分配上级及社会各类救助受灾群众的款物，并监督使用。</w:t>
      </w:r>
    </w:p>
    <w:p w14:paraId="6DD60505">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left="640" w:leftChars="0"/>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（11）纪律督查组</w:t>
      </w:r>
    </w:p>
    <w:p w14:paraId="719F3ACA">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left="640" w:left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负责人：县委常委、纪委书记、监委主任</w:t>
      </w:r>
    </w:p>
    <w:p w14:paraId="433F3EB3">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left="640" w:left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成员单位：纪委监委、县委政府督查室</w:t>
      </w:r>
    </w:p>
    <w:p w14:paraId="3EDAF6D3">
      <w:pPr>
        <w:pStyle w:val="19"/>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主要职责：负责督查防汛责任制、防汛纪律的落实，对违纪等情况进行调查、提出查处意见。</w:t>
      </w:r>
    </w:p>
    <w:p w14:paraId="48EF2193">
      <w:pPr>
        <w:pStyle w:val="1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outlineLvl w:val="9"/>
        <w:rPr>
          <w:rFonts w:hint="eastAsia" w:ascii="仿宋_GB2312" w:hAnsi="仿宋_GB2312" w:eastAsia="仿宋_GB2312" w:cs="仿宋_GB2312"/>
          <w:color w:val="auto"/>
          <w:sz w:val="32"/>
          <w:szCs w:val="32"/>
        </w:rPr>
      </w:pPr>
    </w:p>
    <w:p w14:paraId="46ABD122">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b/>
          <w:bCs/>
          <w:color w:val="auto"/>
          <w:sz w:val="32"/>
          <w:szCs w:val="32"/>
        </w:rPr>
      </w:pPr>
      <w:bookmarkStart w:id="94" w:name="_Toc36060330"/>
    </w:p>
    <w:p w14:paraId="7A835E3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b/>
          <w:bCs/>
          <w:color w:val="auto"/>
          <w:sz w:val="32"/>
          <w:szCs w:val="32"/>
        </w:rPr>
      </w:pPr>
    </w:p>
    <w:p w14:paraId="39BCF288">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b/>
          <w:bCs/>
          <w:color w:val="auto"/>
          <w:sz w:val="32"/>
          <w:szCs w:val="32"/>
        </w:rPr>
      </w:pPr>
    </w:p>
    <w:p w14:paraId="4E7A5069">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val="0"/>
          <w:bCs w:val="0"/>
          <w:color w:val="auto"/>
          <w:sz w:val="32"/>
          <w:szCs w:val="32"/>
        </w:rPr>
      </w:pPr>
      <w:bookmarkStart w:id="95" w:name="_Toc10716"/>
      <w:bookmarkStart w:id="96" w:name="_Toc30099_WPSOffice_Level1"/>
      <w:bookmarkStart w:id="97" w:name="_Toc8280"/>
      <w:bookmarkStart w:id="98" w:name="_Toc17330"/>
      <w:r>
        <w:rPr>
          <w:rFonts w:hint="eastAsia" w:ascii="黑体" w:hAnsi="黑体" w:eastAsia="黑体" w:cs="黑体"/>
          <w:b w:val="0"/>
          <w:bCs w:val="0"/>
          <w:color w:val="auto"/>
          <w:sz w:val="32"/>
          <w:szCs w:val="32"/>
        </w:rPr>
        <w:t>4 预防和预警机制</w:t>
      </w:r>
      <w:bookmarkEnd w:id="94"/>
      <w:bookmarkEnd w:id="95"/>
      <w:bookmarkEnd w:id="96"/>
      <w:bookmarkEnd w:id="97"/>
      <w:bookmarkEnd w:id="98"/>
    </w:p>
    <w:p w14:paraId="357ED041">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99" w:name="_Toc37164623"/>
      <w:bookmarkStart w:id="100" w:name="_Toc30382"/>
      <w:bookmarkStart w:id="101" w:name="_Toc31140_WPSOffice_Level2"/>
      <w:r>
        <w:rPr>
          <w:rFonts w:hint="eastAsia" w:ascii="楷体_GB2312" w:hAnsi="楷体_GB2312" w:eastAsia="楷体_GB2312" w:cs="楷体_GB2312"/>
          <w:b/>
          <w:bCs/>
          <w:color w:val="auto"/>
          <w:sz w:val="32"/>
          <w:szCs w:val="32"/>
        </w:rPr>
        <w:t>4.1</w:t>
      </w:r>
      <w:bookmarkEnd w:id="99"/>
      <w:bookmarkStart w:id="102" w:name="_Toc36060331"/>
      <w:r>
        <w:rPr>
          <w:rFonts w:hint="eastAsia" w:ascii="楷体_GB2312" w:hAnsi="楷体_GB2312" w:eastAsia="楷体_GB2312" w:cs="楷体_GB2312"/>
          <w:b/>
          <w:bCs/>
          <w:color w:val="auto"/>
          <w:sz w:val="32"/>
          <w:szCs w:val="32"/>
        </w:rPr>
        <w:t xml:space="preserve"> 预防预警信息</w:t>
      </w:r>
      <w:bookmarkEnd w:id="100"/>
      <w:bookmarkEnd w:id="101"/>
      <w:bookmarkEnd w:id="102"/>
    </w:p>
    <w:p w14:paraId="373C7CDB">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03" w:name="_Toc36060332"/>
      <w:bookmarkStart w:id="104" w:name="_Toc5377"/>
      <w:r>
        <w:rPr>
          <w:rFonts w:hint="eastAsia" w:ascii="仿宋_GB2312" w:hAnsi="仿宋_GB2312" w:eastAsia="仿宋_GB2312" w:cs="仿宋_GB2312"/>
          <w:b/>
          <w:bCs/>
          <w:color w:val="auto"/>
          <w:sz w:val="32"/>
          <w:szCs w:val="32"/>
        </w:rPr>
        <w:t>4.</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.1 气象</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水文信息</w:t>
      </w:r>
      <w:bookmarkEnd w:id="103"/>
      <w:bookmarkEnd w:id="104"/>
    </w:p>
    <w:p w14:paraId="63C131E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（1）气象、水利部门应加强对当地灾害性天气、农牧业气象、水文的监测和预报，并将结果及时报送本级防汛抗旱指挥机构。</w:t>
      </w:r>
    </w:p>
    <w:p w14:paraId="7A44F7D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（2）汛期期间，气象部门做好每周短期气象预报，每天17时前将次日预报结果报县防指办。开河期间，水利局向县防指办每日报送黄河水位观测数据，水位变幅较大（每小时超过5厘米）时，加密测报。 </w:t>
      </w:r>
    </w:p>
    <w:p w14:paraId="68C8D8A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（3）县防指办应及时组织气象、水利部门对灾害性天气进行联合会商评估，及时报县政府和县防指。 </w:t>
      </w:r>
    </w:p>
    <w:p w14:paraId="767E8CB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（4）当预报发生严重水旱灾害时，县防指应提早预警，并通知相关部门组织做好相应准备。当黄河发生洪水时，水利部门应加密监测，依据预报方案进行水文预报。雨情、水情应30分内报至县防指办。</w:t>
      </w:r>
      <w:r>
        <w:rPr>
          <w:rFonts w:hint="eastAsia" w:ascii="仿宋_GB2312" w:hAnsi="仿宋_GB2312" w:eastAsia="仿宋_GB2312" w:cs="仿宋_GB2312"/>
          <w:color w:val="auto"/>
          <w:sz w:val="32"/>
          <w:szCs w:val="32"/>
        </w:rPr>
        <w:t>相关跟进变化信息应每3小时预报一次。</w:t>
      </w:r>
    </w:p>
    <w:p w14:paraId="4763B44F">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05" w:name="_Toc26182"/>
      <w:bookmarkStart w:id="106" w:name="_Toc1698"/>
      <w:bookmarkStart w:id="107" w:name="_Toc16676"/>
      <w:bookmarkStart w:id="108" w:name="_Toc36060333"/>
      <w:r>
        <w:rPr>
          <w:rFonts w:hint="eastAsia" w:ascii="仿宋_GB2312" w:hAnsi="仿宋_GB2312" w:eastAsia="仿宋_GB2312" w:cs="仿宋_GB2312"/>
          <w:b/>
          <w:bCs/>
          <w:color w:val="auto"/>
          <w:sz w:val="32"/>
          <w:szCs w:val="32"/>
        </w:rPr>
        <w:t>4.</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.2</w:t>
      </w:r>
      <w:r>
        <w:rPr>
          <w:rFonts w:hint="eastAsia" w:ascii="仿宋_GB2312" w:hAnsi="仿宋_GB2312" w:eastAsia="仿宋_GB2312" w:cs="仿宋_GB2312"/>
          <w:b/>
          <w:bCs/>
          <w:color w:val="auto"/>
          <w:sz w:val="32"/>
          <w:szCs w:val="32"/>
          <w:lang w:val="en-US" w:eastAsia="zh-CN"/>
        </w:rPr>
        <w:t xml:space="preserve"> </w:t>
      </w:r>
      <w:r>
        <w:rPr>
          <w:rFonts w:hint="eastAsia" w:ascii="仿宋_GB2312" w:hAnsi="仿宋_GB2312" w:eastAsia="仿宋_GB2312" w:cs="仿宋_GB2312"/>
          <w:b/>
          <w:bCs/>
          <w:color w:val="auto"/>
          <w:kern w:val="0"/>
          <w:sz w:val="32"/>
          <w:szCs w:val="32"/>
          <w:lang w:val="en-US" w:eastAsia="zh-CN" w:bidi="ar"/>
        </w:rPr>
        <w:t>工程信息</w:t>
      </w:r>
      <w:bookmarkEnd w:id="105"/>
      <w:bookmarkEnd w:id="106"/>
      <w:bookmarkEnd w:id="107"/>
      <w:r>
        <w:rPr>
          <w:rFonts w:hint="eastAsia" w:ascii="仿宋_GB2312" w:hAnsi="仿宋_GB2312" w:eastAsia="仿宋_GB2312" w:cs="仿宋_GB2312"/>
          <w:b/>
          <w:bCs/>
          <w:color w:val="auto"/>
          <w:kern w:val="0"/>
          <w:sz w:val="32"/>
          <w:szCs w:val="32"/>
          <w:lang w:val="en-US" w:eastAsia="zh-CN" w:bidi="ar"/>
        </w:rPr>
        <w:t xml:space="preserve"> </w:t>
      </w:r>
    </w:p>
    <w:p w14:paraId="0711B92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(1)堤防工程信息 </w:t>
      </w:r>
    </w:p>
    <w:p w14:paraId="3EE33F6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lang w:val="en-US" w:eastAsia="zh-CN" w:bidi="ar"/>
        </w:rPr>
        <w:t>a当黄河出现警戒水位以上洪水时，水利局应加强工程监测，并将堤防、涵闸工程设施的运行情况报上级工程管理部门和县防指办；水利局</w:t>
      </w:r>
      <w:r>
        <w:rPr>
          <w:rFonts w:hint="eastAsia" w:ascii="仿宋_GB2312" w:hAnsi="仿宋_GB2312" w:eastAsia="仿宋_GB2312" w:cs="仿宋_GB2312"/>
          <w:color w:val="auto"/>
          <w:kern w:val="0"/>
          <w:sz w:val="32"/>
          <w:szCs w:val="32"/>
          <w:highlight w:val="none"/>
          <w:lang w:val="en-US" w:eastAsia="zh-CN" w:bidi="ar"/>
        </w:rPr>
        <w:t xml:space="preserve">应在每日8时前，向县防指办报告相关的工情和水情情况；发生重大险情时，应在险情发生后30分以内报至县防指。 </w:t>
      </w:r>
    </w:p>
    <w:p w14:paraId="7837825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b 当堤防和涵闸等穿堤建筑物出现险情或遭遇超标准洪水袭击，以及其他不可抗拒因素而可能决口时，工程管理单位应迅速组织抢险，并在第一时间向可能被淹没的相关区域发出预警，协助相关乡镇（办事处）做好群众的安全转移工作，同时向上级河道管理部门和防汛抗旱指挥机构准确报告出险部位、险情种类、抢护方案以及处理险情的行政责任人、技术责任人、通信联络方式和除险情况。 </w:t>
      </w:r>
      <w:bookmarkEnd w:id="108"/>
    </w:p>
    <w:p w14:paraId="5195E448">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09" w:name="_Toc36060334"/>
      <w:bookmarkStart w:id="110" w:name="_Toc31705"/>
      <w:bookmarkStart w:id="111" w:name="_Toc4930"/>
      <w:bookmarkStart w:id="112" w:name="_Toc24725"/>
      <w:r>
        <w:rPr>
          <w:rFonts w:hint="eastAsia" w:ascii="仿宋_GB2312" w:hAnsi="仿宋_GB2312" w:eastAsia="仿宋_GB2312" w:cs="仿宋_GB2312"/>
          <w:b/>
          <w:bCs/>
          <w:color w:val="auto"/>
          <w:sz w:val="32"/>
          <w:szCs w:val="32"/>
        </w:rPr>
        <w:t>4.</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 xml:space="preserve">.3 </w:t>
      </w:r>
      <w:bookmarkEnd w:id="109"/>
      <w:r>
        <w:rPr>
          <w:rFonts w:hint="eastAsia" w:ascii="仿宋_GB2312" w:hAnsi="仿宋_GB2312" w:eastAsia="仿宋_GB2312" w:cs="仿宋_GB2312"/>
          <w:b/>
          <w:bCs/>
          <w:color w:val="auto"/>
          <w:kern w:val="0"/>
          <w:sz w:val="32"/>
          <w:szCs w:val="32"/>
          <w:lang w:val="en-US" w:eastAsia="zh-CN" w:bidi="ar"/>
        </w:rPr>
        <w:t>洪涝灾情信息</w:t>
      </w:r>
      <w:bookmarkEnd w:id="110"/>
      <w:bookmarkEnd w:id="111"/>
      <w:bookmarkEnd w:id="112"/>
      <w:r>
        <w:rPr>
          <w:rFonts w:hint="eastAsia" w:ascii="仿宋_GB2312" w:hAnsi="仿宋_GB2312" w:eastAsia="仿宋_GB2312" w:cs="仿宋_GB2312"/>
          <w:b/>
          <w:bCs/>
          <w:color w:val="auto"/>
          <w:kern w:val="0"/>
          <w:sz w:val="32"/>
          <w:szCs w:val="32"/>
          <w:lang w:val="en-US" w:eastAsia="zh-CN" w:bidi="ar"/>
        </w:rPr>
        <w:t xml:space="preserve"> </w:t>
      </w:r>
    </w:p>
    <w:p w14:paraId="0F5DB61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(1)洪涝灾情信息主要包括:灾害发生的时间、地点、范围、受灾人口以及群众财产、工农林牧渔业、交通运输、邮电通信、水利、电力设施等方面的损失。 </w:t>
      </w:r>
    </w:p>
    <w:p w14:paraId="467A9C2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(2)洪涝灾情发生后，有关地方和部门及时向县防指报告洪涝受灾情况，县防指应收集动态灾情信息，全面掌握受灾情况，并及时向县政府和市防办报告。对人员伤亡和较大财产损失的灾情，应立即上报；重大灾情在灾害发生后及时将初步情况报到市防指办，并对实时灾情组织核实，核实后及时续报，为抗灾救灾提供准确依据。 </w:t>
      </w:r>
    </w:p>
    <w:p w14:paraId="19A9E655">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13" w:name="_Toc11043"/>
      <w:bookmarkStart w:id="114" w:name="_Toc7316"/>
      <w:bookmarkStart w:id="115" w:name="_Toc6174"/>
      <w:r>
        <w:rPr>
          <w:rFonts w:hint="eastAsia" w:ascii="仿宋_GB2312" w:hAnsi="仿宋_GB2312" w:eastAsia="仿宋_GB2312" w:cs="仿宋_GB2312"/>
          <w:b/>
          <w:bCs/>
          <w:color w:val="auto"/>
          <w:kern w:val="0"/>
          <w:sz w:val="32"/>
          <w:szCs w:val="32"/>
          <w:lang w:val="en-US" w:eastAsia="zh-CN" w:bidi="ar"/>
        </w:rPr>
        <w:t>4.1.4 旱情信息</w:t>
      </w:r>
      <w:bookmarkEnd w:id="113"/>
      <w:bookmarkEnd w:id="114"/>
      <w:bookmarkEnd w:id="115"/>
      <w:r>
        <w:rPr>
          <w:rFonts w:hint="eastAsia" w:ascii="仿宋_GB2312" w:hAnsi="仿宋_GB2312" w:eastAsia="仿宋_GB2312" w:cs="仿宋_GB2312"/>
          <w:b/>
          <w:bCs/>
          <w:color w:val="auto"/>
          <w:kern w:val="0"/>
          <w:sz w:val="32"/>
          <w:szCs w:val="32"/>
          <w:lang w:val="en-US" w:eastAsia="zh-CN" w:bidi="ar"/>
        </w:rPr>
        <w:t xml:space="preserve"> </w:t>
      </w:r>
    </w:p>
    <w:p w14:paraId="1337D6F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(1)气象局负责提供全县气象干旱信息，主要包括:干旱发生的时间、地点、程度、受旱范围、影响人口以及对工农牧业生产、城乡生活及生态环境等方面造成的影响。 </w:t>
      </w:r>
    </w:p>
    <w:p w14:paraId="6C1E6F1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(2)各相关部门应及时掌握水雨情变化、当地蓄水情况、农田草牧场土壤墒情和城乡供水情况，加强旱情监测。县防指办应按照相关规定上报受旱情况，遇旱情急剧发展时应及时加报。 </w:t>
      </w:r>
    </w:p>
    <w:p w14:paraId="1E52E417">
      <w:pPr>
        <w:pStyle w:val="2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outlineLvl w:val="2"/>
        <w:rPr>
          <w:rFonts w:hint="eastAsia" w:ascii="仿宋_GB2312" w:hAnsi="仿宋_GB2312" w:eastAsia="仿宋_GB2312" w:cs="仿宋_GB2312"/>
          <w:b/>
          <w:bCs/>
          <w:color w:val="auto"/>
          <w:kern w:val="0"/>
          <w:sz w:val="32"/>
          <w:szCs w:val="32"/>
          <w:lang w:val="en-US" w:eastAsia="zh-CN" w:bidi="ar"/>
        </w:rPr>
      </w:pPr>
      <w:bookmarkStart w:id="116" w:name="_Toc27132"/>
      <w:bookmarkStart w:id="117" w:name="_Toc21383"/>
      <w:bookmarkStart w:id="118" w:name="_Toc13316"/>
      <w:r>
        <w:rPr>
          <w:rFonts w:hint="eastAsia" w:ascii="仿宋_GB2312" w:hAnsi="仿宋_GB2312" w:eastAsia="仿宋_GB2312" w:cs="仿宋_GB2312"/>
          <w:b/>
          <w:bCs/>
          <w:color w:val="auto"/>
          <w:kern w:val="0"/>
          <w:sz w:val="32"/>
          <w:szCs w:val="32"/>
          <w:lang w:val="en-US" w:eastAsia="zh-CN" w:bidi="ar"/>
        </w:rPr>
        <w:t>4.1.5城市内涝信息</w:t>
      </w:r>
      <w:bookmarkEnd w:id="116"/>
      <w:bookmarkEnd w:id="117"/>
      <w:bookmarkEnd w:id="118"/>
    </w:p>
    <w:p w14:paraId="136C10A6">
      <w:pPr>
        <w:pStyle w:val="20"/>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w:t>
      </w:r>
      <w:r>
        <w:rPr>
          <w:rFonts w:hint="eastAsia" w:ascii="仿宋_GB2312" w:hAnsi="仿宋_GB2312" w:eastAsia="仿宋_GB2312" w:cs="仿宋_GB2312"/>
          <w:color w:val="auto"/>
          <w:sz w:val="32"/>
          <w:szCs w:val="32"/>
          <w:lang w:eastAsia="zh-CN"/>
        </w:rPr>
        <w:t>建</w:t>
      </w:r>
      <w:r>
        <w:rPr>
          <w:rFonts w:hint="eastAsia" w:ascii="仿宋_GB2312" w:hAnsi="仿宋_GB2312" w:eastAsia="仿宋_GB2312" w:cs="仿宋_GB2312"/>
          <w:color w:val="auto"/>
          <w:sz w:val="32"/>
          <w:szCs w:val="32"/>
          <w:lang w:val="en-US" w:eastAsia="zh-CN"/>
        </w:rPr>
        <w:t>局</w:t>
      </w:r>
      <w:r>
        <w:rPr>
          <w:rFonts w:hint="eastAsia" w:ascii="仿宋_GB2312" w:hAnsi="仿宋_GB2312" w:eastAsia="仿宋_GB2312" w:cs="仿宋_GB2312"/>
          <w:color w:val="auto"/>
          <w:sz w:val="32"/>
          <w:szCs w:val="32"/>
        </w:rPr>
        <w:t>负责城市内涝监测预报，建立城镇内涝防治预警、会商、联动机制，按照权限及时向社会发布指令性预警信息，必要时报</w:t>
      </w:r>
      <w:r>
        <w:rPr>
          <w:rFonts w:hint="eastAsia" w:ascii="仿宋_GB2312" w:hAnsi="仿宋_GB2312" w:eastAsia="仿宋_GB2312" w:cs="仿宋_GB2312"/>
          <w:color w:val="auto"/>
          <w:sz w:val="32"/>
          <w:szCs w:val="32"/>
          <w:lang w:eastAsia="zh-CN"/>
        </w:rPr>
        <w:t>县委、政府</w:t>
      </w:r>
      <w:r>
        <w:rPr>
          <w:rFonts w:hint="eastAsia" w:ascii="仿宋_GB2312" w:hAnsi="仿宋_GB2312" w:eastAsia="仿宋_GB2312" w:cs="仿宋_GB2312"/>
          <w:color w:val="auto"/>
          <w:sz w:val="32"/>
          <w:szCs w:val="32"/>
        </w:rPr>
        <w:t>采取停工、停业、停运、停学等强制管控措施，及时通知或组织低洼地区居民应急避险或避险转移。城镇发生严重城市内涝时，住</w:t>
      </w:r>
      <w:r>
        <w:rPr>
          <w:rFonts w:hint="eastAsia" w:ascii="仿宋_GB2312" w:hAnsi="仿宋_GB2312" w:eastAsia="仿宋_GB2312" w:cs="仿宋_GB2312"/>
          <w:color w:val="auto"/>
          <w:sz w:val="32"/>
          <w:szCs w:val="32"/>
          <w:lang w:val="en-US" w:eastAsia="zh-CN"/>
        </w:rPr>
        <w:t>建局</w:t>
      </w:r>
      <w:r>
        <w:rPr>
          <w:rFonts w:hint="eastAsia" w:ascii="仿宋_GB2312" w:hAnsi="仿宋_GB2312" w:eastAsia="仿宋_GB2312" w:cs="仿宋_GB2312"/>
          <w:color w:val="auto"/>
          <w:sz w:val="32"/>
          <w:szCs w:val="32"/>
        </w:rPr>
        <w:t>应当及时将内涝相关信息报送</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w:t>
      </w:r>
      <w:r>
        <w:rPr>
          <w:rFonts w:hint="eastAsia" w:ascii="仿宋_GB2312" w:hAnsi="仿宋_GB2312" w:eastAsia="仿宋_GB2312" w:cs="仿宋_GB2312"/>
          <w:color w:val="auto"/>
          <w:sz w:val="32"/>
          <w:szCs w:val="32"/>
          <w:lang w:eastAsia="zh-CN"/>
        </w:rPr>
        <w:t>指</w:t>
      </w:r>
      <w:r>
        <w:rPr>
          <w:rFonts w:hint="eastAsia" w:ascii="仿宋_GB2312" w:hAnsi="仿宋_GB2312" w:eastAsia="仿宋_GB2312" w:cs="仿宋_GB2312"/>
          <w:color w:val="auto"/>
          <w:sz w:val="32"/>
          <w:szCs w:val="32"/>
        </w:rPr>
        <w:t>办。</w:t>
      </w:r>
    </w:p>
    <w:p w14:paraId="3641407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19" w:name="_Toc14115"/>
      <w:bookmarkStart w:id="120" w:name="_Toc8413"/>
      <w:bookmarkStart w:id="121" w:name="_Toc31268"/>
      <w:r>
        <w:rPr>
          <w:rFonts w:hint="eastAsia" w:ascii="仿宋_GB2312" w:hAnsi="仿宋_GB2312" w:eastAsia="仿宋_GB2312" w:cs="仿宋_GB2312"/>
          <w:b/>
          <w:bCs/>
          <w:color w:val="auto"/>
          <w:sz w:val="32"/>
          <w:szCs w:val="32"/>
          <w:lang w:val="en-US" w:eastAsia="zh-CN"/>
        </w:rPr>
        <w:t>4.1.6</w:t>
      </w:r>
      <w:r>
        <w:rPr>
          <w:rFonts w:hint="eastAsia" w:ascii="仿宋_GB2312" w:hAnsi="仿宋_GB2312" w:eastAsia="仿宋_GB2312" w:cs="仿宋_GB2312"/>
          <w:b/>
          <w:bCs/>
          <w:color w:val="auto"/>
          <w:sz w:val="32"/>
          <w:szCs w:val="32"/>
        </w:rPr>
        <w:t>凌情信息</w:t>
      </w:r>
      <w:bookmarkEnd w:id="119"/>
      <w:bookmarkEnd w:id="120"/>
      <w:bookmarkEnd w:id="121"/>
    </w:p>
    <w:p w14:paraId="0852F29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凌汛期间，</w:t>
      </w:r>
      <w:r>
        <w:rPr>
          <w:rFonts w:hint="eastAsia" w:ascii="仿宋_GB2312" w:hAnsi="仿宋_GB2312" w:eastAsia="仿宋_GB2312" w:cs="仿宋_GB2312"/>
          <w:color w:val="auto"/>
          <w:sz w:val="32"/>
          <w:szCs w:val="32"/>
          <w:lang w:val="en-US" w:eastAsia="zh-CN"/>
        </w:rPr>
        <w:t>水利局</w:t>
      </w:r>
      <w:r>
        <w:rPr>
          <w:rFonts w:hint="eastAsia" w:ascii="仿宋_GB2312" w:hAnsi="仿宋_GB2312" w:eastAsia="仿宋_GB2312" w:cs="仿宋_GB2312"/>
          <w:color w:val="auto"/>
          <w:sz w:val="32"/>
          <w:szCs w:val="32"/>
        </w:rPr>
        <w:t>每日10</w:t>
      </w:r>
      <w:r>
        <w:rPr>
          <w:rFonts w:hint="eastAsia" w:ascii="仿宋_GB2312" w:hAnsi="仿宋_GB2312" w:eastAsia="仿宋_GB2312" w:cs="仿宋_GB2312"/>
          <w:color w:val="auto"/>
          <w:sz w:val="32"/>
          <w:szCs w:val="32"/>
          <w:lang w:eastAsia="zh-CN"/>
        </w:rPr>
        <w:t>时</w:t>
      </w:r>
      <w:r>
        <w:rPr>
          <w:rFonts w:hint="eastAsia" w:ascii="仿宋_GB2312" w:hAnsi="仿宋_GB2312" w:eastAsia="仿宋_GB2312" w:cs="仿宋_GB2312"/>
          <w:color w:val="auto"/>
          <w:sz w:val="32"/>
          <w:szCs w:val="32"/>
        </w:rPr>
        <w:t>前负责获取水文信息，报</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w:t>
      </w:r>
      <w:r>
        <w:rPr>
          <w:rFonts w:hint="eastAsia" w:ascii="仿宋_GB2312" w:hAnsi="仿宋_GB2312" w:eastAsia="仿宋_GB2312" w:cs="仿宋_GB2312"/>
          <w:color w:val="auto"/>
          <w:sz w:val="32"/>
          <w:szCs w:val="32"/>
          <w:lang w:eastAsia="zh-CN"/>
        </w:rPr>
        <w:t>指</w:t>
      </w:r>
      <w:r>
        <w:rPr>
          <w:rFonts w:hint="eastAsia" w:ascii="仿宋_GB2312" w:hAnsi="仿宋_GB2312" w:eastAsia="仿宋_GB2312" w:cs="仿宋_GB2312"/>
          <w:color w:val="auto"/>
          <w:sz w:val="32"/>
          <w:szCs w:val="32"/>
        </w:rPr>
        <w:t>办；开河期间，每日9</w:t>
      </w:r>
      <w:r>
        <w:rPr>
          <w:rFonts w:hint="eastAsia" w:ascii="仿宋_GB2312" w:hAnsi="仿宋_GB2312" w:eastAsia="仿宋_GB2312" w:cs="仿宋_GB2312"/>
          <w:color w:val="auto"/>
          <w:sz w:val="32"/>
          <w:szCs w:val="32"/>
          <w:lang w:eastAsia="zh-CN"/>
        </w:rPr>
        <w:t>时前</w:t>
      </w:r>
      <w:r>
        <w:rPr>
          <w:rFonts w:hint="eastAsia" w:ascii="仿宋_GB2312" w:hAnsi="仿宋_GB2312" w:eastAsia="仿宋_GB2312" w:cs="仿宋_GB2312"/>
          <w:color w:val="auto"/>
          <w:sz w:val="32"/>
          <w:szCs w:val="32"/>
        </w:rPr>
        <w:t>报送沿河水位观测数据，水位变幅较大（每小时超过5厘米）时，加密测报。</w:t>
      </w:r>
    </w:p>
    <w:p w14:paraId="651D769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当黄河发生较重凌情时，</w:t>
      </w:r>
      <w:r>
        <w:rPr>
          <w:rFonts w:hint="eastAsia" w:ascii="仿宋_GB2312" w:hAnsi="仿宋_GB2312" w:eastAsia="仿宋_GB2312" w:cs="仿宋_GB2312"/>
          <w:color w:val="auto"/>
          <w:sz w:val="32"/>
          <w:szCs w:val="32"/>
          <w:lang w:val="en-US" w:eastAsia="zh-CN"/>
        </w:rPr>
        <w:t>水利局</w:t>
      </w:r>
      <w:r>
        <w:rPr>
          <w:rFonts w:hint="eastAsia" w:ascii="仿宋_GB2312" w:hAnsi="仿宋_GB2312" w:eastAsia="仿宋_GB2312" w:cs="仿宋_GB2312"/>
          <w:color w:val="auto"/>
          <w:sz w:val="32"/>
          <w:szCs w:val="32"/>
        </w:rPr>
        <w:t>应当加密监测，依据预报方案进行水文凌情预报，并及时报送</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w:t>
      </w:r>
      <w:r>
        <w:rPr>
          <w:rFonts w:hint="eastAsia" w:ascii="仿宋_GB2312" w:hAnsi="仿宋_GB2312" w:eastAsia="仿宋_GB2312" w:cs="仿宋_GB2312"/>
          <w:color w:val="auto"/>
          <w:sz w:val="32"/>
          <w:szCs w:val="32"/>
          <w:lang w:eastAsia="zh-CN"/>
        </w:rPr>
        <w:t>指</w:t>
      </w:r>
      <w:r>
        <w:rPr>
          <w:rFonts w:hint="eastAsia" w:ascii="仿宋_GB2312" w:hAnsi="仿宋_GB2312" w:eastAsia="仿宋_GB2312" w:cs="仿宋_GB2312"/>
          <w:color w:val="auto"/>
          <w:sz w:val="32"/>
          <w:szCs w:val="32"/>
        </w:rPr>
        <w:t>办。</w:t>
      </w:r>
    </w:p>
    <w:p w14:paraId="0650AA31">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22" w:name="_Toc16165"/>
      <w:bookmarkStart w:id="123" w:name="_Toc28295"/>
      <w:bookmarkStart w:id="124" w:name="_Toc19807"/>
      <w:r>
        <w:rPr>
          <w:rFonts w:hint="eastAsia" w:ascii="仿宋_GB2312" w:hAnsi="仿宋_GB2312" w:eastAsia="仿宋_GB2312" w:cs="仿宋_GB2312"/>
          <w:b/>
          <w:bCs/>
          <w:color w:val="auto"/>
          <w:sz w:val="32"/>
          <w:szCs w:val="32"/>
          <w:lang w:val="en-US" w:eastAsia="zh-CN"/>
        </w:rPr>
        <w:t>4.1.7</w:t>
      </w:r>
      <w:r>
        <w:rPr>
          <w:rFonts w:hint="eastAsia" w:ascii="仿宋_GB2312" w:hAnsi="仿宋_GB2312" w:eastAsia="仿宋_GB2312" w:cs="仿宋_GB2312"/>
          <w:b/>
          <w:bCs/>
          <w:color w:val="auto"/>
          <w:sz w:val="32"/>
          <w:szCs w:val="32"/>
        </w:rPr>
        <w:t>险情信息</w:t>
      </w:r>
      <w:bookmarkEnd w:id="122"/>
      <w:bookmarkEnd w:id="123"/>
      <w:bookmarkEnd w:id="124"/>
    </w:p>
    <w:p w14:paraId="05C6F33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因水旱灾害引发工程出险时，工程管理单位主管部门在1小时内</w:t>
      </w:r>
      <w:r>
        <w:rPr>
          <w:rFonts w:hint="eastAsia" w:ascii="仿宋_GB2312" w:hAnsi="仿宋_GB2312" w:eastAsia="仿宋_GB2312" w:cs="仿宋_GB2312"/>
          <w:color w:val="auto"/>
          <w:sz w:val="32"/>
          <w:szCs w:val="32"/>
          <w:lang w:val="en-US" w:eastAsia="zh-CN"/>
        </w:rPr>
        <w:t>向县防指办报</w:t>
      </w:r>
      <w:r>
        <w:rPr>
          <w:rFonts w:hint="eastAsia" w:ascii="仿宋_GB2312" w:hAnsi="仿宋_GB2312" w:eastAsia="仿宋_GB2312" w:cs="仿宋_GB2312"/>
          <w:color w:val="auto"/>
          <w:sz w:val="32"/>
          <w:szCs w:val="32"/>
        </w:rPr>
        <w:t>送出险工程情况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并</w:t>
      </w:r>
      <w:r>
        <w:rPr>
          <w:rFonts w:hint="eastAsia" w:ascii="仿宋_GB2312" w:hAnsi="仿宋_GB2312" w:eastAsia="仿宋_GB2312" w:cs="仿宋_GB2312"/>
          <w:color w:val="auto"/>
          <w:sz w:val="32"/>
          <w:szCs w:val="32"/>
        </w:rPr>
        <w:t>及时续报险情核实、处置等情况。</w:t>
      </w:r>
    </w:p>
    <w:p w14:paraId="4E5B3438">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25" w:name="_Toc30343"/>
      <w:bookmarkStart w:id="126" w:name="_Toc2330"/>
      <w:bookmarkStart w:id="127" w:name="_Toc15628"/>
      <w:r>
        <w:rPr>
          <w:rFonts w:hint="eastAsia" w:ascii="仿宋_GB2312" w:hAnsi="仿宋_GB2312" w:eastAsia="仿宋_GB2312" w:cs="仿宋_GB2312"/>
          <w:b/>
          <w:bCs/>
          <w:color w:val="auto"/>
          <w:sz w:val="32"/>
          <w:szCs w:val="32"/>
          <w:lang w:val="en-US" w:eastAsia="zh-CN"/>
        </w:rPr>
        <w:t>4.1.8</w:t>
      </w:r>
      <w:r>
        <w:rPr>
          <w:rFonts w:hint="eastAsia" w:ascii="仿宋_GB2312" w:hAnsi="仿宋_GB2312" w:eastAsia="仿宋_GB2312" w:cs="仿宋_GB2312"/>
          <w:b/>
          <w:bCs/>
          <w:color w:val="auto"/>
          <w:sz w:val="32"/>
          <w:szCs w:val="32"/>
        </w:rPr>
        <w:t> 灾情信息</w:t>
      </w:r>
      <w:bookmarkEnd w:id="125"/>
      <w:bookmarkEnd w:id="126"/>
      <w:bookmarkEnd w:id="127"/>
    </w:p>
    <w:p w14:paraId="3FF3186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防指成员单位及时收集、核查、统计本行业（系统）、本行政区域的水旱灾情并报送</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w:t>
      </w:r>
      <w:r>
        <w:rPr>
          <w:rFonts w:hint="eastAsia" w:ascii="仿宋_GB2312" w:hAnsi="仿宋_GB2312" w:eastAsia="仿宋_GB2312" w:cs="仿宋_GB2312"/>
          <w:color w:val="auto"/>
          <w:sz w:val="32"/>
          <w:szCs w:val="32"/>
          <w:lang w:eastAsia="zh-CN"/>
        </w:rPr>
        <w:t>指</w:t>
      </w:r>
      <w:r>
        <w:rPr>
          <w:rFonts w:hint="eastAsia" w:ascii="仿宋_GB2312" w:hAnsi="仿宋_GB2312" w:eastAsia="仿宋_GB2312" w:cs="仿宋_GB2312"/>
          <w:color w:val="auto"/>
          <w:sz w:val="32"/>
          <w:szCs w:val="32"/>
        </w:rPr>
        <w:t>办；对于重大灾情，在灾害发生后1小时内将初步情况报送</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w:t>
      </w:r>
      <w:r>
        <w:rPr>
          <w:rFonts w:hint="eastAsia" w:ascii="仿宋_GB2312" w:hAnsi="仿宋_GB2312" w:eastAsia="仿宋_GB2312" w:cs="仿宋_GB2312"/>
          <w:color w:val="auto"/>
          <w:sz w:val="32"/>
          <w:szCs w:val="32"/>
          <w:lang w:eastAsia="zh-CN"/>
        </w:rPr>
        <w:t>指</w:t>
      </w:r>
      <w:r>
        <w:rPr>
          <w:rFonts w:hint="eastAsia" w:ascii="仿宋_GB2312" w:hAnsi="仿宋_GB2312" w:eastAsia="仿宋_GB2312" w:cs="仿宋_GB2312"/>
          <w:color w:val="auto"/>
          <w:sz w:val="32"/>
          <w:szCs w:val="32"/>
        </w:rPr>
        <w:t>办，并做好续报</w:t>
      </w:r>
      <w:r>
        <w:rPr>
          <w:rFonts w:hint="eastAsia" w:ascii="仿宋_GB2312" w:hAnsi="仿宋_GB2312" w:eastAsia="仿宋_GB2312" w:cs="仿宋_GB2312"/>
          <w:color w:val="auto"/>
          <w:sz w:val="32"/>
          <w:szCs w:val="32"/>
          <w:lang w:eastAsia="zh-CN"/>
        </w:rPr>
        <w:t>工作</w:t>
      </w:r>
      <w:r>
        <w:rPr>
          <w:rFonts w:hint="eastAsia" w:ascii="仿宋_GB2312" w:hAnsi="仿宋_GB2312" w:eastAsia="仿宋_GB2312" w:cs="仿宋_GB2312"/>
          <w:color w:val="auto"/>
          <w:sz w:val="32"/>
          <w:szCs w:val="32"/>
        </w:rPr>
        <w:t>。</w:t>
      </w:r>
    </w:p>
    <w:p w14:paraId="07071FBA">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28" w:name="_Toc13893"/>
      <w:r>
        <w:rPr>
          <w:rFonts w:hint="eastAsia" w:ascii="仿宋_GB2312" w:hAnsi="仿宋_GB2312" w:eastAsia="仿宋_GB2312" w:cs="仿宋_GB2312"/>
          <w:b/>
          <w:bCs/>
          <w:color w:val="auto"/>
          <w:sz w:val="32"/>
          <w:szCs w:val="32"/>
          <w:lang w:val="en-US" w:eastAsia="zh-CN"/>
        </w:rPr>
        <w:t>4.1.9</w:t>
      </w:r>
      <w:r>
        <w:rPr>
          <w:rFonts w:hint="eastAsia" w:ascii="仿宋_GB2312" w:hAnsi="仿宋_GB2312" w:eastAsia="仿宋_GB2312" w:cs="仿宋_GB2312"/>
          <w:b/>
          <w:bCs/>
          <w:color w:val="auto"/>
          <w:sz w:val="32"/>
          <w:szCs w:val="32"/>
        </w:rPr>
        <w:t>  公众信息发送</w:t>
      </w:r>
      <w:bookmarkEnd w:id="128"/>
    </w:p>
    <w:p w14:paraId="23F0AF3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1.电视、广播、电台、网站、报刊、微信、微博、喇叭等渠道管理运营单位及时对社会公众发布受影响</w:t>
      </w:r>
      <w:r>
        <w:rPr>
          <w:rFonts w:hint="eastAsia" w:ascii="仿宋_GB2312" w:hAnsi="仿宋_GB2312" w:eastAsia="仿宋_GB2312" w:cs="仿宋_GB2312"/>
          <w:color w:val="auto"/>
          <w:sz w:val="32"/>
          <w:szCs w:val="32"/>
          <w:lang w:val="en-US" w:eastAsia="zh-CN"/>
        </w:rPr>
        <w:t>辖区</w:t>
      </w:r>
      <w:r>
        <w:rPr>
          <w:rFonts w:hint="eastAsia" w:ascii="仿宋_GB2312" w:hAnsi="仿宋_GB2312" w:eastAsia="仿宋_GB2312" w:cs="仿宋_GB2312"/>
          <w:color w:val="auto"/>
          <w:sz w:val="32"/>
          <w:szCs w:val="32"/>
        </w:rPr>
        <w:t>或者有关部门发布的防汛抗旱相关信息，视情提高播发频次。</w:t>
      </w:r>
    </w:p>
    <w:p w14:paraId="1E59FE6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2.通信运营商根据</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防指要求，及时向手机用户发送预警和防御指引信息。</w:t>
      </w:r>
    </w:p>
    <w:p w14:paraId="0ADCD039">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129" w:name="_Toc731_WPSOffice_Level2"/>
      <w:bookmarkStart w:id="130" w:name="_Toc36060335"/>
      <w:bookmarkStart w:id="131" w:name="_Toc9402"/>
      <w:r>
        <w:rPr>
          <w:rFonts w:hint="eastAsia" w:ascii="楷体_GB2312" w:hAnsi="楷体_GB2312" w:eastAsia="楷体_GB2312" w:cs="楷体_GB2312"/>
          <w:b/>
          <w:bCs/>
          <w:color w:val="auto"/>
          <w:sz w:val="32"/>
          <w:szCs w:val="32"/>
        </w:rPr>
        <w:t>4.</w:t>
      </w:r>
      <w:r>
        <w:rPr>
          <w:rFonts w:hint="eastAsia" w:ascii="楷体_GB2312" w:hAnsi="楷体_GB2312" w:eastAsia="楷体_GB2312" w:cs="楷体_GB2312"/>
          <w:b/>
          <w:bCs/>
          <w:color w:val="auto"/>
          <w:sz w:val="32"/>
          <w:szCs w:val="32"/>
          <w:lang w:val="en-US" w:eastAsia="zh-CN"/>
        </w:rPr>
        <w:t>2</w:t>
      </w:r>
      <w:r>
        <w:rPr>
          <w:rFonts w:hint="eastAsia" w:ascii="楷体_GB2312" w:hAnsi="楷体_GB2312" w:eastAsia="楷体_GB2312" w:cs="楷体_GB2312"/>
          <w:b/>
          <w:bCs/>
          <w:color w:val="auto"/>
          <w:sz w:val="32"/>
          <w:szCs w:val="32"/>
        </w:rPr>
        <w:t xml:space="preserve"> 预防预警行动</w:t>
      </w:r>
      <w:bookmarkEnd w:id="129"/>
      <w:bookmarkEnd w:id="130"/>
      <w:bookmarkEnd w:id="131"/>
    </w:p>
    <w:p w14:paraId="5E831C67">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kern w:val="0"/>
          <w:sz w:val="32"/>
          <w:szCs w:val="32"/>
          <w:lang w:val="en-US" w:eastAsia="zh-CN" w:bidi="ar"/>
        </w:rPr>
      </w:pPr>
      <w:bookmarkStart w:id="132" w:name="_Toc36060336"/>
      <w:bookmarkStart w:id="133" w:name="_Toc13337"/>
      <w:bookmarkStart w:id="134" w:name="_Toc29227"/>
      <w:bookmarkStart w:id="135" w:name="_Toc17074"/>
      <w:r>
        <w:rPr>
          <w:rFonts w:hint="eastAsia" w:ascii="仿宋_GB2312" w:hAnsi="仿宋_GB2312" w:eastAsia="仿宋_GB2312" w:cs="仿宋_GB2312"/>
          <w:b/>
          <w:bCs/>
          <w:color w:val="auto"/>
          <w:sz w:val="32"/>
          <w:szCs w:val="32"/>
        </w:rPr>
        <w:t>4.</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 xml:space="preserve">.1 </w:t>
      </w:r>
      <w:bookmarkEnd w:id="132"/>
      <w:r>
        <w:rPr>
          <w:rFonts w:hint="eastAsia" w:ascii="仿宋_GB2312" w:hAnsi="仿宋_GB2312" w:eastAsia="仿宋_GB2312" w:cs="仿宋_GB2312"/>
          <w:b/>
          <w:bCs/>
          <w:color w:val="auto"/>
          <w:kern w:val="0"/>
          <w:sz w:val="32"/>
          <w:szCs w:val="32"/>
          <w:lang w:val="en-US" w:eastAsia="zh-CN" w:bidi="ar"/>
        </w:rPr>
        <w:t>预防预警准备工作</w:t>
      </w:r>
      <w:bookmarkEnd w:id="133"/>
      <w:bookmarkEnd w:id="134"/>
      <w:bookmarkEnd w:id="135"/>
      <w:r>
        <w:rPr>
          <w:rFonts w:hint="eastAsia" w:ascii="仿宋_GB2312" w:hAnsi="仿宋_GB2312" w:eastAsia="仿宋_GB2312" w:cs="仿宋_GB2312"/>
          <w:b/>
          <w:bCs/>
          <w:color w:val="auto"/>
          <w:kern w:val="0"/>
          <w:sz w:val="32"/>
          <w:szCs w:val="32"/>
          <w:lang w:val="en-US" w:eastAsia="zh-CN" w:bidi="ar"/>
        </w:rPr>
        <w:t xml:space="preserve"> </w:t>
      </w:r>
    </w:p>
    <w:p w14:paraId="67C4A88A">
      <w:pPr>
        <w:pStyle w:val="20"/>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1.压实责任</w:t>
      </w:r>
    </w:p>
    <w:p w14:paraId="6C2C0468">
      <w:pPr>
        <w:pStyle w:val="20"/>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建立健全防汛抗旱组织指挥机构，汛期要针对组织和人员的变化及时进行调整，层层落实防汛抗旱责任人、防汛抗旱队伍和银定图山洪易发重点区域的监测网络及预警措施，加强防汛专业机动抢险队和抗旱服务组织的建设。</w:t>
      </w:r>
    </w:p>
    <w:p w14:paraId="66EBB7B3">
      <w:pPr>
        <w:pStyle w:val="20"/>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县防指成员单位及其他负有防汛抗旱职责任务的单位应当明确本单位防汛抗旱责任人，按管理权限每年汛前报送县防指备案，并向社会公布。</w:t>
      </w:r>
    </w:p>
    <w:p w14:paraId="0D21DFF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2.预案准备</w:t>
      </w:r>
    </w:p>
    <w:p w14:paraId="26E81A9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bidi="ar"/>
        </w:rPr>
        <w:t xml:space="preserve">各部门按照职责分工，修订完善黄河、山洪和城市防洪预案、防凌预案、洪水预报方案、防洪工程调度规程、堤防决口和水库垮坝应急方案、防御山洪灾害预案、城乡抗旱预案。研究制订防御超标准洪水的应急方案，主动应对大洪水。针对黄河堤防险工险段，制订工程抢险方案。 </w:t>
      </w:r>
    </w:p>
    <w:p w14:paraId="56CF790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3.工程准备</w:t>
      </w:r>
    </w:p>
    <w:p w14:paraId="2CD26589">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1" w:leftChars="0" w:firstLine="419" w:firstLine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水利、农</w:t>
      </w:r>
      <w:r>
        <w:rPr>
          <w:rFonts w:hint="eastAsia" w:ascii="仿宋_GB2312" w:hAnsi="仿宋_GB2312" w:eastAsia="仿宋_GB2312" w:cs="仿宋_GB2312"/>
          <w:color w:val="auto"/>
          <w:sz w:val="32"/>
          <w:szCs w:val="32"/>
          <w:lang w:eastAsia="zh-CN"/>
        </w:rPr>
        <w:t>科</w:t>
      </w:r>
      <w:r>
        <w:rPr>
          <w:rFonts w:hint="eastAsia" w:ascii="仿宋_GB2312" w:hAnsi="仿宋_GB2312" w:eastAsia="仿宋_GB2312" w:cs="仿宋_GB2312"/>
          <w:color w:val="auto"/>
          <w:sz w:val="32"/>
          <w:szCs w:val="32"/>
        </w:rPr>
        <w:t>、交通运输、应急管理等主管部门应当加强水利设施、交通设施、农牧业设施、避护场所等防御暴雨、洪水、干旱等工程设施建设，提高防御能力。</w:t>
      </w:r>
    </w:p>
    <w:p w14:paraId="0B33B43F">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1" w:leftChars="0" w:firstLine="419" w:firstLine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教育、公安、人社、住建、交通、水利、卫健、应急管理、电力、通信等主管部门和单位应当按照职责分工，提高幼儿园、学校、医院、市场、商业中心、居民住房和市政、园林、电力、通信、交通、供水、广播电视、石油、燃气、化工、危化品储运等建筑设施及其他公共安全设施设备的抗灾能力。</w:t>
      </w:r>
    </w:p>
    <w:p w14:paraId="420380DC">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1" w:leftChars="0" w:firstLine="419" w:firstLine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电力主管部门应当从电网规划、工程设计层面提高防洪标准，提升变电站、输配电网防灾能力，划定关键地区和设施，提升电力保障能力。</w:t>
      </w:r>
    </w:p>
    <w:p w14:paraId="60A20F02">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1" w:leftChars="0" w:firstLine="419" w:firstLineChars="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住房</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rPr>
        <w:t>城乡建设、水利、自然资源、农</w:t>
      </w:r>
      <w:r>
        <w:rPr>
          <w:rFonts w:hint="eastAsia" w:ascii="仿宋_GB2312" w:hAnsi="仿宋_GB2312" w:eastAsia="仿宋_GB2312" w:cs="仿宋_GB2312"/>
          <w:color w:val="auto"/>
          <w:sz w:val="32"/>
          <w:szCs w:val="32"/>
          <w:lang w:eastAsia="zh-CN"/>
        </w:rPr>
        <w:t>科</w:t>
      </w:r>
      <w:r>
        <w:rPr>
          <w:rFonts w:hint="eastAsia" w:ascii="仿宋_GB2312" w:hAnsi="仿宋_GB2312" w:eastAsia="仿宋_GB2312" w:cs="仿宋_GB2312"/>
          <w:color w:val="auto"/>
          <w:sz w:val="32"/>
          <w:szCs w:val="32"/>
        </w:rPr>
        <w:t>等主管部门应当对山洪、地质灾害等高风险区域内居民住宅和其他项目加强监管，严格控制新建、改建、扩建项目。</w:t>
      </w:r>
    </w:p>
    <w:p w14:paraId="25193724">
      <w:pPr>
        <w:keepNext w:val="0"/>
        <w:keepLines w:val="0"/>
        <w:pageBreakBefore w:val="0"/>
        <w:widowControl/>
        <w:numPr>
          <w:ilvl w:val="0"/>
          <w:numId w:val="3"/>
        </w:numPr>
        <w:suppressLineNumbers w:val="0"/>
        <w:kinsoku/>
        <w:wordWrap/>
        <w:overflowPunct/>
        <w:topLinePunct w:val="0"/>
        <w:autoSpaceDE/>
        <w:autoSpaceDN/>
        <w:bidi w:val="0"/>
        <w:adjustRightInd/>
        <w:snapToGrid/>
        <w:spacing w:line="560" w:lineRule="exact"/>
        <w:ind w:left="1" w:leftChars="0" w:firstLine="419" w:firstLineChars="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防指相关成员单位应当组织开展所辖病险工程、设施等的修复和除险加固工作。</w:t>
      </w:r>
    </w:p>
    <w:p w14:paraId="5D44AB2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kern w:val="0"/>
          <w:sz w:val="32"/>
          <w:szCs w:val="32"/>
          <w:lang w:val="en-US" w:eastAsia="zh-CN" w:bidi="ar"/>
        </w:rPr>
        <w:t>物资准备</w:t>
      </w:r>
    </w:p>
    <w:p w14:paraId="12F88F1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按照分级负责的原则，储备必需的防汛物资，合理布局，调整品种配置。在防汛重点部位应储备一定数量的抢险物资，以应急需。 </w:t>
      </w:r>
    </w:p>
    <w:p w14:paraId="64BCB34C">
      <w:pPr>
        <w:pStyle w:val="7"/>
        <w:keepNext w:val="0"/>
        <w:keepLines w:val="0"/>
        <w:pageBreakBefore w:val="0"/>
        <w:numPr>
          <w:ilvl w:val="0"/>
          <w:numId w:val="0"/>
        </w:numPr>
        <w:kinsoku/>
        <w:wordWrap/>
        <w:overflowPunct/>
        <w:topLinePunct w:val="0"/>
        <w:autoSpaceDE/>
        <w:autoSpaceDN/>
        <w:bidi w:val="0"/>
        <w:adjustRightInd/>
        <w:snapToGrid/>
        <w:spacing w:line="560" w:lineRule="exact"/>
        <w:ind w:leftChars="200" w:firstLine="320" w:firstLineChars="1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5.督导检查</w:t>
      </w:r>
    </w:p>
    <w:p w14:paraId="572A00A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县防指适时组织有关成员单位成立督导检查组，采取实地调研、检查和指导等方式，对全县防汛抗旱工作进行检查、督促和指导。</w:t>
      </w:r>
    </w:p>
    <w:p w14:paraId="669A6F2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（1）县</w:t>
      </w:r>
      <w:r>
        <w:rPr>
          <w:rFonts w:hint="eastAsia" w:ascii="仿宋_GB2312" w:hAnsi="仿宋_GB2312" w:eastAsia="仿宋_GB2312" w:cs="仿宋_GB2312"/>
          <w:color w:val="auto"/>
          <w:sz w:val="32"/>
          <w:szCs w:val="32"/>
        </w:rPr>
        <w:t>防指督导检查一般分为汛前检查和应急督导检查。汛前检查一般在每年汛前，由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防指组织开展全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防汛抗旱专项检查；应急督导检查一般为应对当前灾害防御，由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防指派出工作组到相关地区进行督导检查。</w:t>
      </w:r>
    </w:p>
    <w:p w14:paraId="2275129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（2）县</w:t>
      </w:r>
      <w:r>
        <w:rPr>
          <w:rFonts w:hint="eastAsia" w:ascii="仿宋_GB2312" w:hAnsi="仿宋_GB2312" w:eastAsia="仿宋_GB2312" w:cs="仿宋_GB2312"/>
          <w:color w:val="auto"/>
          <w:sz w:val="32"/>
          <w:szCs w:val="32"/>
        </w:rPr>
        <w:t>防指主要对防汛抗旱责任制、应急预案、值班值守、监测预警、物资队伍等落实情况，隐患排查及整改落实情况，水旱灾害防御、应急处置和救援工作情况等进行督导检查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并提出指导性意见和建议。</w:t>
      </w:r>
    </w:p>
    <w:p w14:paraId="308EAA9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督导检查组及时将督导检查情况向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防指反馈、汇报。</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防指将督导意见及时通报</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政府。对于需要整改的问题，</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防指应当责令有关部门和</w:t>
      </w:r>
    </w:p>
    <w:p w14:paraId="6CB2D17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单位限期整改。</w:t>
      </w:r>
    </w:p>
    <w:p w14:paraId="27BA98F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（4）县</w:t>
      </w:r>
      <w:r>
        <w:rPr>
          <w:rFonts w:hint="eastAsia" w:ascii="仿宋_GB2312" w:hAnsi="仿宋_GB2312" w:eastAsia="仿宋_GB2312" w:cs="仿宋_GB2312"/>
          <w:color w:val="auto"/>
          <w:sz w:val="32"/>
          <w:szCs w:val="32"/>
        </w:rPr>
        <w:t>防指相关成员单位及其他负有防汛抗旱任务的单位（部门）应当对管辖范围内的工程设施、物资储备、通信设备设施、应急预案等进行检查，建立风险防控和隐患处置台账，对存在的问题应当及时督促整改或者采取补救措施，并报</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w:t>
      </w:r>
      <w:r>
        <w:rPr>
          <w:rFonts w:hint="eastAsia" w:ascii="仿宋_GB2312" w:hAnsi="仿宋_GB2312" w:eastAsia="仿宋_GB2312" w:cs="仿宋_GB2312"/>
          <w:color w:val="auto"/>
          <w:sz w:val="32"/>
          <w:szCs w:val="32"/>
          <w:lang w:eastAsia="zh-CN"/>
        </w:rPr>
        <w:t>指</w:t>
      </w:r>
      <w:r>
        <w:rPr>
          <w:rFonts w:hint="eastAsia" w:ascii="仿宋_GB2312" w:hAnsi="仿宋_GB2312" w:eastAsia="仿宋_GB2312" w:cs="仿宋_GB2312"/>
          <w:color w:val="auto"/>
          <w:sz w:val="32"/>
          <w:szCs w:val="32"/>
        </w:rPr>
        <w:t>办备案。</w:t>
      </w:r>
    </w:p>
    <w:p w14:paraId="6F45F4CE">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36" w:name="_Toc9627"/>
      <w:bookmarkStart w:id="137" w:name="_Toc29370"/>
      <w:bookmarkStart w:id="138" w:name="_Toc9089"/>
      <w:r>
        <w:rPr>
          <w:rFonts w:hint="eastAsia" w:ascii="仿宋_GB2312" w:hAnsi="仿宋_GB2312" w:eastAsia="仿宋_GB2312" w:cs="仿宋_GB2312"/>
          <w:b/>
          <w:bCs/>
          <w:color w:val="auto"/>
          <w:kern w:val="0"/>
          <w:sz w:val="32"/>
          <w:szCs w:val="32"/>
          <w:lang w:val="en-US" w:eastAsia="zh-CN" w:bidi="ar"/>
        </w:rPr>
        <w:t>4.2.2黄河洪水预警</w:t>
      </w:r>
      <w:bookmarkEnd w:id="136"/>
      <w:bookmarkEnd w:id="137"/>
      <w:bookmarkEnd w:id="138"/>
      <w:r>
        <w:rPr>
          <w:rFonts w:hint="eastAsia" w:ascii="仿宋_GB2312" w:hAnsi="仿宋_GB2312" w:eastAsia="仿宋_GB2312" w:cs="仿宋_GB2312"/>
          <w:b/>
          <w:bCs/>
          <w:color w:val="auto"/>
          <w:kern w:val="0"/>
          <w:sz w:val="32"/>
          <w:szCs w:val="32"/>
          <w:lang w:val="en-US" w:eastAsia="zh-CN" w:bidi="ar"/>
        </w:rPr>
        <w:t xml:space="preserve"> </w:t>
      </w:r>
    </w:p>
    <w:p w14:paraId="5E7EEDF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县防汛抗旱指挥机构应按照分级负责原则，确定洪水预警区域、级别和洪水信息发布范围，按照权限向社会发布。 </w:t>
      </w:r>
    </w:p>
    <w:p w14:paraId="0EF52338">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39" w:name="_Toc10605"/>
      <w:bookmarkStart w:id="140" w:name="_Toc2766"/>
      <w:bookmarkStart w:id="141" w:name="_Toc21097"/>
      <w:r>
        <w:rPr>
          <w:rFonts w:hint="eastAsia" w:ascii="仿宋_GB2312" w:hAnsi="仿宋_GB2312" w:eastAsia="仿宋_GB2312" w:cs="仿宋_GB2312"/>
          <w:b/>
          <w:bCs/>
          <w:color w:val="auto"/>
          <w:kern w:val="0"/>
          <w:sz w:val="32"/>
          <w:szCs w:val="32"/>
          <w:lang w:val="en-US" w:eastAsia="zh-CN" w:bidi="ar"/>
        </w:rPr>
        <w:t xml:space="preserve">4.2.3 </w:t>
      </w:r>
      <w:r>
        <w:rPr>
          <w:rFonts w:hint="eastAsia" w:ascii="仿宋_GB2312" w:hAnsi="仿宋_GB2312" w:eastAsia="仿宋_GB2312" w:cs="仿宋_GB2312"/>
          <w:color w:val="auto"/>
          <w:kern w:val="0"/>
          <w:sz w:val="32"/>
          <w:szCs w:val="32"/>
          <w:lang w:val="en-US" w:eastAsia="zh-CN" w:bidi="ar"/>
        </w:rPr>
        <w:t xml:space="preserve"> </w:t>
      </w:r>
      <w:r>
        <w:rPr>
          <w:rFonts w:hint="eastAsia" w:ascii="仿宋_GB2312" w:hAnsi="仿宋_GB2312" w:eastAsia="仿宋_GB2312" w:cs="仿宋_GB2312"/>
          <w:b/>
          <w:bCs/>
          <w:color w:val="auto"/>
          <w:kern w:val="0"/>
          <w:sz w:val="32"/>
          <w:szCs w:val="32"/>
          <w:lang w:val="en-US" w:eastAsia="zh-CN" w:bidi="ar"/>
        </w:rPr>
        <w:t>山洪灾害预警</w:t>
      </w:r>
      <w:bookmarkEnd w:id="139"/>
      <w:bookmarkEnd w:id="140"/>
      <w:bookmarkEnd w:id="141"/>
      <w:r>
        <w:rPr>
          <w:rFonts w:hint="eastAsia" w:ascii="仿宋_GB2312" w:hAnsi="仿宋_GB2312" w:eastAsia="仿宋_GB2312" w:cs="仿宋_GB2312"/>
          <w:b/>
          <w:bCs/>
          <w:color w:val="auto"/>
          <w:kern w:val="0"/>
          <w:sz w:val="32"/>
          <w:szCs w:val="32"/>
          <w:lang w:val="en-US" w:eastAsia="zh-CN" w:bidi="ar"/>
        </w:rPr>
        <w:t xml:space="preserve"> </w:t>
      </w:r>
    </w:p>
    <w:p w14:paraId="11845B2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(1) 银定图镇要根据山洪灾害的成因和特点，主动采取预防和避险措施。水利、气象、自然资源等部门应密切联系，相互配合，实现信息共享。提高监测预报水平，及时发布预报警报。</w:t>
      </w:r>
    </w:p>
    <w:p w14:paraId="2128104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(2) 银定图镇编制山洪灾害防御预案，划分并确定区域内易发生山洪灾害的地点及范围，制订安全转移方案，并明确相关组织机构的设置及职责。 </w:t>
      </w:r>
    </w:p>
    <w:p w14:paraId="048E787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(3) 银定图镇应建立专业监测与群测群防相结合的监测体系，落实观测措施，汛期坚持 24 小时值班巡逻制度，降雨期间要加密观测、加强巡逻。要明确信号发送员，一旦发现危险征兆立即向周边群众报警，实现快速转移，并报县防指办，以便及时组织抗灾救灾。</w:t>
      </w:r>
    </w:p>
    <w:p w14:paraId="19401A5F">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42" w:name="_Toc17627"/>
      <w:bookmarkStart w:id="143" w:name="_Toc22847"/>
      <w:bookmarkStart w:id="144" w:name="_Toc14389"/>
      <w:r>
        <w:rPr>
          <w:rFonts w:hint="eastAsia" w:ascii="仿宋_GB2312" w:hAnsi="仿宋_GB2312" w:eastAsia="仿宋_GB2312" w:cs="仿宋_GB2312"/>
          <w:b/>
          <w:bCs/>
          <w:color w:val="auto"/>
          <w:kern w:val="0"/>
          <w:sz w:val="32"/>
          <w:szCs w:val="32"/>
          <w:lang w:val="en-US" w:eastAsia="zh-CN" w:bidi="ar"/>
        </w:rPr>
        <w:t>4.2.4干旱灾害预警</w:t>
      </w:r>
      <w:bookmarkEnd w:id="142"/>
      <w:bookmarkEnd w:id="143"/>
      <w:bookmarkEnd w:id="144"/>
      <w:r>
        <w:rPr>
          <w:rFonts w:hint="eastAsia" w:ascii="仿宋_GB2312" w:hAnsi="仿宋_GB2312" w:eastAsia="仿宋_GB2312" w:cs="仿宋_GB2312"/>
          <w:b/>
          <w:bCs/>
          <w:color w:val="auto"/>
          <w:kern w:val="0"/>
          <w:sz w:val="32"/>
          <w:szCs w:val="32"/>
          <w:lang w:val="en-US" w:eastAsia="zh-CN" w:bidi="ar"/>
        </w:rPr>
        <w:t xml:space="preserve"> </w:t>
      </w:r>
    </w:p>
    <w:p w14:paraId="3350D29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(1)县防指应针对干旱灾害的成因和特点，因地制宜采取预警防范措施。 </w:t>
      </w:r>
    </w:p>
    <w:p w14:paraId="1DE78CD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(2)各乡镇建立健全旱情监测网络和干旱灾害统计队伍，实时掌握旱情灾情并预测干旱发展趋势，根据不同干旱等级提出相应对策，为抗旱指挥决策提供科学依据。</w:t>
      </w:r>
    </w:p>
    <w:p w14:paraId="4F19CE5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(3)加强抗旱服务网络建设，鼓励和支持社会力量开展多种形式的社会化服务组织建设，以防范干旱灾害的发生和蔓延。 </w:t>
      </w:r>
    </w:p>
    <w:p w14:paraId="79B76231">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45" w:name="_Toc15540"/>
      <w:bookmarkStart w:id="146" w:name="_Toc2808"/>
      <w:bookmarkStart w:id="147" w:name="_Toc24436"/>
      <w:r>
        <w:rPr>
          <w:rFonts w:hint="eastAsia" w:ascii="仿宋_GB2312" w:hAnsi="仿宋_GB2312" w:eastAsia="仿宋_GB2312" w:cs="仿宋_GB2312"/>
          <w:b/>
          <w:bCs/>
          <w:color w:val="auto"/>
          <w:kern w:val="0"/>
          <w:sz w:val="32"/>
          <w:szCs w:val="32"/>
          <w:lang w:val="en-US" w:eastAsia="zh-CN" w:bidi="ar"/>
        </w:rPr>
        <w:t>4.2.5城市内涝灾害预警</w:t>
      </w:r>
      <w:bookmarkEnd w:id="145"/>
      <w:bookmarkEnd w:id="146"/>
      <w:bookmarkEnd w:id="147"/>
      <w:r>
        <w:rPr>
          <w:rFonts w:hint="eastAsia" w:ascii="仿宋_GB2312" w:hAnsi="仿宋_GB2312" w:eastAsia="仿宋_GB2312" w:cs="仿宋_GB2312"/>
          <w:b/>
          <w:bCs/>
          <w:color w:val="auto"/>
          <w:kern w:val="0"/>
          <w:sz w:val="32"/>
          <w:szCs w:val="32"/>
          <w:lang w:val="en-US" w:eastAsia="zh-CN" w:bidi="ar"/>
        </w:rPr>
        <w:t xml:space="preserve"> </w:t>
      </w:r>
    </w:p>
    <w:p w14:paraId="43A31AEB">
      <w:pPr>
        <w:pStyle w:val="7"/>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当气象预报即将出现较大降雨时，县防指应按照分级负责原则，确定城市内涝预警区域、级别，按照权限向社会发布，并做好排涝的有关准备工作。必要时，通知低洼地区居民及企事业单位及时进行人员和财产转移。</w:t>
      </w:r>
    </w:p>
    <w:p w14:paraId="100ABDFF">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auto"/>
          <w:sz w:val="32"/>
          <w:szCs w:val="32"/>
        </w:rPr>
      </w:pPr>
      <w:bookmarkStart w:id="148" w:name="_Toc15212"/>
      <w:bookmarkStart w:id="149" w:name="_Toc25693"/>
      <w:bookmarkStart w:id="150" w:name="_Toc9537"/>
      <w:r>
        <w:rPr>
          <w:rFonts w:hint="eastAsia" w:ascii="仿宋_GB2312" w:hAnsi="仿宋_GB2312" w:eastAsia="仿宋_GB2312" w:cs="仿宋_GB2312"/>
          <w:b/>
          <w:bCs/>
          <w:color w:val="auto"/>
          <w:kern w:val="0"/>
          <w:sz w:val="32"/>
          <w:szCs w:val="32"/>
          <w:lang w:val="en-US" w:eastAsia="zh-CN" w:bidi="ar"/>
        </w:rPr>
        <w:t>4.2.6供水危机预警</w:t>
      </w:r>
      <w:bookmarkEnd w:id="148"/>
      <w:bookmarkEnd w:id="149"/>
      <w:bookmarkEnd w:id="150"/>
      <w:r>
        <w:rPr>
          <w:rFonts w:hint="eastAsia" w:ascii="仿宋_GB2312" w:hAnsi="仿宋_GB2312" w:eastAsia="仿宋_GB2312" w:cs="仿宋_GB2312"/>
          <w:b/>
          <w:bCs/>
          <w:color w:val="auto"/>
          <w:kern w:val="0"/>
          <w:sz w:val="32"/>
          <w:szCs w:val="32"/>
          <w:lang w:val="en-US" w:eastAsia="zh-CN" w:bidi="ar"/>
        </w:rPr>
        <w:t xml:space="preserve"> </w:t>
      </w:r>
    </w:p>
    <w:p w14:paraId="4BCE0A0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当因供水水源短缺或被破坏、供水线路中断、供水水质被侵害等原因出现供水危机时，有关部门应及时报告县防指，及时向社会发布预警信息，居民、企事业单位应做好储备应急用水的准备，有关部门做好应急供水的准备。 </w:t>
      </w:r>
    </w:p>
    <w:p w14:paraId="36E155D9">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outlineLvl w:val="1"/>
        <w:rPr>
          <w:rFonts w:hint="eastAsia" w:ascii="仿宋_GB2312" w:hAnsi="仿宋_GB2312" w:eastAsia="仿宋_GB2312" w:cs="仿宋_GB2312"/>
          <w:color w:val="auto"/>
          <w:sz w:val="32"/>
          <w:szCs w:val="32"/>
        </w:rPr>
      </w:pPr>
      <w:bookmarkStart w:id="151" w:name="_Toc2744"/>
      <w:bookmarkStart w:id="152" w:name="_Toc32165"/>
      <w:bookmarkStart w:id="153" w:name="_Toc620"/>
      <w:bookmarkStart w:id="154" w:name="_Toc23617_WPSOffice_Level2"/>
      <w:r>
        <w:rPr>
          <w:rFonts w:hint="eastAsia" w:ascii="仿宋_GB2312" w:hAnsi="仿宋_GB2312" w:eastAsia="仿宋_GB2312" w:cs="仿宋_GB2312"/>
          <w:b/>
          <w:bCs/>
          <w:color w:val="auto"/>
          <w:kern w:val="0"/>
          <w:sz w:val="32"/>
          <w:szCs w:val="32"/>
          <w:lang w:val="en-US" w:eastAsia="zh-CN" w:bidi="ar"/>
        </w:rPr>
        <w:t>4.3预警级别及预警信息发布</w:t>
      </w:r>
      <w:bookmarkEnd w:id="151"/>
      <w:bookmarkEnd w:id="152"/>
      <w:bookmarkEnd w:id="153"/>
      <w:bookmarkEnd w:id="154"/>
      <w:r>
        <w:rPr>
          <w:rFonts w:hint="eastAsia" w:ascii="仿宋_GB2312" w:hAnsi="仿宋_GB2312" w:eastAsia="仿宋_GB2312" w:cs="仿宋_GB2312"/>
          <w:color w:val="auto"/>
          <w:kern w:val="0"/>
          <w:sz w:val="32"/>
          <w:szCs w:val="32"/>
          <w:lang w:val="en-US" w:eastAsia="zh-CN" w:bidi="ar"/>
        </w:rPr>
        <w:t xml:space="preserve"> </w:t>
      </w:r>
    </w:p>
    <w:p w14:paraId="7CA232B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4.3.1 预警级别根据水旱灾害突发事件的性质、严重程度、可控性、影响范围、危害程度和发展态势等因素，将其预警级别划分为四个级别：Ⅰ级（特别重大）、Ⅱ级（重大）、Ⅲ级（较大）、Ⅳ级（一般），并分别用红色、橙色、黄色和蓝色表示。预警级别与应急响应级别条件相同。 </w:t>
      </w:r>
    </w:p>
    <w:p w14:paraId="59F20C5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4.3.2 预警级别采取会商研判、动态确定的原则，根据水旱灾害可能造成的危害程度和紧急程度，发布、调整和解除预警信息。预警信息包括预警级别、起始时间、可能影响范围、警示事项、应采取的措施和发布机构等。 </w:t>
      </w:r>
    </w:p>
    <w:p w14:paraId="7220BB7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4.3.3 预警信息的发布、调整和解除要以县防指的名义，通过广播、电视、报刊、信息网络、警报器、宣传车等方式进行。对老、幼、病、残、孕等特殊人群及学校、医院等特殊场所和警报盲区，及时采取有针对性的公告方式。各部门要根据预警级别做好相应的防范准备。 </w:t>
      </w:r>
      <w:bookmarkStart w:id="155" w:name="_Toc36060344"/>
    </w:p>
    <w:p w14:paraId="25A30E63">
      <w:pPr>
        <w:pStyle w:val="7"/>
        <w:keepNext w:val="0"/>
        <w:keepLines w:val="0"/>
        <w:pageBreakBefore w:val="0"/>
        <w:kinsoku/>
        <w:wordWrap/>
        <w:topLinePunct w:val="0"/>
        <w:autoSpaceDE/>
        <w:autoSpaceDN/>
        <w:bidi w:val="0"/>
        <w:adjustRightInd/>
        <w:spacing w:line="560" w:lineRule="exact"/>
        <w:textAlignment w:val="auto"/>
        <w:rPr>
          <w:rFonts w:hint="eastAsia"/>
          <w:color w:val="auto"/>
        </w:rPr>
      </w:pPr>
    </w:p>
    <w:p w14:paraId="5154CB07">
      <w:pPr>
        <w:rPr>
          <w:rFonts w:hint="eastAsia"/>
          <w:color w:val="auto"/>
        </w:rPr>
      </w:pPr>
    </w:p>
    <w:p w14:paraId="79BF703C">
      <w:pPr>
        <w:pStyle w:val="7"/>
        <w:rPr>
          <w:rFonts w:hint="eastAsia"/>
          <w:color w:val="auto"/>
        </w:rPr>
      </w:pPr>
    </w:p>
    <w:p w14:paraId="443E3394">
      <w:pPr>
        <w:rPr>
          <w:rFonts w:hint="eastAsia"/>
          <w:color w:val="auto"/>
        </w:rPr>
      </w:pPr>
    </w:p>
    <w:p w14:paraId="4405536E">
      <w:pPr>
        <w:pStyle w:val="7"/>
        <w:rPr>
          <w:rFonts w:hint="eastAsia"/>
          <w:color w:val="auto"/>
        </w:rPr>
      </w:pPr>
    </w:p>
    <w:p w14:paraId="3946DF0F">
      <w:pPr>
        <w:rPr>
          <w:rFonts w:hint="eastAsia"/>
          <w:color w:val="auto"/>
        </w:rPr>
      </w:pPr>
    </w:p>
    <w:p w14:paraId="08AA87A9">
      <w:pPr>
        <w:pStyle w:val="7"/>
        <w:rPr>
          <w:rFonts w:hint="eastAsia"/>
          <w:color w:val="auto"/>
        </w:rPr>
      </w:pPr>
    </w:p>
    <w:p w14:paraId="7A54BE0E">
      <w:pPr>
        <w:rPr>
          <w:rFonts w:hint="eastAsia"/>
          <w:color w:val="auto"/>
        </w:rPr>
      </w:pPr>
    </w:p>
    <w:p w14:paraId="2B3CA7BA">
      <w:pPr>
        <w:pStyle w:val="7"/>
        <w:rPr>
          <w:rFonts w:hint="eastAsia"/>
          <w:color w:val="auto"/>
        </w:rPr>
      </w:pPr>
    </w:p>
    <w:p w14:paraId="3F7CAFE4">
      <w:pPr>
        <w:rPr>
          <w:rFonts w:hint="eastAsia"/>
          <w:color w:val="auto"/>
        </w:rPr>
      </w:pPr>
    </w:p>
    <w:p w14:paraId="6F2E5735">
      <w:pPr>
        <w:pStyle w:val="7"/>
        <w:rPr>
          <w:rFonts w:hint="eastAsia"/>
          <w:color w:val="auto"/>
        </w:rPr>
      </w:pPr>
    </w:p>
    <w:p w14:paraId="0EB308BB">
      <w:pPr>
        <w:rPr>
          <w:rFonts w:hint="eastAsia"/>
          <w:color w:val="auto"/>
        </w:rPr>
      </w:pPr>
    </w:p>
    <w:p w14:paraId="18C188D9">
      <w:pPr>
        <w:pStyle w:val="7"/>
        <w:rPr>
          <w:rFonts w:hint="eastAsia"/>
          <w:color w:val="auto"/>
        </w:rPr>
      </w:pPr>
    </w:p>
    <w:p w14:paraId="18C5776C">
      <w:pPr>
        <w:pStyle w:val="7"/>
        <w:ind w:left="0" w:leftChars="0" w:firstLine="0" w:firstLineChars="0"/>
        <w:rPr>
          <w:rFonts w:hint="eastAsia"/>
          <w:color w:val="auto"/>
        </w:rPr>
      </w:pPr>
    </w:p>
    <w:p w14:paraId="352F0D30">
      <w:pPr>
        <w:jc w:val="both"/>
        <w:rPr>
          <w:rFonts w:hint="eastAsia" w:ascii="仿宋_GB2312" w:hAnsi="仿宋_GB2312" w:eastAsia="仿宋_GB2312" w:cs="仿宋_GB2312"/>
          <w:b/>
          <w:bCs/>
          <w:color w:val="auto"/>
          <w:sz w:val="32"/>
          <w:szCs w:val="32"/>
        </w:rPr>
      </w:pPr>
    </w:p>
    <w:p w14:paraId="55497020">
      <w:pPr>
        <w:jc w:val="center"/>
        <w:outlineLvl w:val="0"/>
        <w:rPr>
          <w:rFonts w:hint="eastAsia" w:ascii="黑体" w:hAnsi="黑体" w:eastAsia="黑体" w:cs="黑体"/>
          <w:b w:val="0"/>
          <w:bCs w:val="0"/>
          <w:color w:val="auto"/>
          <w:sz w:val="32"/>
          <w:szCs w:val="32"/>
        </w:rPr>
      </w:pPr>
      <w:bookmarkStart w:id="156" w:name="_Toc9267_WPSOffice_Level1"/>
      <w:bookmarkStart w:id="157" w:name="_Toc31650"/>
      <w:r>
        <w:rPr>
          <w:rFonts w:hint="eastAsia" w:ascii="黑体" w:hAnsi="黑体" w:eastAsia="黑体" w:cs="黑体"/>
          <w:b w:val="0"/>
          <w:bCs w:val="0"/>
          <w:color w:val="auto"/>
          <w:sz w:val="32"/>
          <w:szCs w:val="32"/>
        </w:rPr>
        <w:t>5 应急响应</w:t>
      </w:r>
      <w:bookmarkEnd w:id="155"/>
      <w:bookmarkEnd w:id="156"/>
      <w:bookmarkEnd w:id="157"/>
    </w:p>
    <w:p w14:paraId="2935F1D8">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outlineLvl w:val="1"/>
        <w:rPr>
          <w:rFonts w:hint="eastAsia" w:ascii="楷体_GB2312" w:hAnsi="楷体_GB2312" w:eastAsia="楷体_GB2312" w:cs="楷体_GB2312"/>
          <w:b/>
          <w:bCs/>
          <w:color w:val="auto"/>
          <w:sz w:val="32"/>
          <w:szCs w:val="32"/>
        </w:rPr>
      </w:pPr>
      <w:bookmarkStart w:id="158" w:name="_Toc1697_WPSOffice_Level2"/>
      <w:bookmarkStart w:id="159" w:name="_Toc7761"/>
      <w:bookmarkStart w:id="160" w:name="_Toc36060345"/>
      <w:r>
        <w:rPr>
          <w:rFonts w:hint="eastAsia" w:ascii="楷体_GB2312" w:hAnsi="楷体_GB2312" w:eastAsia="楷体_GB2312" w:cs="楷体_GB2312"/>
          <w:b/>
          <w:bCs/>
          <w:color w:val="auto"/>
          <w:sz w:val="32"/>
          <w:szCs w:val="32"/>
        </w:rPr>
        <w:t>5.1应急响应的总体要求</w:t>
      </w:r>
      <w:bookmarkEnd w:id="158"/>
      <w:bookmarkEnd w:id="159"/>
      <w:bookmarkEnd w:id="160"/>
    </w:p>
    <w:p w14:paraId="60489B2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bookmarkStart w:id="161" w:name="_Toc36060346"/>
      <w:r>
        <w:rPr>
          <w:rFonts w:hint="eastAsia" w:ascii="仿宋_GB2312" w:hAnsi="仿宋_GB2312" w:eastAsia="仿宋_GB2312" w:cs="仿宋_GB2312"/>
          <w:color w:val="auto"/>
          <w:kern w:val="0"/>
          <w:sz w:val="32"/>
          <w:szCs w:val="32"/>
          <w:lang w:val="en-US" w:eastAsia="zh-CN" w:bidi="ar"/>
        </w:rPr>
        <w:t xml:space="preserve">5.1.1 县防指可依法宣布本地区进入紧急防汛、防凌、抗旱期，并及时报告市防指。 </w:t>
      </w:r>
    </w:p>
    <w:p w14:paraId="1E18B38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5.1.2 </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w:t>
      </w:r>
      <w:r>
        <w:rPr>
          <w:rFonts w:hint="eastAsia" w:ascii="仿宋_GB2312" w:hAnsi="仿宋_GB2312" w:eastAsia="仿宋_GB2312" w:cs="仿宋_GB2312"/>
          <w:color w:val="auto"/>
          <w:sz w:val="32"/>
          <w:szCs w:val="32"/>
          <w:lang w:eastAsia="zh-CN"/>
        </w:rPr>
        <w:t>指</w:t>
      </w:r>
      <w:r>
        <w:rPr>
          <w:rFonts w:hint="eastAsia" w:ascii="仿宋_GB2312" w:hAnsi="仿宋_GB2312" w:eastAsia="仿宋_GB2312" w:cs="仿宋_GB2312"/>
          <w:color w:val="auto"/>
          <w:sz w:val="32"/>
          <w:szCs w:val="32"/>
        </w:rPr>
        <w:t>办根据气象、水利、住房城乡建设、应急管理、自然资源等部门的预测预警信息，统筹考虑灾害影响程度、范围和防御能力等，综合会商研判，</w:t>
      </w:r>
      <w:r>
        <w:rPr>
          <w:rFonts w:hint="eastAsia" w:ascii="仿宋_GB2312" w:hAnsi="仿宋_GB2312" w:eastAsia="仿宋_GB2312" w:cs="仿宋_GB2312"/>
          <w:color w:val="auto"/>
          <w:kern w:val="0"/>
          <w:sz w:val="32"/>
          <w:szCs w:val="32"/>
          <w:lang w:val="en-US" w:eastAsia="zh-CN" w:bidi="ar"/>
        </w:rPr>
        <w:t xml:space="preserve">界定应急响应级别，实时宣布启动应急响应，并根据具体情况对响应级别进行必要的调整。 </w:t>
      </w:r>
    </w:p>
    <w:p w14:paraId="3238B11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5.1.3 进入主汛期、紧急抗旱期，县防指和各成员单位实行 24小时应急值班制度，全程跟踪雨情、水情、工情、旱情、灾情，并根据不同情况启动相关应急程序。各成员单位及时掌握本部门、本单位的防汛抗旱信息，按照有关规定组织抗洪抢险救灾和向县防指报送情况。 </w:t>
      </w:r>
    </w:p>
    <w:p w14:paraId="70E0627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5.1.4 水旱等灾害发生后，由县、乡镇人民政府和县防指负责组织实施抗洪抢险、排涝、抗旱减灾和抗灾救灾等方面的工作。 </w:t>
      </w:r>
    </w:p>
    <w:p w14:paraId="45E58D6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5.1.5 洪涝、干旱等灾害发生后，县防指向同级县政府和市防指报告情况。险情重大或有人员伤亡的突发事件，可越级上报自治区防汛抗旱指挥部，同时报市防指。任何人发现堤防、水库发生险情时，有义务向工程管理单位、县政府和县防指报告。 </w:t>
      </w:r>
    </w:p>
    <w:p w14:paraId="7574001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5.1.6 对跨区域发生的水旱灾害，或者突发事件将影响到邻 </w:t>
      </w:r>
    </w:p>
    <w:p w14:paraId="6451109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近行政区域的，在报告同级人民政府和市防指的同时，应及时向受影响地区的防汛抗旱指挥部通报情况。 </w:t>
      </w:r>
    </w:p>
    <w:p w14:paraId="6D28310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5.1.7 因水旱灾害而衍生的疾病流行、水陆交通事故等次生 </w:t>
      </w:r>
    </w:p>
    <w:p w14:paraId="1610924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灾害，县政府应组织有关部门全力抢救和处置，采取有效措施切断灾害扩大的传播链，防止次生或衍生灾害的蔓延，并及时向县政府和县防指报告。</w:t>
      </w:r>
    </w:p>
    <w:p w14:paraId="245A231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lang w:val="en-US"/>
        </w:rPr>
      </w:pPr>
      <w:bookmarkStart w:id="162" w:name="_Toc25271_WPSOffice_Level2"/>
      <w:bookmarkStart w:id="163" w:name="_Toc2564"/>
      <w:r>
        <w:rPr>
          <w:rFonts w:hint="eastAsia" w:ascii="楷体_GB2312" w:hAnsi="楷体_GB2312" w:eastAsia="楷体_GB2312" w:cs="楷体_GB2312"/>
          <w:b/>
          <w:bCs/>
          <w:color w:val="auto"/>
          <w:sz w:val="32"/>
          <w:szCs w:val="32"/>
        </w:rPr>
        <w:t>5.2</w:t>
      </w:r>
      <w:r>
        <w:rPr>
          <w:rFonts w:hint="eastAsia" w:ascii="楷体_GB2312" w:hAnsi="楷体_GB2312" w:eastAsia="楷体_GB2312" w:cs="楷体_GB2312"/>
          <w:b/>
          <w:bCs/>
          <w:color w:val="auto"/>
          <w:sz w:val="32"/>
          <w:szCs w:val="32"/>
          <w:lang w:val="en-US" w:eastAsia="zh-CN"/>
        </w:rPr>
        <w:t>应急响应启动条件及行动</w:t>
      </w:r>
      <w:bookmarkEnd w:id="162"/>
      <w:bookmarkEnd w:id="163"/>
    </w:p>
    <w:p w14:paraId="14468CA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bookmarkStart w:id="164" w:name="_Toc31527"/>
      <w:bookmarkStart w:id="165" w:name="_Toc18938"/>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 4 \* ROMAN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IV</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sz w:val="32"/>
          <w:szCs w:val="32"/>
        </w:rPr>
        <w:t>级响应</w:t>
      </w:r>
      <w:bookmarkEnd w:id="161"/>
      <w:bookmarkEnd w:id="164"/>
      <w:bookmarkEnd w:id="165"/>
    </w:p>
    <w:p w14:paraId="0668BE5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当预测、预报可能发生下列情况之一者，县防指会商研判后，视情况启动</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 4 \* ROMAN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IV</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级响应。</w:t>
      </w:r>
    </w:p>
    <w:p w14:paraId="4B74194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bookmarkStart w:id="166" w:name="_Toc36060348"/>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黄河汛灾：</w:t>
      </w:r>
      <w:r>
        <w:rPr>
          <w:rFonts w:hint="eastAsia" w:ascii="仿宋_GB2312" w:hAnsi="仿宋_GB2312" w:eastAsia="仿宋_GB2312" w:cs="仿宋_GB2312"/>
          <w:color w:val="auto"/>
          <w:sz w:val="32"/>
          <w:szCs w:val="32"/>
        </w:rPr>
        <w:t>当黄河五原堤防管理段各水位观测点水位在设防水位：1034.44（100+675）-1030.80（118+100-1027.06(136+400)或上游来水达到700—1500立方米/秒；黄河凌汛期，</w:t>
      </w:r>
      <w:r>
        <w:rPr>
          <w:rFonts w:hint="eastAsia" w:ascii="仿宋_GB2312" w:hAnsi="仿宋_GB2312" w:eastAsia="仿宋_GB2312" w:cs="仿宋_GB2312"/>
          <w:color w:val="auto"/>
          <w:sz w:val="32"/>
          <w:szCs w:val="32"/>
          <w:lang w:val="en-US" w:eastAsia="zh-CN"/>
        </w:rPr>
        <w:t>应急、水利、自然资源、气象、乡镇巡河人员等部门发现黄河</w:t>
      </w:r>
      <w:r>
        <w:rPr>
          <w:rFonts w:hint="eastAsia" w:ascii="仿宋_GB2312" w:hAnsi="仿宋_GB2312" w:eastAsia="仿宋_GB2312" w:cs="仿宋_GB2312"/>
          <w:color w:val="auto"/>
          <w:sz w:val="32"/>
          <w:szCs w:val="32"/>
        </w:rPr>
        <w:t>堤防、险工段发生较大险情；</w:t>
      </w:r>
    </w:p>
    <w:p w14:paraId="7320FBC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银定图北部山洪灾害：气象部门监测预警局部降水24小时内降雨量达到50毫米～70毫米或12小时降雨量达到30毫米～50毫米</w:t>
      </w:r>
      <w:r>
        <w:rPr>
          <w:rFonts w:hint="eastAsia" w:ascii="仿宋_GB2312" w:hAnsi="仿宋_GB2312" w:eastAsia="仿宋_GB2312" w:cs="仿宋_GB2312"/>
          <w:color w:val="auto"/>
          <w:sz w:val="32"/>
          <w:szCs w:val="32"/>
        </w:rPr>
        <w:t>；</w:t>
      </w:r>
    </w:p>
    <w:p w14:paraId="374103E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农村旱灾：</w:t>
      </w:r>
      <w:r>
        <w:rPr>
          <w:rFonts w:hint="eastAsia" w:ascii="仿宋_GB2312" w:hAnsi="仿宋_GB2312" w:eastAsia="仿宋_GB2312" w:cs="仿宋_GB2312"/>
          <w:color w:val="auto"/>
          <w:sz w:val="32"/>
          <w:szCs w:val="32"/>
        </w:rPr>
        <w:t>全县15</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-20%的人口因旱饮水困难；土壤相对湿度50&lt;W≤60；</w:t>
      </w:r>
    </w:p>
    <w:p w14:paraId="68D1577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农村涝灾：气象部门监测预警暴雨天气，3个以上气象观测站且至少分布在2个不同乡镇，24小时内降雨量或已达到25毫米以上并可能持续。或者1个以上气象观测站24小时降雨量预计或已经达到50毫米以上且降雨可能持续；可能或已经造成农田被淹；</w:t>
      </w:r>
    </w:p>
    <w:p w14:paraId="2069BF5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5）城市内涝灾害：气象部门监测预警城区内监测站降水24小时内降雨量达到50毫米～70毫米或12小时降雨量达到30毫米～50毫米；</w:t>
      </w:r>
    </w:p>
    <w:p w14:paraId="545C11A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造成3人以下涉险、被困、失联的事故</w:t>
      </w:r>
      <w:r>
        <w:rPr>
          <w:rFonts w:hint="eastAsia" w:ascii="仿宋_GB2312" w:hAnsi="仿宋_GB2312" w:eastAsia="仿宋_GB2312" w:cs="仿宋_GB2312"/>
          <w:color w:val="auto"/>
          <w:sz w:val="32"/>
          <w:szCs w:val="32"/>
          <w:lang w:eastAsia="zh-CN"/>
        </w:rPr>
        <w:t>。</w:t>
      </w:r>
    </w:p>
    <w:bookmarkEnd w:id="166"/>
    <w:p w14:paraId="774E980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bookmarkStart w:id="167" w:name="_Toc36060349"/>
      <w:bookmarkStart w:id="168" w:name="_Toc9851"/>
      <w:bookmarkStart w:id="169" w:name="_Toc1665"/>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 3 \* ROMAN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III</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sz w:val="32"/>
          <w:szCs w:val="32"/>
        </w:rPr>
        <w:t>级响应</w:t>
      </w:r>
      <w:bookmarkEnd w:id="167"/>
      <w:bookmarkEnd w:id="168"/>
      <w:bookmarkEnd w:id="169"/>
    </w:p>
    <w:p w14:paraId="216AB58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当预测、预报可能发生下列情况之一者，县防指会商研判后，报市防指，视情况启动</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 3 \* ROMAN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III</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级响应。</w:t>
      </w:r>
    </w:p>
    <w:p w14:paraId="12D7E56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黄河汛灾：</w:t>
      </w:r>
      <w:r>
        <w:rPr>
          <w:rFonts w:hint="eastAsia" w:ascii="仿宋_GB2312" w:hAnsi="仿宋_GB2312" w:eastAsia="仿宋_GB2312" w:cs="仿宋_GB2312"/>
          <w:color w:val="auto"/>
          <w:sz w:val="32"/>
          <w:szCs w:val="32"/>
        </w:rPr>
        <w:t>当黄河五原堤防管理段各水位观测点水位超过设防水位而低于警戒水位1035.44(100+675)-1031.80（118+100）-1027.06(136+400)或上游来水达到1500—3000立方米/秒；黄河凌汛期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影响范围内可能发生较严重洪灾损失；五原黄河重点段出现严重险情或其他河道出现决口；</w:t>
      </w:r>
    </w:p>
    <w:p w14:paraId="487BADC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银定图北部山洪灾害：气象部门监测预警局部降水24小时内降雨量达到70.1毫米～100毫米或12小时降雨量达到50.1毫米～70毫米</w:t>
      </w:r>
      <w:r>
        <w:rPr>
          <w:rFonts w:hint="eastAsia" w:ascii="仿宋_GB2312" w:hAnsi="仿宋_GB2312" w:eastAsia="仿宋_GB2312" w:cs="仿宋_GB2312"/>
          <w:color w:val="auto"/>
          <w:sz w:val="32"/>
          <w:szCs w:val="32"/>
        </w:rPr>
        <w:t>；</w:t>
      </w:r>
    </w:p>
    <w:p w14:paraId="3C1406E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农村旱灾：</w:t>
      </w:r>
      <w:r>
        <w:rPr>
          <w:rFonts w:hint="eastAsia" w:ascii="仿宋_GB2312" w:hAnsi="仿宋_GB2312" w:eastAsia="仿宋_GB2312" w:cs="仿宋_GB2312"/>
          <w:color w:val="auto"/>
          <w:sz w:val="32"/>
          <w:szCs w:val="32"/>
        </w:rPr>
        <w:t>全县20</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-30%的人口因旱饮水困难；土壤相对湿度40&lt;W≤50</w:t>
      </w:r>
      <w:r>
        <w:rPr>
          <w:rFonts w:hint="eastAsia" w:ascii="仿宋_GB2312" w:hAnsi="仿宋_GB2312" w:eastAsia="仿宋_GB2312" w:cs="仿宋_GB2312"/>
          <w:color w:val="auto"/>
          <w:sz w:val="32"/>
          <w:szCs w:val="32"/>
          <w:lang w:val="en-US" w:eastAsia="zh-CN"/>
        </w:rPr>
        <w:t>；</w:t>
      </w:r>
    </w:p>
    <w:p w14:paraId="5307962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农村涝灾：气象部门监测预警暴雨天气，5个以上气象观测站且至少分布在3个不同乡镇，24小时内降雨量或已达到25毫米以上并可能持续。或者2个以上气象观测站24小时降雨量预计或已经达到50毫米以上且降雨可能持续；可能或已经造成农田被淹；</w:t>
      </w:r>
    </w:p>
    <w:p w14:paraId="009ECEF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5）城市内涝灾害：气象部门监测预警城区内监测站降水24小时内降雨量达到70.1毫米～100毫米或12小时降雨量达到达到50.1毫米～70毫米；</w:t>
      </w:r>
    </w:p>
    <w:p w14:paraId="1834C98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造成3人（包括3人）以上10人以下涉险、被困、失联的</w:t>
      </w:r>
      <w:r>
        <w:rPr>
          <w:rFonts w:hint="eastAsia" w:ascii="仿宋_GB2312" w:hAnsi="仿宋_GB2312" w:eastAsia="仿宋_GB2312" w:cs="仿宋_GB2312"/>
          <w:color w:val="auto"/>
          <w:sz w:val="32"/>
          <w:szCs w:val="32"/>
          <w:lang w:val="en-US" w:eastAsia="zh-CN"/>
        </w:rPr>
        <w:t>水旱灾害</w:t>
      </w:r>
      <w:r>
        <w:rPr>
          <w:rFonts w:hint="eastAsia" w:ascii="仿宋_GB2312" w:hAnsi="仿宋_GB2312" w:eastAsia="仿宋_GB2312" w:cs="仿宋_GB2312"/>
          <w:color w:val="auto"/>
          <w:sz w:val="32"/>
          <w:szCs w:val="32"/>
          <w:lang w:eastAsia="zh-CN"/>
        </w:rPr>
        <w:t>。</w:t>
      </w:r>
    </w:p>
    <w:p w14:paraId="7E91F38F">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bookmarkStart w:id="170" w:name="_Toc36060352"/>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 2 \* ROMAN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II</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sz w:val="32"/>
          <w:szCs w:val="32"/>
        </w:rPr>
        <w:t>级响应</w:t>
      </w:r>
      <w:bookmarkEnd w:id="170"/>
    </w:p>
    <w:p w14:paraId="171A8C9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当预测、预报可能发生下列情况之一者，县防指会商研判后，报上级防汛抗旱指挥部，视情况启动</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 2 \* ROMAN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II</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级响应。</w:t>
      </w:r>
    </w:p>
    <w:p w14:paraId="5A6F8A7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bookmarkStart w:id="171" w:name="_Toc36060354"/>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黄河汛灾：</w:t>
      </w:r>
      <w:r>
        <w:rPr>
          <w:rFonts w:hint="eastAsia" w:ascii="仿宋_GB2312" w:hAnsi="仿宋_GB2312" w:eastAsia="仿宋_GB2312" w:cs="仿宋_GB2312"/>
          <w:color w:val="auto"/>
          <w:sz w:val="32"/>
          <w:szCs w:val="32"/>
        </w:rPr>
        <w:t>当黄河五原堤防管理段固定水位观测点水位高于警戒水位而低于保证水位：1036.04(100+675)-1033.49(118+100) -1030.98(136+400)时上游来水达到3000—5920立方米/秒；黄河凌汛期，黄河堤防决口后影响范围内发生严重洪灾损失；五原黄河重点段堤防发生决口或多处出现较严重险情；</w:t>
      </w:r>
    </w:p>
    <w:p w14:paraId="066A57E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银定图北部山洪灾害：气象部门监测预警局部降水24小时内降雨量达到100.1毫米～140毫米或12小时降雨量达到达到70.1毫米～100毫米</w:t>
      </w:r>
      <w:r>
        <w:rPr>
          <w:rFonts w:hint="eastAsia" w:ascii="仿宋_GB2312" w:hAnsi="仿宋_GB2312" w:eastAsia="仿宋_GB2312" w:cs="仿宋_GB2312"/>
          <w:color w:val="auto"/>
          <w:sz w:val="32"/>
          <w:szCs w:val="32"/>
        </w:rPr>
        <w:t>；</w:t>
      </w:r>
    </w:p>
    <w:p w14:paraId="662F5AE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农村旱灾：</w:t>
      </w:r>
      <w:r>
        <w:rPr>
          <w:rFonts w:hint="eastAsia" w:ascii="仿宋_GB2312" w:hAnsi="仿宋_GB2312" w:eastAsia="仿宋_GB2312" w:cs="仿宋_GB2312"/>
          <w:color w:val="auto"/>
          <w:sz w:val="32"/>
          <w:szCs w:val="32"/>
        </w:rPr>
        <w:t>全县30</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-40%的人口因旱饮水困难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土壤相对湿度30&lt;W≤40</w:t>
      </w:r>
      <w:r>
        <w:rPr>
          <w:rFonts w:hint="eastAsia" w:ascii="仿宋_GB2312" w:hAnsi="仿宋_GB2312" w:eastAsia="仿宋_GB2312" w:cs="仿宋_GB2312"/>
          <w:color w:val="auto"/>
          <w:sz w:val="32"/>
          <w:szCs w:val="32"/>
          <w:lang w:val="en-US" w:eastAsia="zh-CN"/>
        </w:rPr>
        <w:t>；</w:t>
      </w:r>
    </w:p>
    <w:p w14:paraId="01E05FC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农村涝灾：气象部门监测预警暴雨天气，3个以上气象观测站且至少分布在2个不同乡镇，24小时内降雨量或已达到70毫米以上并可能持续，造成大面积农田被淹；</w:t>
      </w:r>
    </w:p>
    <w:p w14:paraId="484D91B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bookmarkStart w:id="172" w:name="_Toc22784"/>
      <w:bookmarkStart w:id="173" w:name="_Toc27553"/>
      <w:bookmarkStart w:id="174" w:name="_Toc32617"/>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5）城市内涝灾害：气象部门监测预警城区内监测站降水24小时内降雨量达到</w:t>
      </w:r>
      <w:bookmarkEnd w:id="172"/>
      <w:bookmarkEnd w:id="173"/>
      <w:bookmarkEnd w:id="174"/>
      <w:r>
        <w:rPr>
          <w:rFonts w:hint="eastAsia" w:ascii="仿宋_GB2312" w:hAnsi="仿宋_GB2312" w:eastAsia="仿宋_GB2312" w:cs="仿宋_GB2312"/>
          <w:color w:val="auto"/>
          <w:sz w:val="32"/>
          <w:szCs w:val="32"/>
          <w:lang w:val="en-US" w:eastAsia="zh-CN"/>
        </w:rPr>
        <w:t>100.1毫米～140毫米或12小时降雨量到70.1毫米～100毫米；</w:t>
      </w:r>
    </w:p>
    <w:p w14:paraId="3660015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造成10人（包括10人）以上30人以下涉险、被困、失联的</w:t>
      </w:r>
      <w:r>
        <w:rPr>
          <w:rFonts w:hint="eastAsia" w:ascii="仿宋_GB2312" w:hAnsi="仿宋_GB2312" w:eastAsia="仿宋_GB2312" w:cs="仿宋_GB2312"/>
          <w:color w:val="auto"/>
          <w:sz w:val="32"/>
          <w:szCs w:val="32"/>
          <w:lang w:val="en-US" w:eastAsia="zh-CN"/>
        </w:rPr>
        <w:t>水旱灾害</w:t>
      </w:r>
      <w:r>
        <w:rPr>
          <w:rFonts w:hint="eastAsia" w:ascii="仿宋_GB2312" w:hAnsi="仿宋_GB2312" w:eastAsia="仿宋_GB2312" w:cs="仿宋_GB2312"/>
          <w:color w:val="auto"/>
          <w:sz w:val="32"/>
          <w:szCs w:val="32"/>
          <w:lang w:eastAsia="zh-CN"/>
        </w:rPr>
        <w:t>。</w:t>
      </w:r>
    </w:p>
    <w:bookmarkEnd w:id="171"/>
    <w:p w14:paraId="6F4B3219">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bookmarkStart w:id="175" w:name="_Toc36060355"/>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 2 \* ROMAN </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rPr>
        <w:t>I</w:t>
      </w:r>
      <w:r>
        <w:rPr>
          <w:rFonts w:hint="eastAsia" w:ascii="仿宋_GB2312" w:hAnsi="仿宋_GB2312" w:eastAsia="仿宋_GB2312" w:cs="仿宋_GB2312"/>
          <w:b/>
          <w:bCs/>
          <w:color w:val="auto"/>
          <w:sz w:val="32"/>
          <w:szCs w:val="32"/>
        </w:rPr>
        <w:fldChar w:fldCharType="end"/>
      </w:r>
      <w:r>
        <w:rPr>
          <w:rFonts w:hint="eastAsia" w:ascii="仿宋_GB2312" w:hAnsi="仿宋_GB2312" w:eastAsia="仿宋_GB2312" w:cs="仿宋_GB2312"/>
          <w:b/>
          <w:bCs/>
          <w:color w:val="auto"/>
          <w:sz w:val="32"/>
          <w:szCs w:val="32"/>
        </w:rPr>
        <w:t>级响应</w:t>
      </w:r>
      <w:bookmarkEnd w:id="175"/>
    </w:p>
    <w:p w14:paraId="78A53D6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当预测、预报可能发生下列情况之一者，县防指会商研判后，报上级防汛抗旱指挥部，视情况启动</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 2 \* ROMAN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I</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级响应。</w:t>
      </w:r>
    </w:p>
    <w:p w14:paraId="247989D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bookmarkStart w:id="176" w:name="_Toc36060357"/>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黄河汛灾：</w:t>
      </w:r>
      <w:r>
        <w:rPr>
          <w:rFonts w:hint="eastAsia" w:ascii="仿宋_GB2312" w:hAnsi="仿宋_GB2312" w:eastAsia="仿宋_GB2312" w:cs="仿宋_GB2312"/>
          <w:color w:val="auto"/>
          <w:sz w:val="32"/>
          <w:szCs w:val="32"/>
        </w:rPr>
        <w:t>当黄河五原堤防管理段各水位观测点水位高于保证水位时，上游来水达到大于5920立方米/秒；黄河凌汛期，黄河堤防决口后影响范围内发生严重洪灾损失；五原黄河重点段堤防发生决口或多处出现较严重险情；</w:t>
      </w:r>
    </w:p>
    <w:p w14:paraId="3D123AF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银定图北部山洪灾害：气象部门监测预警局部降水24小时内降雨量达到140毫米以上或12小时降雨量达到100毫米以上</w:t>
      </w:r>
      <w:r>
        <w:rPr>
          <w:rFonts w:hint="eastAsia" w:ascii="仿宋_GB2312" w:hAnsi="仿宋_GB2312" w:eastAsia="仿宋_GB2312" w:cs="仿宋_GB2312"/>
          <w:color w:val="auto"/>
          <w:sz w:val="32"/>
          <w:szCs w:val="32"/>
        </w:rPr>
        <w:t>；</w:t>
      </w:r>
    </w:p>
    <w:p w14:paraId="0BEAA40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农村旱灾：</w:t>
      </w:r>
      <w:r>
        <w:rPr>
          <w:rFonts w:hint="eastAsia" w:ascii="仿宋_GB2312" w:hAnsi="仿宋_GB2312" w:eastAsia="仿宋_GB2312" w:cs="仿宋_GB2312"/>
          <w:color w:val="auto"/>
          <w:sz w:val="32"/>
          <w:szCs w:val="32"/>
        </w:rPr>
        <w:t>全县≥40%的人口因旱饮水困难；土壤相对湿度W≤30</w:t>
      </w:r>
      <w:r>
        <w:rPr>
          <w:rFonts w:hint="eastAsia" w:ascii="仿宋_GB2312" w:hAnsi="仿宋_GB2312" w:eastAsia="仿宋_GB2312" w:cs="仿宋_GB2312"/>
          <w:color w:val="auto"/>
          <w:sz w:val="32"/>
          <w:szCs w:val="32"/>
          <w:lang w:val="en-US" w:eastAsia="zh-CN"/>
        </w:rPr>
        <w:t>；</w:t>
      </w:r>
    </w:p>
    <w:p w14:paraId="04FB18E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农村涝灾：气象部门监测预警暴雨天气，5个以上气象观测站且至少分布在3个不同乡镇，24小时内降雨量或已达到70毫米以上并可能持续，造成大面积农田被淹；</w:t>
      </w:r>
    </w:p>
    <w:p w14:paraId="662B8C7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5）城市内涝灾害：气象部门监测预警城区内监测站降水24小时内降雨量达到140毫米以上或12小时降雨量达到100毫米以上。</w:t>
      </w:r>
    </w:p>
    <w:p w14:paraId="1FABFF4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造成30人（包括30人）以上涉险、被困、失联的</w:t>
      </w:r>
      <w:r>
        <w:rPr>
          <w:rFonts w:hint="eastAsia" w:ascii="仿宋_GB2312" w:hAnsi="仿宋_GB2312" w:eastAsia="仿宋_GB2312" w:cs="仿宋_GB2312"/>
          <w:color w:val="auto"/>
          <w:sz w:val="32"/>
          <w:szCs w:val="32"/>
          <w:lang w:val="en-US" w:eastAsia="zh-CN"/>
        </w:rPr>
        <w:t>水旱灾害</w:t>
      </w:r>
      <w:r>
        <w:rPr>
          <w:rFonts w:hint="eastAsia" w:ascii="仿宋_GB2312" w:hAnsi="仿宋_GB2312" w:eastAsia="仿宋_GB2312" w:cs="仿宋_GB2312"/>
          <w:color w:val="auto"/>
          <w:sz w:val="32"/>
          <w:szCs w:val="32"/>
          <w:lang w:eastAsia="zh-CN"/>
        </w:rPr>
        <w:t>。</w:t>
      </w:r>
      <w:bookmarkStart w:id="177" w:name="_Toc20286"/>
    </w:p>
    <w:p w14:paraId="56CB64AE">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78" w:name="_Toc3994"/>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响应行动</w:t>
      </w:r>
      <w:bookmarkEnd w:id="176"/>
      <w:bookmarkEnd w:id="177"/>
      <w:bookmarkEnd w:id="178"/>
    </w:p>
    <w:p w14:paraId="1D031AB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县防指办接到监测预警后，及时通知县防指领导及监测预警组、防守抢险组、专家指导组、信息发布与舆情管控组、综合协调组和应急救援组负责人召开指挥部会议，启动应急响应，并向县委、政府和上级汇报情况。</w:t>
      </w:r>
    </w:p>
    <w:p w14:paraId="0EC8BE7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如接到发现险情信息后，县防指办紧急通知指挥部领导及监测预警组、防守抢险组、专家指导组、信息发布与舆情管控组、综合协调组和应急救援组负责人紧急到现场进行检查、研判和安排处置。并紧急召开指挥部会议，启动应急响应，向县委、政府和上级汇报情况。</w:t>
      </w:r>
    </w:p>
    <w:p w14:paraId="7E1A75E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（3）县防指办及时收集、汇总各组工作情况，向县防指领导及时汇报。</w:t>
      </w:r>
    </w:p>
    <w:p w14:paraId="47E98E5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（4）县防指根据工作进展情况，及时调度调整工作措施，召开指挥部会议，确保各项工作有序有效开展，直至应急响应结束。</w:t>
      </w:r>
    </w:p>
    <w:p w14:paraId="17A37ED8">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lang w:val="en-US" w:eastAsia="zh-CN"/>
        </w:rPr>
      </w:pPr>
      <w:bookmarkStart w:id="179" w:name="_Toc36060358"/>
      <w:bookmarkStart w:id="180" w:name="_Toc6393"/>
      <w:bookmarkStart w:id="181" w:name="_Toc1_WPSOffice_Level2"/>
      <w:r>
        <w:rPr>
          <w:rFonts w:hint="eastAsia" w:ascii="楷体_GB2312" w:hAnsi="楷体_GB2312" w:eastAsia="楷体_GB2312" w:cs="楷体_GB2312"/>
          <w:b/>
          <w:bCs/>
          <w:color w:val="auto"/>
          <w:sz w:val="32"/>
          <w:szCs w:val="32"/>
        </w:rPr>
        <w:t>5.</w:t>
      </w:r>
      <w:r>
        <w:rPr>
          <w:rFonts w:hint="eastAsia" w:ascii="楷体_GB2312" w:hAnsi="楷体_GB2312" w:eastAsia="楷体_GB2312" w:cs="楷体_GB2312"/>
          <w:b/>
          <w:bCs/>
          <w:color w:val="auto"/>
          <w:sz w:val="32"/>
          <w:szCs w:val="32"/>
          <w:lang w:val="en-US" w:eastAsia="zh-CN"/>
        </w:rPr>
        <w:t>3 各类灾害</w:t>
      </w:r>
      <w:r>
        <w:rPr>
          <w:rFonts w:hint="eastAsia" w:ascii="楷体_GB2312" w:hAnsi="楷体_GB2312" w:eastAsia="楷体_GB2312" w:cs="楷体_GB2312"/>
          <w:b/>
          <w:bCs/>
          <w:color w:val="auto"/>
          <w:sz w:val="32"/>
          <w:szCs w:val="32"/>
        </w:rPr>
        <w:t>应急响应</w:t>
      </w:r>
      <w:bookmarkEnd w:id="179"/>
      <w:r>
        <w:rPr>
          <w:rFonts w:hint="eastAsia" w:ascii="楷体_GB2312" w:hAnsi="楷体_GB2312" w:eastAsia="楷体_GB2312" w:cs="楷体_GB2312"/>
          <w:b/>
          <w:bCs/>
          <w:color w:val="auto"/>
          <w:sz w:val="32"/>
          <w:szCs w:val="32"/>
          <w:lang w:val="en-US" w:eastAsia="zh-CN"/>
        </w:rPr>
        <w:t>行动</w:t>
      </w:r>
      <w:bookmarkEnd w:id="180"/>
      <w:bookmarkEnd w:id="181"/>
    </w:p>
    <w:p w14:paraId="7B95FA1E">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val="en-US" w:eastAsia="zh-CN"/>
        </w:rPr>
      </w:pPr>
      <w:bookmarkStart w:id="182" w:name="_Toc36060359"/>
      <w:bookmarkStart w:id="183" w:name="_Toc4583"/>
      <w:r>
        <w:rPr>
          <w:rFonts w:hint="eastAsia" w:ascii="仿宋_GB2312" w:hAnsi="仿宋_GB2312" w:eastAsia="仿宋_GB2312" w:cs="仿宋_GB2312"/>
          <w:b/>
          <w:bCs/>
          <w:color w:val="auto"/>
          <w:sz w:val="32"/>
          <w:szCs w:val="32"/>
        </w:rPr>
        <w:t>5.</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 xml:space="preserve">.1 </w:t>
      </w:r>
      <w:r>
        <w:rPr>
          <w:rFonts w:hint="eastAsia" w:ascii="仿宋_GB2312" w:hAnsi="仿宋_GB2312" w:eastAsia="仿宋_GB2312" w:cs="仿宋_GB2312"/>
          <w:b/>
          <w:bCs/>
          <w:color w:val="auto"/>
          <w:sz w:val="32"/>
          <w:szCs w:val="32"/>
          <w:lang w:val="en-US" w:eastAsia="zh-CN"/>
        </w:rPr>
        <w:t>黄河</w:t>
      </w:r>
      <w:r>
        <w:rPr>
          <w:rFonts w:hint="eastAsia" w:ascii="仿宋_GB2312" w:hAnsi="仿宋_GB2312" w:eastAsia="仿宋_GB2312" w:cs="仿宋_GB2312"/>
          <w:b/>
          <w:bCs/>
          <w:color w:val="auto"/>
          <w:sz w:val="32"/>
          <w:szCs w:val="32"/>
        </w:rPr>
        <w:t>洪水</w:t>
      </w:r>
      <w:bookmarkEnd w:id="182"/>
      <w:r>
        <w:rPr>
          <w:rFonts w:hint="eastAsia" w:ascii="仿宋_GB2312" w:hAnsi="仿宋_GB2312" w:eastAsia="仿宋_GB2312" w:cs="仿宋_GB2312"/>
          <w:b/>
          <w:bCs/>
          <w:color w:val="auto"/>
          <w:sz w:val="32"/>
          <w:szCs w:val="32"/>
          <w:lang w:val="en-US" w:eastAsia="zh-CN"/>
        </w:rPr>
        <w:t>灾害</w:t>
      </w:r>
      <w:bookmarkEnd w:id="183"/>
    </w:p>
    <w:p w14:paraId="04A2638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（1）当黄河五原段局部直至全线达到设防水位时。</w:t>
      </w:r>
    </w:p>
    <w:p w14:paraId="0621BD0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当接到水情预报后，要通知</w:t>
      </w:r>
      <w:r>
        <w:rPr>
          <w:rFonts w:hint="eastAsia" w:ascii="仿宋_GB2312" w:hAnsi="仿宋_GB2312" w:eastAsia="仿宋_GB2312" w:cs="仿宋_GB2312"/>
          <w:color w:val="auto"/>
          <w:sz w:val="32"/>
          <w:szCs w:val="32"/>
          <w:lang w:eastAsia="zh-CN"/>
        </w:rPr>
        <w:t>县防指有关</w:t>
      </w:r>
      <w:r>
        <w:rPr>
          <w:rFonts w:hint="eastAsia" w:ascii="仿宋_GB2312" w:hAnsi="仿宋_GB2312" w:eastAsia="仿宋_GB2312" w:cs="仿宋_GB2312"/>
          <w:color w:val="auto"/>
          <w:sz w:val="32"/>
          <w:szCs w:val="32"/>
        </w:rPr>
        <w:t>领导，关注水情变化，县分管</w:t>
      </w:r>
      <w:r>
        <w:rPr>
          <w:rFonts w:hint="eastAsia" w:ascii="仿宋_GB2312" w:hAnsi="仿宋_GB2312" w:eastAsia="仿宋_GB2312" w:cs="仿宋_GB2312"/>
          <w:color w:val="auto"/>
          <w:sz w:val="32"/>
          <w:szCs w:val="32"/>
          <w:lang w:val="en-US" w:eastAsia="zh-CN"/>
        </w:rPr>
        <w:t>防汛抗旱</w:t>
      </w:r>
      <w:r>
        <w:rPr>
          <w:rFonts w:hint="eastAsia" w:ascii="仿宋_GB2312" w:hAnsi="仿宋_GB2312" w:eastAsia="仿宋_GB2312" w:cs="仿宋_GB2312"/>
          <w:color w:val="auto"/>
          <w:sz w:val="32"/>
          <w:szCs w:val="32"/>
        </w:rPr>
        <w:t>的</w:t>
      </w:r>
      <w:r>
        <w:rPr>
          <w:rFonts w:hint="eastAsia" w:ascii="仿宋_GB2312" w:hAnsi="仿宋_GB2312" w:eastAsia="仿宋_GB2312" w:cs="仿宋_GB2312"/>
          <w:color w:val="auto"/>
          <w:sz w:val="32"/>
          <w:szCs w:val="32"/>
          <w:lang w:eastAsia="zh-CN"/>
        </w:rPr>
        <w:t>相关</w:t>
      </w:r>
      <w:r>
        <w:rPr>
          <w:rFonts w:hint="eastAsia" w:ascii="仿宋_GB2312" w:hAnsi="仿宋_GB2312" w:eastAsia="仿宋_GB2312" w:cs="仿宋_GB2312"/>
          <w:color w:val="auto"/>
          <w:sz w:val="32"/>
          <w:szCs w:val="32"/>
        </w:rPr>
        <w:t>领导要立即上岗到位；</w:t>
      </w:r>
      <w:r>
        <w:rPr>
          <w:rFonts w:hint="eastAsia" w:ascii="仿宋_GB2312" w:hAnsi="仿宋_GB2312" w:eastAsia="仿宋_GB2312" w:cs="仿宋_GB2312"/>
          <w:color w:val="auto"/>
          <w:sz w:val="32"/>
          <w:szCs w:val="32"/>
          <w:lang w:eastAsia="zh-CN"/>
        </w:rPr>
        <w:t>人武部</w:t>
      </w:r>
      <w:r>
        <w:rPr>
          <w:rFonts w:hint="eastAsia" w:ascii="仿宋_GB2312" w:hAnsi="仿宋_GB2312" w:eastAsia="仿宋_GB2312" w:cs="仿宋_GB2312"/>
          <w:color w:val="auto"/>
          <w:sz w:val="32"/>
          <w:szCs w:val="32"/>
        </w:rPr>
        <w:t>要组织好防凌防汛抢险队伍，</w:t>
      </w:r>
      <w:r>
        <w:rPr>
          <w:rFonts w:hint="eastAsia" w:ascii="仿宋_GB2312" w:hAnsi="仿宋_GB2312" w:eastAsia="仿宋_GB2312" w:cs="仿宋_GB2312"/>
          <w:color w:val="auto"/>
          <w:sz w:val="32"/>
          <w:szCs w:val="32"/>
          <w:lang w:val="en-US" w:eastAsia="zh-CN"/>
        </w:rPr>
        <w:t>县防指各部门</w:t>
      </w:r>
      <w:r>
        <w:rPr>
          <w:rFonts w:hint="eastAsia" w:ascii="仿宋_GB2312" w:hAnsi="仿宋_GB2312" w:eastAsia="仿宋_GB2312" w:cs="仿宋_GB2312"/>
          <w:color w:val="auto"/>
          <w:sz w:val="32"/>
          <w:szCs w:val="32"/>
        </w:rPr>
        <w:t>要视水情按照分工加强河势变化及各类险情的观测，并根据设计的二道防线开始组织群众施建加固补强二道防线，切实做好抢险物料和机械的准备工作，发生局部险情及时处理，消灭在萌芽状态。组织好工程的防守和险情抢护，并及时向</w:t>
      </w:r>
      <w:r>
        <w:rPr>
          <w:rFonts w:hint="eastAsia" w:ascii="仿宋_GB2312" w:hAnsi="仿宋_GB2312" w:eastAsia="仿宋_GB2312" w:cs="仿宋_GB2312"/>
          <w:color w:val="auto"/>
          <w:sz w:val="32"/>
          <w:szCs w:val="32"/>
          <w:lang w:eastAsia="zh-CN"/>
        </w:rPr>
        <w:t>市防指</w:t>
      </w:r>
      <w:r>
        <w:rPr>
          <w:rFonts w:hint="eastAsia" w:ascii="仿宋_GB2312" w:hAnsi="仿宋_GB2312" w:eastAsia="仿宋_GB2312" w:cs="仿宋_GB2312"/>
          <w:color w:val="auto"/>
          <w:sz w:val="32"/>
          <w:szCs w:val="32"/>
        </w:rPr>
        <w:t>汇报，</w:t>
      </w:r>
      <w:r>
        <w:rPr>
          <w:rFonts w:hint="eastAsia" w:ascii="仿宋_GB2312" w:hAnsi="仿宋_GB2312" w:eastAsia="仿宋_GB2312" w:cs="仿宋_GB2312"/>
          <w:color w:val="auto"/>
          <w:sz w:val="32"/>
          <w:szCs w:val="32"/>
          <w:lang w:eastAsia="zh-CN"/>
        </w:rPr>
        <w:t>县防指</w:t>
      </w:r>
      <w:r>
        <w:rPr>
          <w:rFonts w:hint="eastAsia" w:ascii="仿宋_GB2312" w:hAnsi="仿宋_GB2312" w:eastAsia="仿宋_GB2312" w:cs="仿宋_GB2312"/>
          <w:color w:val="auto"/>
          <w:sz w:val="32"/>
          <w:szCs w:val="32"/>
        </w:rPr>
        <w:t>要派出专人进行</w:t>
      </w:r>
      <w:r>
        <w:rPr>
          <w:rFonts w:hint="eastAsia" w:ascii="仿宋_GB2312" w:hAnsi="仿宋_GB2312" w:eastAsia="仿宋_GB2312" w:cs="仿宋_GB2312"/>
          <w:color w:val="auto"/>
          <w:sz w:val="32"/>
          <w:szCs w:val="32"/>
          <w:lang w:val="en-US" w:eastAsia="zh-CN"/>
        </w:rPr>
        <w:t>防汛抗旱</w:t>
      </w:r>
      <w:r>
        <w:rPr>
          <w:rFonts w:hint="eastAsia" w:ascii="仿宋_GB2312" w:hAnsi="仿宋_GB2312" w:eastAsia="仿宋_GB2312" w:cs="仿宋_GB2312"/>
          <w:color w:val="auto"/>
          <w:sz w:val="32"/>
          <w:szCs w:val="32"/>
        </w:rPr>
        <w:t>督查，包括对各部门的</w:t>
      </w:r>
      <w:r>
        <w:rPr>
          <w:rFonts w:hint="eastAsia" w:ascii="仿宋_GB2312" w:hAnsi="仿宋_GB2312" w:eastAsia="仿宋_GB2312" w:cs="仿宋_GB2312"/>
          <w:color w:val="auto"/>
          <w:sz w:val="32"/>
          <w:szCs w:val="32"/>
          <w:lang w:val="en-US" w:eastAsia="zh-CN"/>
        </w:rPr>
        <w:t>防汛抗旱</w:t>
      </w:r>
      <w:r>
        <w:rPr>
          <w:rFonts w:hint="eastAsia" w:ascii="仿宋_GB2312" w:hAnsi="仿宋_GB2312" w:eastAsia="仿宋_GB2312" w:cs="仿宋_GB2312"/>
          <w:color w:val="auto"/>
          <w:sz w:val="32"/>
          <w:szCs w:val="32"/>
        </w:rPr>
        <w:t>工作的督查。</w:t>
      </w:r>
    </w:p>
    <w:p w14:paraId="6A41B39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（2）当黄河五原段局部直至全线达到警戒水位时。</w:t>
      </w:r>
    </w:p>
    <w:p w14:paraId="3781E69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当接到水情预报后，</w:t>
      </w:r>
      <w:r>
        <w:rPr>
          <w:rFonts w:hint="eastAsia" w:ascii="仿宋_GB2312" w:hAnsi="仿宋_GB2312" w:eastAsia="仿宋_GB2312" w:cs="仿宋_GB2312"/>
          <w:color w:val="auto"/>
          <w:sz w:val="32"/>
          <w:szCs w:val="32"/>
          <w:lang w:eastAsia="zh-CN"/>
        </w:rPr>
        <w:t>县防指</w:t>
      </w:r>
      <w:r>
        <w:rPr>
          <w:rFonts w:hint="eastAsia" w:ascii="仿宋_GB2312" w:hAnsi="仿宋_GB2312" w:eastAsia="仿宋_GB2312" w:cs="仿宋_GB2312"/>
          <w:color w:val="auto"/>
          <w:sz w:val="32"/>
          <w:szCs w:val="32"/>
        </w:rPr>
        <w:t>要立即召开指挥部紧急会议，主要研究部署本地区的防汛抗洪工作，组织协调</w:t>
      </w:r>
      <w:r>
        <w:rPr>
          <w:rFonts w:hint="eastAsia" w:ascii="仿宋_GB2312" w:hAnsi="仿宋_GB2312" w:eastAsia="仿宋_GB2312" w:cs="仿宋_GB2312"/>
          <w:color w:val="auto"/>
          <w:sz w:val="32"/>
          <w:szCs w:val="32"/>
          <w:lang w:val="en-US" w:eastAsia="zh-CN"/>
        </w:rPr>
        <w:t>防汛抗旱</w:t>
      </w:r>
      <w:r>
        <w:rPr>
          <w:rFonts w:hint="eastAsia" w:ascii="仿宋_GB2312" w:hAnsi="仿宋_GB2312" w:eastAsia="仿宋_GB2312" w:cs="仿宋_GB2312"/>
          <w:color w:val="auto"/>
          <w:sz w:val="32"/>
          <w:szCs w:val="32"/>
        </w:rPr>
        <w:t>各成员单位，按照分工要求开展工作，</w:t>
      </w:r>
      <w:r>
        <w:rPr>
          <w:rFonts w:hint="eastAsia" w:ascii="仿宋_GB2312" w:hAnsi="仿宋_GB2312" w:eastAsia="仿宋_GB2312" w:cs="仿宋_GB2312"/>
          <w:color w:val="auto"/>
          <w:sz w:val="32"/>
          <w:szCs w:val="32"/>
          <w:lang w:eastAsia="zh-CN"/>
        </w:rPr>
        <w:t>县防指</w:t>
      </w:r>
      <w:r>
        <w:rPr>
          <w:rFonts w:hint="eastAsia" w:ascii="仿宋_GB2312" w:hAnsi="仿宋_GB2312" w:eastAsia="仿宋_GB2312" w:cs="仿宋_GB2312"/>
          <w:color w:val="auto"/>
          <w:sz w:val="32"/>
          <w:szCs w:val="32"/>
        </w:rPr>
        <w:t>总指挥要上岗到位、全面负责，</w:t>
      </w:r>
      <w:r>
        <w:rPr>
          <w:rFonts w:hint="eastAsia" w:ascii="仿宋_GB2312" w:hAnsi="仿宋_GB2312" w:eastAsia="仿宋_GB2312" w:cs="仿宋_GB2312"/>
          <w:color w:val="auto"/>
          <w:sz w:val="32"/>
          <w:szCs w:val="32"/>
          <w:lang w:val="en-US" w:eastAsia="zh-CN"/>
        </w:rPr>
        <w:t>要</w:t>
      </w:r>
      <w:r>
        <w:rPr>
          <w:rFonts w:hint="eastAsia" w:ascii="仿宋_GB2312" w:hAnsi="仿宋_GB2312" w:eastAsia="仿宋_GB2312" w:cs="仿宋_GB2312"/>
          <w:color w:val="auto"/>
          <w:sz w:val="32"/>
          <w:szCs w:val="32"/>
        </w:rPr>
        <w:t>及时提出迎战洪水和防凌防汛抢险的措施意见。</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防指要派出督查组（员），对各部门的工作进行督查。</w:t>
      </w:r>
      <w:r>
        <w:rPr>
          <w:rFonts w:hint="eastAsia" w:ascii="仿宋_GB2312" w:hAnsi="仿宋_GB2312" w:eastAsia="仿宋_GB2312" w:cs="仿宋_GB2312"/>
          <w:color w:val="auto"/>
          <w:sz w:val="32"/>
          <w:szCs w:val="32"/>
          <w:lang w:eastAsia="zh-CN"/>
        </w:rPr>
        <w:t>人武部</w:t>
      </w:r>
      <w:r>
        <w:rPr>
          <w:rFonts w:hint="eastAsia" w:ascii="仿宋_GB2312" w:hAnsi="仿宋_GB2312" w:eastAsia="仿宋_GB2312" w:cs="仿宋_GB2312"/>
          <w:color w:val="auto"/>
          <w:sz w:val="32"/>
          <w:szCs w:val="32"/>
        </w:rPr>
        <w:t>将登记造册的防凌防汛抢险队伍做好安排，分为巡堤查险、防守抢险、预备队等随时待命出战。应急抢险物料立即运送上堤，储备到易出险段，及时消除险情。若有进一步扩大及时组织抢护，所有河滩居民均要全部强行安全撤离。</w:t>
      </w:r>
    </w:p>
    <w:p w14:paraId="1297D09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（3）当黄河五原段接近或达到保证水位时。</w:t>
      </w:r>
    </w:p>
    <w:p w14:paraId="328CA63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当接到水情预报后，县政府、</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lang w:val="en-US" w:eastAsia="zh-CN"/>
        </w:rPr>
        <w:t>防</w:t>
      </w:r>
      <w:r>
        <w:rPr>
          <w:rFonts w:hint="eastAsia" w:ascii="仿宋_GB2312" w:hAnsi="仿宋_GB2312" w:eastAsia="仿宋_GB2312" w:cs="仿宋_GB2312"/>
          <w:color w:val="auto"/>
          <w:sz w:val="32"/>
          <w:szCs w:val="32"/>
        </w:rPr>
        <w:t>指各成员单位主要负责人要立即上岗到达防洪抢险一线，成立抗洪抢险前线指挥部，现场办公组织抗洪抢险；各成员单位均要抽调专人，严格按照</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lang w:val="en-US" w:eastAsia="zh-CN"/>
        </w:rPr>
        <w:t>防指部门职责</w:t>
      </w:r>
      <w:r>
        <w:rPr>
          <w:rFonts w:hint="eastAsia" w:ascii="仿宋_GB2312" w:hAnsi="仿宋_GB2312" w:eastAsia="仿宋_GB2312" w:cs="仿宋_GB2312"/>
          <w:color w:val="auto"/>
          <w:sz w:val="32"/>
          <w:szCs w:val="32"/>
        </w:rPr>
        <w:t>分工负责，各司其职，并设立防凌防汛责任牌；县行政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一把手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是第一责任人，要对防洪方面的重大问题做出决策和部署，及时解决</w:t>
      </w:r>
      <w:r>
        <w:rPr>
          <w:rFonts w:hint="eastAsia" w:ascii="仿宋_GB2312" w:hAnsi="仿宋_GB2312" w:eastAsia="仿宋_GB2312" w:cs="仿宋_GB2312"/>
          <w:color w:val="auto"/>
          <w:sz w:val="32"/>
          <w:szCs w:val="32"/>
          <w:lang w:val="en-US" w:eastAsia="zh-CN"/>
        </w:rPr>
        <w:t>防汛抗旱</w:t>
      </w:r>
      <w:r>
        <w:rPr>
          <w:rFonts w:hint="eastAsia" w:ascii="仿宋_GB2312" w:hAnsi="仿宋_GB2312" w:eastAsia="仿宋_GB2312" w:cs="仿宋_GB2312"/>
          <w:color w:val="auto"/>
          <w:sz w:val="32"/>
          <w:szCs w:val="32"/>
        </w:rPr>
        <w:t>中所发生的问题；</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lang w:val="en-US" w:eastAsia="zh-CN"/>
        </w:rPr>
        <w:t>防指各工作</w:t>
      </w:r>
      <w:r>
        <w:rPr>
          <w:rFonts w:hint="eastAsia" w:ascii="仿宋_GB2312" w:hAnsi="仿宋_GB2312" w:eastAsia="仿宋_GB2312" w:cs="仿宋_GB2312"/>
          <w:color w:val="auto"/>
          <w:sz w:val="32"/>
          <w:szCs w:val="32"/>
        </w:rPr>
        <w:t>组分赴沿河</w:t>
      </w:r>
      <w:r>
        <w:rPr>
          <w:rFonts w:hint="eastAsia" w:ascii="仿宋_GB2312" w:hAnsi="仿宋_GB2312" w:eastAsia="仿宋_GB2312" w:cs="仿宋_GB2312"/>
          <w:color w:val="auto"/>
          <w:sz w:val="32"/>
          <w:szCs w:val="32"/>
          <w:lang w:val="en-US" w:eastAsia="zh-CN"/>
        </w:rPr>
        <w:t>乡镇</w:t>
      </w:r>
      <w:r>
        <w:rPr>
          <w:rFonts w:hint="eastAsia" w:ascii="仿宋_GB2312" w:hAnsi="仿宋_GB2312" w:eastAsia="仿宋_GB2312" w:cs="仿宋_GB2312"/>
          <w:color w:val="auto"/>
          <w:sz w:val="32"/>
          <w:szCs w:val="32"/>
        </w:rPr>
        <w:t>防洪一线，督查指导抢险救灾等各项工作。</w:t>
      </w:r>
    </w:p>
    <w:p w14:paraId="136B9E0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沿河各镇要按照</w:t>
      </w:r>
      <w:r>
        <w:rPr>
          <w:rFonts w:hint="eastAsia" w:ascii="仿宋_GB2312" w:hAnsi="仿宋_GB2312" w:eastAsia="仿宋_GB2312" w:cs="仿宋_GB2312"/>
          <w:color w:val="auto"/>
          <w:sz w:val="32"/>
          <w:szCs w:val="32"/>
          <w:lang w:eastAsia="zh-CN"/>
        </w:rPr>
        <w:t>县防</w:t>
      </w:r>
      <w:r>
        <w:rPr>
          <w:rFonts w:hint="eastAsia" w:ascii="仿宋_GB2312" w:hAnsi="仿宋_GB2312" w:eastAsia="仿宋_GB2312" w:cs="仿宋_GB2312"/>
          <w:color w:val="auto"/>
          <w:sz w:val="32"/>
          <w:szCs w:val="32"/>
        </w:rPr>
        <w:t>指的指令迅速加固二道防线，并做好二道防线以外居住群众的安全撤离和安置工作，确保人身</w:t>
      </w:r>
      <w:r>
        <w:rPr>
          <w:rFonts w:hint="eastAsia" w:ascii="仿宋_GB2312" w:hAnsi="仿宋_GB2312" w:eastAsia="仿宋_GB2312" w:cs="仿宋_GB2312"/>
          <w:color w:val="auto"/>
          <w:sz w:val="32"/>
          <w:szCs w:val="32"/>
          <w:lang w:eastAsia="zh-CN"/>
        </w:rPr>
        <w:t>财产</w:t>
      </w:r>
      <w:r>
        <w:rPr>
          <w:rFonts w:hint="eastAsia" w:ascii="仿宋_GB2312" w:hAnsi="仿宋_GB2312" w:eastAsia="仿宋_GB2312" w:cs="仿宋_GB2312"/>
          <w:color w:val="auto"/>
          <w:sz w:val="32"/>
          <w:szCs w:val="32"/>
        </w:rPr>
        <w:t>安全。</w:t>
      </w:r>
    </w:p>
    <w:p w14:paraId="303925E8">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当黄河五原段发生超标准水位洪水时（高于保证水位的洪水，距设计堤顶高程不足1.6米的水位的洪水）。</w:t>
      </w:r>
    </w:p>
    <w:p w14:paraId="3202249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当接到此类洪水情报时，黄河五原段的抗洪抢险将成为压倒一切的首要任务，全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各级主要领导都要亲自到第一线带头抗洪抢险，</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lang w:val="en-US" w:eastAsia="zh-CN"/>
        </w:rPr>
        <w:t>防</w:t>
      </w:r>
      <w:r>
        <w:rPr>
          <w:rFonts w:hint="eastAsia" w:ascii="仿宋_GB2312" w:hAnsi="仿宋_GB2312" w:eastAsia="仿宋_GB2312" w:cs="仿宋_GB2312"/>
          <w:color w:val="auto"/>
          <w:sz w:val="32"/>
          <w:szCs w:val="32"/>
        </w:rPr>
        <w:t>指的</w:t>
      </w:r>
      <w:r>
        <w:rPr>
          <w:rFonts w:hint="eastAsia" w:ascii="仿宋_GB2312" w:hAnsi="仿宋_GB2312" w:eastAsia="仿宋_GB2312" w:cs="仿宋_GB2312"/>
          <w:color w:val="auto"/>
          <w:sz w:val="32"/>
          <w:szCs w:val="32"/>
          <w:lang w:eastAsia="zh-CN"/>
        </w:rPr>
        <w:t>总指挥</w:t>
      </w:r>
      <w:r>
        <w:rPr>
          <w:rFonts w:hint="eastAsia" w:ascii="仿宋_GB2312" w:hAnsi="仿宋_GB2312" w:eastAsia="仿宋_GB2312" w:cs="仿宋_GB2312"/>
          <w:color w:val="auto"/>
          <w:sz w:val="32"/>
          <w:szCs w:val="32"/>
        </w:rPr>
        <w:t>要亲自到第一线坐</w:t>
      </w:r>
      <w:r>
        <w:rPr>
          <w:rFonts w:hint="eastAsia" w:ascii="仿宋_GB2312" w:hAnsi="仿宋_GB2312" w:eastAsia="仿宋_GB2312" w:cs="仿宋_GB2312"/>
          <w:color w:val="auto"/>
          <w:sz w:val="32"/>
          <w:szCs w:val="32"/>
          <w:lang w:val="en-US" w:eastAsia="zh-CN"/>
        </w:rPr>
        <w:t>镇</w:t>
      </w:r>
      <w:r>
        <w:rPr>
          <w:rFonts w:hint="eastAsia" w:ascii="仿宋_GB2312" w:hAnsi="仿宋_GB2312" w:eastAsia="仿宋_GB2312" w:cs="仿宋_GB2312"/>
          <w:color w:val="auto"/>
          <w:sz w:val="32"/>
          <w:szCs w:val="32"/>
        </w:rPr>
        <w:t>指挥，服从大局，听从</w:t>
      </w:r>
      <w:r>
        <w:rPr>
          <w:rFonts w:hint="eastAsia" w:ascii="仿宋_GB2312" w:hAnsi="仿宋_GB2312" w:eastAsia="仿宋_GB2312" w:cs="仿宋_GB2312"/>
          <w:color w:val="auto"/>
          <w:sz w:val="32"/>
          <w:szCs w:val="32"/>
          <w:lang w:eastAsia="zh-CN"/>
        </w:rPr>
        <w:t>市防指</w:t>
      </w:r>
      <w:r>
        <w:rPr>
          <w:rFonts w:hint="eastAsia" w:ascii="仿宋_GB2312" w:hAnsi="仿宋_GB2312" w:eastAsia="仿宋_GB2312" w:cs="仿宋_GB2312"/>
          <w:color w:val="auto"/>
          <w:sz w:val="32"/>
          <w:szCs w:val="32"/>
        </w:rPr>
        <w:t>统一指挥、调遣动员全民全力以赴投入抗洪斗争，同时申请调集中国人民解放军参加支援抗洪抢险。</w:t>
      </w:r>
      <w:r>
        <w:rPr>
          <w:rFonts w:hint="eastAsia" w:ascii="仿宋_GB2312" w:hAnsi="仿宋_GB2312" w:eastAsia="仿宋_GB2312" w:cs="仿宋_GB2312"/>
          <w:color w:val="auto"/>
          <w:sz w:val="32"/>
          <w:szCs w:val="32"/>
          <w:lang w:eastAsia="zh-CN"/>
        </w:rPr>
        <w:t>同时，</w:t>
      </w:r>
      <w:r>
        <w:rPr>
          <w:rFonts w:hint="eastAsia" w:ascii="仿宋_GB2312" w:hAnsi="仿宋_GB2312" w:eastAsia="仿宋_GB2312" w:cs="仿宋_GB2312"/>
          <w:color w:val="auto"/>
          <w:sz w:val="32"/>
          <w:szCs w:val="32"/>
        </w:rPr>
        <w:t>动员全县所有基干民兵由人武部牵头带队上堤抢险守护，每1米安排一名抢险队员，负责加固守护堤防，重点段落由中国人民解放军和武警部队负责抢险守护。实行军民联防，以强大的人防加堤防，严防死守，战胜特大洪水。</w:t>
      </w:r>
    </w:p>
    <w:p w14:paraId="2825B08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动员全县所有能够抢险的机械全部上堤，除加固一线堤防外要立即抢筑以总干渠北背为主的、事先划定好的二道防线，并做好巡查总干渠背，同时认真做好总干渠北岸的防洪预案和防、抢、撤方案，并根据当地具体情况以每隔10公里左右以附近渠背、公路等较高地形设置格堤防线，按标准加高培厚以尽可能缩小淹没范围，减少损失。做好二道防线内人员住户随时转移、撤离动员工作，确保人员生命安全。</w:t>
      </w:r>
    </w:p>
    <w:p w14:paraId="078184B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当堤防有可能出现漫溢时，要组织抢险队和机械化抢险队抓紧时机加筑子堤，并尽可能加固，以防漫溢决口。</w:t>
      </w:r>
    </w:p>
    <w:p w14:paraId="6B217A9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按照上游水情预报及当地具体险情提前做好二道防线以外沿河居民的紧急安全撤离安置工作，以防不测。</w:t>
      </w:r>
    </w:p>
    <w:p w14:paraId="41B58410">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84" w:name="_Toc36060360"/>
      <w:bookmarkStart w:id="185" w:name="_Toc32175"/>
      <w:r>
        <w:rPr>
          <w:rFonts w:hint="eastAsia" w:ascii="仿宋_GB2312" w:hAnsi="仿宋_GB2312" w:eastAsia="仿宋_GB2312" w:cs="仿宋_GB2312"/>
          <w:b/>
          <w:bCs/>
          <w:color w:val="auto"/>
          <w:sz w:val="32"/>
          <w:szCs w:val="32"/>
        </w:rPr>
        <w:t>5.</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 xml:space="preserve">.2 </w:t>
      </w:r>
      <w:r>
        <w:rPr>
          <w:rFonts w:hint="eastAsia" w:ascii="仿宋_GB2312" w:hAnsi="仿宋_GB2312" w:eastAsia="仿宋_GB2312" w:cs="仿宋_GB2312"/>
          <w:b/>
          <w:bCs/>
          <w:color w:val="auto"/>
          <w:sz w:val="32"/>
          <w:szCs w:val="32"/>
          <w:lang w:val="en-US" w:eastAsia="zh-CN"/>
        </w:rPr>
        <w:t>银定图北部</w:t>
      </w:r>
      <w:r>
        <w:rPr>
          <w:rFonts w:hint="eastAsia" w:ascii="仿宋_GB2312" w:hAnsi="仿宋_GB2312" w:eastAsia="仿宋_GB2312" w:cs="仿宋_GB2312"/>
          <w:b/>
          <w:bCs/>
          <w:color w:val="auto"/>
          <w:sz w:val="32"/>
          <w:szCs w:val="32"/>
        </w:rPr>
        <w:t>山洪灾害</w:t>
      </w:r>
      <w:bookmarkEnd w:id="184"/>
      <w:bookmarkEnd w:id="185"/>
    </w:p>
    <w:p w14:paraId="77A80C1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当预报可能发生山洪灾害时，由</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防指或相关部门及时发出警报，</w:t>
      </w:r>
      <w:r>
        <w:rPr>
          <w:rFonts w:hint="eastAsia" w:ascii="仿宋_GB2312" w:hAnsi="仿宋_GB2312" w:eastAsia="仿宋_GB2312" w:cs="仿宋_GB2312"/>
          <w:color w:val="auto"/>
          <w:sz w:val="32"/>
          <w:szCs w:val="32"/>
          <w:lang w:eastAsia="zh-CN"/>
        </w:rPr>
        <w:t>镇政府</w:t>
      </w:r>
      <w:r>
        <w:rPr>
          <w:rFonts w:hint="eastAsia" w:ascii="仿宋_GB2312" w:hAnsi="仿宋_GB2312" w:eastAsia="仿宋_GB2312" w:cs="仿宋_GB2312"/>
          <w:color w:val="auto"/>
          <w:sz w:val="32"/>
          <w:szCs w:val="32"/>
        </w:rPr>
        <w:t>对是否紧急转移群众作出决策，如需转移，应立即通知相关村组组织人员安全撤离。转移群众应本着就近、迅速、安全、有序的原则进行，先人员后财产，先老幼病残后其他人员，先转移危险区人员后警戒区人员。转移过程中要防止出现道路堵塞和意外事件的发生。当发生山洪泥石流等灾害时，</w:t>
      </w:r>
      <w:r>
        <w:rPr>
          <w:rFonts w:hint="eastAsia" w:ascii="仿宋_GB2312" w:hAnsi="仿宋_GB2312" w:eastAsia="仿宋_GB2312" w:cs="仿宋_GB2312"/>
          <w:color w:val="auto"/>
          <w:sz w:val="32"/>
          <w:szCs w:val="32"/>
          <w:lang w:eastAsia="zh-CN"/>
        </w:rPr>
        <w:t>自然</w:t>
      </w:r>
      <w:r>
        <w:rPr>
          <w:rFonts w:hint="eastAsia" w:ascii="仿宋_GB2312" w:hAnsi="仿宋_GB2312" w:eastAsia="仿宋_GB2312" w:cs="仿宋_GB2312"/>
          <w:color w:val="auto"/>
          <w:sz w:val="32"/>
          <w:szCs w:val="32"/>
        </w:rPr>
        <w:t>资源部门应组织专门技术人员及时赶赴灾害点，加强监测，采取应急措施。</w:t>
      </w:r>
      <w:r>
        <w:rPr>
          <w:rFonts w:hint="eastAsia" w:ascii="仿宋_GB2312" w:hAnsi="仿宋_GB2312" w:eastAsia="仿宋_GB2312" w:cs="仿宋_GB2312"/>
          <w:color w:val="auto"/>
          <w:sz w:val="32"/>
          <w:szCs w:val="32"/>
          <w:lang w:val="en-US" w:eastAsia="zh-CN"/>
        </w:rPr>
        <w:t>县、乡镇人民</w:t>
      </w:r>
      <w:r>
        <w:rPr>
          <w:rFonts w:hint="eastAsia" w:ascii="仿宋_GB2312" w:hAnsi="仿宋_GB2312" w:eastAsia="仿宋_GB2312" w:cs="仿宋_GB2312"/>
          <w:color w:val="auto"/>
          <w:sz w:val="32"/>
          <w:szCs w:val="32"/>
        </w:rPr>
        <w:t>政府应组织民政、水利、交通、电力、通信等有关部门，采取相应措施，防止山洪造成更大的损失。</w:t>
      </w:r>
    </w:p>
    <w:p w14:paraId="030F07D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发生山洪灾害后，若有人员伤亡，或滑坡体堵塞河道，</w:t>
      </w:r>
      <w:r>
        <w:rPr>
          <w:rFonts w:hint="eastAsia" w:ascii="仿宋_GB2312" w:hAnsi="仿宋_GB2312" w:eastAsia="仿宋_GB2312" w:cs="仿宋_GB2312"/>
          <w:color w:val="auto"/>
          <w:sz w:val="32"/>
          <w:szCs w:val="32"/>
          <w:lang w:eastAsia="zh-CN"/>
        </w:rPr>
        <w:t>银定图</w:t>
      </w:r>
      <w:r>
        <w:rPr>
          <w:rFonts w:hint="eastAsia" w:ascii="仿宋_GB2312" w:hAnsi="仿宋_GB2312" w:eastAsia="仿宋_GB2312" w:cs="仿宋_GB2312"/>
          <w:color w:val="auto"/>
          <w:sz w:val="32"/>
          <w:szCs w:val="32"/>
        </w:rPr>
        <w:t>政府应立即组织人员或抢险突击队进行紧急抢救、抢险，</w:t>
      </w:r>
      <w:r>
        <w:rPr>
          <w:rFonts w:hint="eastAsia" w:ascii="仿宋_GB2312" w:hAnsi="仿宋_GB2312" w:eastAsia="仿宋_GB2312" w:cs="仿宋_GB2312"/>
          <w:color w:val="auto"/>
          <w:sz w:val="32"/>
          <w:szCs w:val="32"/>
          <w:lang w:eastAsia="zh-CN"/>
        </w:rPr>
        <w:t>必要时向县防指报告</w:t>
      </w:r>
      <w:r>
        <w:rPr>
          <w:rFonts w:hint="eastAsia" w:ascii="仿宋_GB2312" w:hAnsi="仿宋_GB2312" w:eastAsia="仿宋_GB2312" w:cs="仿宋_GB2312"/>
          <w:color w:val="auto"/>
          <w:sz w:val="32"/>
          <w:szCs w:val="32"/>
        </w:rPr>
        <w:t>求援。</w:t>
      </w:r>
    </w:p>
    <w:p w14:paraId="63376156">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86" w:name="_Toc13709"/>
      <w:bookmarkStart w:id="187" w:name="_Toc36060361"/>
      <w:r>
        <w:rPr>
          <w:rFonts w:hint="eastAsia" w:ascii="仿宋_GB2312" w:hAnsi="仿宋_GB2312" w:eastAsia="仿宋_GB2312" w:cs="仿宋_GB2312"/>
          <w:b/>
          <w:bCs/>
          <w:color w:val="auto"/>
          <w:sz w:val="32"/>
          <w:szCs w:val="32"/>
        </w:rPr>
        <w:t>5.</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.3 干旱灾害</w:t>
      </w:r>
      <w:bookmarkEnd w:id="186"/>
      <w:bookmarkEnd w:id="187"/>
    </w:p>
    <w:p w14:paraId="257BA95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县防指按特大、严重、中度、轻度4个干旱等级，制定相应的应急抗旱措施，并负责组织抗旱工作。</w:t>
      </w:r>
    </w:p>
    <w:p w14:paraId="3CE5F483">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（1）特大干旱</w:t>
      </w:r>
    </w:p>
    <w:p w14:paraId="7E2F89F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抗旱工作成为全县中心工作。强化抗旱工作行政首长负责制，县领导到受旱乡镇</w:t>
      </w:r>
      <w:r>
        <w:rPr>
          <w:rFonts w:hint="eastAsia" w:ascii="仿宋_GB2312" w:hAnsi="仿宋_GB2312" w:eastAsia="仿宋_GB2312" w:cs="仿宋_GB2312"/>
          <w:color w:val="auto"/>
          <w:sz w:val="32"/>
          <w:szCs w:val="32"/>
          <w:lang w:eastAsia="zh-CN"/>
        </w:rPr>
        <w:t>（办事处）</w:t>
      </w:r>
      <w:r>
        <w:rPr>
          <w:rFonts w:hint="eastAsia" w:ascii="仿宋_GB2312" w:hAnsi="仿宋_GB2312" w:eastAsia="仿宋_GB2312" w:cs="仿宋_GB2312"/>
          <w:color w:val="auto"/>
          <w:sz w:val="32"/>
          <w:szCs w:val="32"/>
        </w:rPr>
        <w:t>指导抗旱救灾工作，确保城乡居民生活和重点企业用水安全，确保灾区社会稳定。</w:t>
      </w:r>
    </w:p>
    <w:p w14:paraId="24B0D4E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防指进一步加强旱情监测和分析预报工作，及时掌握旱情灾情及其发展变化趋势，宣布进入紧急抗旱期；定期召开成员单位会议，组织会商，全面部署抗旱工作；做好抗旱重点水源的统一调度和管理；县防指派出抗旱指导组深入受灾地区指导抗旱救灾工作。动员全县抗旱服务组织和社会有关方面的流动机械及送水设备，全力以赴开展抗旱服务，并重点向饮水困难地区送水。及时将旱情及抗旱情况报告</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委、政府和</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lang w:val="en-US" w:eastAsia="zh-CN"/>
        </w:rPr>
        <w:t>防</w:t>
      </w:r>
      <w:r>
        <w:rPr>
          <w:rFonts w:hint="eastAsia" w:ascii="仿宋_GB2312" w:hAnsi="仿宋_GB2312" w:eastAsia="仿宋_GB2312" w:cs="仿宋_GB2312"/>
          <w:color w:val="auto"/>
          <w:sz w:val="32"/>
          <w:szCs w:val="32"/>
        </w:rPr>
        <w:t>指；定期召开新闻发布会，通报旱情旱灾及抗旱救灾情况。</w:t>
      </w:r>
    </w:p>
    <w:p w14:paraId="091CC1A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县防指成员单位按照各自职责，全力做好抗旱救灾相关工作。</w:t>
      </w:r>
    </w:p>
    <w:p w14:paraId="004933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受灾地区迅速启动相关抗旱预案，运用各项特殊的应急抗旱措施，包括应急开源、应急限水、应急调水、应急送水等。组织、动员抗旱服务组织和社会有关单位向饮水困难地区送水。适时开展人工增雨作业。</w:t>
      </w:r>
    </w:p>
    <w:p w14:paraId="038EA60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受旱</w:t>
      </w:r>
      <w:r>
        <w:rPr>
          <w:rFonts w:hint="eastAsia" w:ascii="仿宋_GB2312" w:hAnsi="仿宋_GB2312" w:eastAsia="仿宋_GB2312" w:cs="仿宋_GB2312"/>
          <w:color w:val="auto"/>
          <w:sz w:val="32"/>
          <w:szCs w:val="32"/>
          <w:lang w:eastAsia="zh-CN"/>
        </w:rPr>
        <w:t>乡镇（办事处）</w:t>
      </w:r>
      <w:r>
        <w:rPr>
          <w:rFonts w:hint="eastAsia" w:ascii="仿宋_GB2312" w:hAnsi="仿宋_GB2312" w:eastAsia="仿宋_GB2312" w:cs="仿宋_GB2312"/>
          <w:color w:val="auto"/>
          <w:sz w:val="32"/>
          <w:szCs w:val="32"/>
        </w:rPr>
        <w:t>视情采取强制性应急措施。限制直至暂停造纸、酿造、高载能等高耗水、重污染企业的工业用水；限制直至暂停洗车、浴池等高耗水服务业用水；缩小农业供水范围或者减少农业供水量；限制直至暂停排放工业污水；限时或限量相应城镇居民生活用水；其他限制措施。</w:t>
      </w:r>
    </w:p>
    <w:p w14:paraId="4A239B3F">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严重干旱</w:t>
      </w:r>
    </w:p>
    <w:p w14:paraId="334E14C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防指及时掌握旱情、灾情及其发展趋势，视情宣布部分地区进入紧急抗旱期；不定期召开成员单位会议，全面部署抗旱工作；强化抗旱骨干水源的统一调度和管理；派出抗旱指导组，深入受旱地区指导抗旱工作；及时将旱情及抗旱情况报告县政府和市防指；召开新闻发布会，通报旱情旱灾及抗旱情况；提请县</w:t>
      </w:r>
      <w:r>
        <w:rPr>
          <w:rFonts w:hint="eastAsia" w:ascii="仿宋_GB2312" w:hAnsi="仿宋_GB2312" w:eastAsia="仿宋_GB2312" w:cs="仿宋_GB2312"/>
          <w:color w:val="auto"/>
          <w:sz w:val="32"/>
          <w:szCs w:val="32"/>
          <w:lang w:eastAsia="zh-CN"/>
        </w:rPr>
        <w:t>委</w:t>
      </w:r>
      <w:r>
        <w:rPr>
          <w:rFonts w:hint="eastAsia" w:ascii="仿宋_GB2312" w:hAnsi="仿宋_GB2312" w:eastAsia="仿宋_GB2312" w:cs="仿宋_GB2312"/>
          <w:color w:val="auto"/>
          <w:sz w:val="32"/>
          <w:szCs w:val="32"/>
        </w:rPr>
        <w:t>政府将抗旱作为全县重点工作，加大对受旱地区资金和抗灾用电的支持。县防指成员单位按照各自职责，做好抗旱救灾相关工作。</w:t>
      </w:r>
    </w:p>
    <w:p w14:paraId="06923A11">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各乡镇（办事处）</w:t>
      </w:r>
      <w:r>
        <w:rPr>
          <w:rFonts w:hint="eastAsia" w:ascii="仿宋_GB2312" w:hAnsi="仿宋_GB2312" w:eastAsia="仿宋_GB2312" w:cs="仿宋_GB2312"/>
          <w:color w:val="auto"/>
          <w:sz w:val="32"/>
          <w:szCs w:val="32"/>
        </w:rPr>
        <w:t>适时启动抗旱预案并报上级防指备案，组织动员社会力量全力抗旱，视情采取应急抗旱措施，适时开展人工增雨作业，发生饮用水困难的</w:t>
      </w:r>
      <w:r>
        <w:rPr>
          <w:rFonts w:hint="eastAsia" w:ascii="仿宋_GB2312" w:hAnsi="仿宋_GB2312" w:eastAsia="仿宋_GB2312" w:cs="仿宋_GB2312"/>
          <w:color w:val="auto"/>
          <w:sz w:val="32"/>
          <w:szCs w:val="32"/>
          <w:lang w:eastAsia="zh-CN"/>
        </w:rPr>
        <w:t>乡镇（办事处）</w:t>
      </w:r>
      <w:r>
        <w:rPr>
          <w:rFonts w:hint="eastAsia" w:ascii="仿宋_GB2312" w:hAnsi="仿宋_GB2312" w:eastAsia="仿宋_GB2312" w:cs="仿宋_GB2312"/>
          <w:color w:val="auto"/>
          <w:sz w:val="32"/>
          <w:szCs w:val="32"/>
        </w:rPr>
        <w:t>应组织、动员抗旱服务组织和有关单位送水。督促</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防指各成员单位落实抗旱职责，做好抗旱水源的统一调度和管理，增加并落实抗旱用电指标、应急抗旱资金和物资。加强水质监测，防止发生水污染事件。</w:t>
      </w:r>
    </w:p>
    <w:p w14:paraId="2AF2B9E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出现水源紧缺</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lang w:eastAsia="zh-CN"/>
        </w:rPr>
        <w:t>乡镇（办事处）</w:t>
      </w:r>
      <w:r>
        <w:rPr>
          <w:rFonts w:hint="eastAsia" w:ascii="仿宋_GB2312" w:hAnsi="仿宋_GB2312" w:eastAsia="仿宋_GB2312" w:cs="仿宋_GB2312"/>
          <w:color w:val="auto"/>
          <w:sz w:val="32"/>
          <w:szCs w:val="32"/>
        </w:rPr>
        <w:t>，启用应急水源工程，可采取限制高耗水低效益企业和高耗水服务业用水等措施。</w:t>
      </w:r>
    </w:p>
    <w:p w14:paraId="08E839F1">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中度干旱</w:t>
      </w:r>
    </w:p>
    <w:p w14:paraId="620F996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县防指及时掌握旱情发展情况，适时部署抗旱工作，做好抗旱骨干水源的统一调度和管理，适时向受旱</w:t>
      </w:r>
      <w:r>
        <w:rPr>
          <w:rFonts w:hint="eastAsia" w:ascii="仿宋_GB2312" w:hAnsi="仿宋_GB2312" w:eastAsia="仿宋_GB2312" w:cs="仿宋_GB2312"/>
          <w:color w:val="auto"/>
          <w:sz w:val="32"/>
          <w:szCs w:val="32"/>
          <w:lang w:eastAsia="zh-CN"/>
        </w:rPr>
        <w:t>乡镇（办事处）</w:t>
      </w:r>
      <w:r>
        <w:rPr>
          <w:rFonts w:hint="eastAsia" w:ascii="仿宋_GB2312" w:hAnsi="仿宋_GB2312" w:eastAsia="仿宋_GB2312" w:cs="仿宋_GB2312"/>
          <w:color w:val="auto"/>
          <w:sz w:val="32"/>
          <w:szCs w:val="32"/>
        </w:rPr>
        <w:t>派出抗旱指导组，并向县委、政府、市防指报告旱情；对受旱地区给予资金和抗灾用电支持。</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防指根据旱情发展情况适时会商，布置</w:t>
      </w:r>
      <w:r>
        <w:rPr>
          <w:rFonts w:hint="eastAsia" w:ascii="仿宋_GB2312" w:hAnsi="仿宋_GB2312" w:eastAsia="仿宋_GB2312" w:cs="仿宋_GB2312"/>
          <w:color w:val="auto"/>
          <w:sz w:val="32"/>
          <w:szCs w:val="32"/>
          <w:lang w:eastAsia="zh-CN"/>
        </w:rPr>
        <w:t>抗旱</w:t>
      </w:r>
      <w:r>
        <w:rPr>
          <w:rFonts w:hint="eastAsia" w:ascii="仿宋_GB2312" w:hAnsi="仿宋_GB2312" w:eastAsia="仿宋_GB2312" w:cs="仿宋_GB2312"/>
          <w:color w:val="auto"/>
          <w:sz w:val="32"/>
          <w:szCs w:val="32"/>
        </w:rPr>
        <w:t>工作，及时分析预测水量和供水形势，加强抗旱水源的统一调度，加大抗旱投入；定期向</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防指报告旱情信息和抗旱情况。</w:t>
      </w:r>
    </w:p>
    <w:p w14:paraId="13211E12">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轻度干旱</w:t>
      </w:r>
    </w:p>
    <w:p w14:paraId="3A06F75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县防指</w:t>
      </w:r>
      <w:r>
        <w:rPr>
          <w:rFonts w:hint="eastAsia" w:ascii="仿宋_GB2312" w:hAnsi="仿宋_GB2312" w:eastAsia="仿宋_GB2312" w:cs="仿宋_GB2312"/>
          <w:color w:val="auto"/>
          <w:sz w:val="32"/>
          <w:szCs w:val="32"/>
        </w:rPr>
        <w:t>及时掌握旱情信息和发展趋势，适时发布旱情预警预报，强化蓄水保水和水源统一管理，组织开展抗旱服务。</w:t>
      </w:r>
    </w:p>
    <w:p w14:paraId="3A26DFF8">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val="en-US" w:eastAsia="zh-CN"/>
        </w:rPr>
      </w:pPr>
      <w:bookmarkStart w:id="188" w:name="_Toc24447"/>
      <w:r>
        <w:rPr>
          <w:rFonts w:hint="eastAsia" w:ascii="仿宋_GB2312" w:hAnsi="仿宋_GB2312" w:eastAsia="仿宋_GB2312" w:cs="仿宋_GB2312"/>
          <w:b/>
          <w:bCs/>
          <w:color w:val="auto"/>
          <w:sz w:val="32"/>
          <w:szCs w:val="32"/>
          <w:lang w:val="en-US" w:eastAsia="zh-CN"/>
        </w:rPr>
        <w:t>5.3.4农村洪涝灾害</w:t>
      </w:r>
      <w:bookmarkEnd w:id="188"/>
    </w:p>
    <w:p w14:paraId="71BEB49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1.包联各乡镇（办事处）县领导、农科局、水利局、民政局、应急管理局等部门紧急到受灾乡镇（办事处）、村、组指导排涝工作，协助乡镇（办事处）组织群众自救减灾；</w:t>
      </w:r>
    </w:p>
    <w:p w14:paraId="0E71BE3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2.水利局开通相应排干扬水排涝；</w:t>
      </w:r>
    </w:p>
    <w:p w14:paraId="247C122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3.工信、发改紧急调运排水设备，市场局监督平抑物价；</w:t>
      </w:r>
    </w:p>
    <w:p w14:paraId="19BE9CD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4.民政局、应急局组织查灾、核灾及上报；</w:t>
      </w:r>
    </w:p>
    <w:p w14:paraId="6BB6C0E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5.其他相关部门按工作职责做好灾毁抢修、综合保障、灾后重建等工作。</w:t>
      </w:r>
    </w:p>
    <w:p w14:paraId="7FFDBB0A">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189" w:name="_Toc25466"/>
      <w:bookmarkStart w:id="190" w:name="_Toc36060362"/>
      <w:r>
        <w:rPr>
          <w:rFonts w:hint="eastAsia" w:ascii="仿宋_GB2312" w:hAnsi="仿宋_GB2312" w:eastAsia="仿宋_GB2312" w:cs="仿宋_GB2312"/>
          <w:b/>
          <w:bCs/>
          <w:color w:val="auto"/>
          <w:sz w:val="32"/>
          <w:szCs w:val="32"/>
        </w:rPr>
        <w:t>5.</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供水危机</w:t>
      </w:r>
      <w:bookmarkEnd w:id="189"/>
      <w:bookmarkEnd w:id="190"/>
    </w:p>
    <w:p w14:paraId="0D7F871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当发生供水危机时，</w:t>
      </w:r>
      <w:r>
        <w:rPr>
          <w:rFonts w:hint="eastAsia" w:ascii="仿宋_GB2312" w:hAnsi="仿宋_GB2312" w:eastAsia="仿宋_GB2312" w:cs="仿宋_GB2312"/>
          <w:color w:val="auto"/>
          <w:sz w:val="32"/>
          <w:szCs w:val="32"/>
          <w:lang w:val="en-US" w:eastAsia="zh-CN"/>
        </w:rPr>
        <w:t>县防指</w:t>
      </w:r>
      <w:r>
        <w:rPr>
          <w:rFonts w:hint="eastAsia" w:ascii="仿宋_GB2312" w:hAnsi="仿宋_GB2312" w:eastAsia="仿宋_GB2312" w:cs="仿宋_GB2312"/>
          <w:color w:val="auto"/>
          <w:sz w:val="32"/>
          <w:szCs w:val="32"/>
        </w:rPr>
        <w:t>加强对县城地表水、地下水和外调水的统一调度和管理，严格实施应急限水，合理调配有限的水源；采取辖区内、跨地区应急调水，补充供水水源。水质检测部门加强供水水质监测，保证城乡居民生活和重点单位用水安全。针对供水危机出现的原因，采取措施，尽快恢复供水水源。</w:t>
      </w:r>
    </w:p>
    <w:p w14:paraId="7E19450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val="en-US" w:eastAsia="zh-CN"/>
        </w:rPr>
      </w:pPr>
      <w:bookmarkStart w:id="191" w:name="_Toc11978"/>
      <w:r>
        <w:rPr>
          <w:rFonts w:hint="eastAsia" w:ascii="仿宋_GB2312" w:hAnsi="仿宋_GB2312" w:eastAsia="仿宋_GB2312" w:cs="仿宋_GB2312"/>
          <w:b/>
          <w:bCs/>
          <w:color w:val="auto"/>
          <w:sz w:val="32"/>
          <w:szCs w:val="32"/>
          <w:lang w:val="en-US" w:eastAsia="zh-CN"/>
        </w:rPr>
        <w:t>5.3.6城市内涝</w:t>
      </w:r>
      <w:bookmarkEnd w:id="191"/>
    </w:p>
    <w:p w14:paraId="39CDCE9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1.气象局充分发挥气象对城市建设的支撑作用，加强预警工作，实时采集城区降水量，向社会公布预警信息；</w:t>
      </w:r>
    </w:p>
    <w:p w14:paraId="2224EA0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2.住建局当发生城市内涝时，住建部门与气象部门加强合作，实时采集城区主要易涝区、易涝点积水深度信息，向社会公布预警并组织排水；</w:t>
      </w:r>
    </w:p>
    <w:p w14:paraId="601D029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3.交通局对城区主要易涝区、易涝点实行交通管制</w:t>
      </w:r>
      <w:r>
        <w:rPr>
          <w:rFonts w:hint="eastAsia" w:ascii="仿宋_GB2312" w:hAnsi="仿宋_GB2312" w:eastAsia="仿宋_GB2312" w:cs="仿宋_GB2312"/>
          <w:color w:val="auto"/>
          <w:sz w:val="32"/>
          <w:szCs w:val="32"/>
        </w:rPr>
        <w:t>。</w:t>
      </w:r>
    </w:p>
    <w:p w14:paraId="7E9CAD6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4.社会工作服务中心组织排查房屋受损情况并上报，</w:t>
      </w:r>
      <w:r>
        <w:rPr>
          <w:rFonts w:hint="eastAsia" w:ascii="仿宋_GB2312" w:hAnsi="仿宋_GB2312" w:eastAsia="仿宋_GB2312" w:cs="仿宋_GB2312"/>
          <w:color w:val="auto"/>
          <w:sz w:val="32"/>
          <w:szCs w:val="32"/>
        </w:rPr>
        <w:t>一旦发现危险征兆，立即</w:t>
      </w:r>
      <w:r>
        <w:rPr>
          <w:rFonts w:hint="eastAsia" w:ascii="仿宋_GB2312" w:hAnsi="仿宋_GB2312" w:eastAsia="仿宋_GB2312" w:cs="仿宋_GB2312"/>
          <w:color w:val="auto"/>
          <w:sz w:val="32"/>
          <w:szCs w:val="32"/>
          <w:lang w:val="en-US" w:eastAsia="zh-CN"/>
        </w:rPr>
        <w:t>发出</w:t>
      </w:r>
      <w:r>
        <w:rPr>
          <w:rFonts w:hint="eastAsia" w:ascii="仿宋_GB2312" w:hAnsi="仿宋_GB2312" w:eastAsia="仿宋_GB2312" w:cs="仿宋_GB2312"/>
          <w:color w:val="auto"/>
          <w:sz w:val="32"/>
          <w:szCs w:val="32"/>
        </w:rPr>
        <w:t>报警，实现快速转移，并报</w:t>
      </w:r>
      <w:r>
        <w:rPr>
          <w:rFonts w:hint="eastAsia" w:ascii="仿宋_GB2312" w:hAnsi="仿宋_GB2312" w:eastAsia="仿宋_GB2312" w:cs="仿宋_GB2312"/>
          <w:color w:val="auto"/>
          <w:sz w:val="32"/>
          <w:szCs w:val="32"/>
          <w:lang w:val="en-US" w:eastAsia="zh-CN"/>
        </w:rPr>
        <w:t>县防指</w:t>
      </w:r>
      <w:r>
        <w:rPr>
          <w:rFonts w:hint="eastAsia" w:ascii="仿宋_GB2312" w:hAnsi="仿宋_GB2312" w:eastAsia="仿宋_GB2312" w:cs="仿宋_GB2312"/>
          <w:color w:val="auto"/>
          <w:sz w:val="32"/>
          <w:szCs w:val="32"/>
        </w:rPr>
        <w:t>，及时组织抗灾救灾。</w:t>
      </w:r>
    </w:p>
    <w:p w14:paraId="28D53D0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5.重点单位、医院、学校、地库提前做好应急准备，密切关注天气，做好人员、设备、物料等防范措施。</w:t>
      </w:r>
    </w:p>
    <w:p w14:paraId="1892AEF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6.如发生重大城市内涝，县政府可采取停课、停工等紧急措施。</w:t>
      </w:r>
    </w:p>
    <w:p w14:paraId="7F00C4A1">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192" w:name="_Toc2548_WPSOffice_Level2"/>
      <w:bookmarkStart w:id="193" w:name="_Toc28931"/>
      <w:bookmarkStart w:id="194" w:name="_Toc3821"/>
      <w:bookmarkStart w:id="195" w:name="_Toc7890"/>
      <w:bookmarkStart w:id="196" w:name="_Toc2978"/>
      <w:bookmarkStart w:id="197" w:name="_Toc9756"/>
      <w:r>
        <w:rPr>
          <w:rFonts w:hint="eastAsia" w:ascii="楷体_GB2312" w:hAnsi="楷体_GB2312" w:eastAsia="楷体_GB2312" w:cs="楷体_GB2312"/>
          <w:b/>
          <w:bCs/>
          <w:color w:val="auto"/>
          <w:kern w:val="0"/>
          <w:sz w:val="32"/>
          <w:szCs w:val="32"/>
          <w:lang w:val="en-US" w:eastAsia="zh-CN" w:bidi="ar"/>
        </w:rPr>
        <w:t>5.4 信息报送和处理</w:t>
      </w:r>
      <w:bookmarkEnd w:id="192"/>
      <w:bookmarkEnd w:id="193"/>
      <w:bookmarkEnd w:id="194"/>
      <w:bookmarkEnd w:id="195"/>
      <w:r>
        <w:rPr>
          <w:rFonts w:hint="eastAsia" w:ascii="楷体_GB2312" w:hAnsi="楷体_GB2312" w:eastAsia="楷体_GB2312" w:cs="楷体_GB2312"/>
          <w:b/>
          <w:bCs/>
          <w:color w:val="auto"/>
          <w:kern w:val="0"/>
          <w:sz w:val="32"/>
          <w:szCs w:val="32"/>
          <w:lang w:val="en-US" w:eastAsia="zh-CN" w:bidi="ar"/>
        </w:rPr>
        <w:t xml:space="preserve"> </w:t>
      </w:r>
    </w:p>
    <w:p w14:paraId="01BE08E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5.4.1 汛情、旱情、工情、险情、灾情等防汛抗旱信息实行分级上报、归口处理、同级共享的原则。 </w:t>
      </w:r>
    </w:p>
    <w:p w14:paraId="3A0CF581">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5.4.2 防汛抗旱信息的报送和处理，应快速、准确、详实，重要信息应立即上报；因客观原因一时难以准确掌握的信息应及时报告基本情况，随后补报详情。 </w:t>
      </w:r>
    </w:p>
    <w:p w14:paraId="11BE195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5.4.3 如因险情、灾情较重，按分管权限一时难以处理，需上级帮助、指导处理的，经县防指审批后，可向市防指上报。 </w:t>
      </w:r>
    </w:p>
    <w:p w14:paraId="7CF89E7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5.4.4 县防指接到特别重大、重大的汛情、旱情、险情、灾情报告后，应立即报告县委、政府和市防指，并及时续报详情。 </w:t>
      </w:r>
    </w:p>
    <w:p w14:paraId="51A7AB25">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5.4.5 县防指对水旱灾害、抢险救灾等信息进行严格审核，确保信息准确。 </w:t>
      </w:r>
    </w:p>
    <w:p w14:paraId="2C47DFA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198" w:name="_Toc9052_WPSOffice_Level2"/>
      <w:bookmarkStart w:id="199" w:name="_Toc8"/>
      <w:bookmarkStart w:id="200" w:name="_Toc6578"/>
      <w:bookmarkStart w:id="201" w:name="_Toc6961"/>
      <w:r>
        <w:rPr>
          <w:rFonts w:hint="eastAsia" w:ascii="楷体_GB2312" w:hAnsi="楷体_GB2312" w:eastAsia="楷体_GB2312" w:cs="楷体_GB2312"/>
          <w:b/>
          <w:bCs/>
          <w:color w:val="auto"/>
          <w:kern w:val="0"/>
          <w:sz w:val="32"/>
          <w:szCs w:val="32"/>
          <w:lang w:val="en-US" w:eastAsia="zh-CN" w:bidi="ar"/>
        </w:rPr>
        <w:t>5.5 指挥和调度</w:t>
      </w:r>
      <w:bookmarkEnd w:id="198"/>
      <w:bookmarkEnd w:id="199"/>
      <w:bookmarkEnd w:id="200"/>
      <w:bookmarkEnd w:id="201"/>
      <w:r>
        <w:rPr>
          <w:rFonts w:hint="eastAsia" w:ascii="楷体_GB2312" w:hAnsi="楷体_GB2312" w:eastAsia="楷体_GB2312" w:cs="楷体_GB2312"/>
          <w:b/>
          <w:bCs/>
          <w:color w:val="auto"/>
          <w:kern w:val="0"/>
          <w:sz w:val="32"/>
          <w:szCs w:val="32"/>
          <w:lang w:val="en-US" w:eastAsia="zh-CN" w:bidi="ar"/>
        </w:rPr>
        <w:t xml:space="preserve"> </w:t>
      </w:r>
    </w:p>
    <w:p w14:paraId="028016E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5.5.1 出现水旱灾害后，县防指应根据应急响应条件启动应急预案。在采取紧急措施的同时，向市防指报告。根据现场情况，及时收集、掌握相关信息，判明事件的性质和危害程度，并及时上报事态的发展变化情况。 </w:t>
      </w:r>
    </w:p>
    <w:p w14:paraId="1C5917B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5.5.2 县防指及时分析事件的性质，预测事态发展趋势和可能造成的危害程度，并按规定的处置程序组织指挥有关单位或部门按照职责分工，迅速采取处置措施，控制事态发展。 </w:t>
      </w:r>
    </w:p>
    <w:p w14:paraId="112B061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5.5.3 发生重大水旱灾害后，县防指应在第一时间派出由有关领导带队的工作组赶赴现场，加强领导，指导工作，必要时成立前线指挥部。 </w:t>
      </w:r>
    </w:p>
    <w:p w14:paraId="52260AB5">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202" w:name="_Toc19292"/>
      <w:bookmarkStart w:id="203" w:name="_Toc7742"/>
      <w:bookmarkStart w:id="204" w:name="_Toc23930"/>
      <w:bookmarkStart w:id="205" w:name="_Toc23373_WPSOffice_Level2"/>
      <w:r>
        <w:rPr>
          <w:rFonts w:hint="eastAsia" w:ascii="楷体_GB2312" w:hAnsi="楷体_GB2312" w:eastAsia="楷体_GB2312" w:cs="楷体_GB2312"/>
          <w:b/>
          <w:bCs/>
          <w:color w:val="auto"/>
          <w:kern w:val="0"/>
          <w:sz w:val="32"/>
          <w:szCs w:val="32"/>
          <w:lang w:val="en-US" w:eastAsia="zh-CN" w:bidi="ar"/>
        </w:rPr>
        <w:t>5.6 安全防护和医疗救护</w:t>
      </w:r>
      <w:bookmarkEnd w:id="202"/>
      <w:bookmarkEnd w:id="203"/>
      <w:bookmarkEnd w:id="204"/>
      <w:bookmarkEnd w:id="205"/>
      <w:r>
        <w:rPr>
          <w:rFonts w:hint="eastAsia" w:ascii="楷体_GB2312" w:hAnsi="楷体_GB2312" w:eastAsia="楷体_GB2312" w:cs="楷体_GB2312"/>
          <w:b/>
          <w:bCs/>
          <w:color w:val="auto"/>
          <w:kern w:val="0"/>
          <w:sz w:val="32"/>
          <w:szCs w:val="32"/>
          <w:lang w:val="en-US" w:eastAsia="zh-CN" w:bidi="ar"/>
        </w:rPr>
        <w:t xml:space="preserve"> </w:t>
      </w:r>
    </w:p>
    <w:p w14:paraId="7BEFA27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5.6.1 县防指要高度重视应急人员的安全，调集和储备必要的防护器材、消毒药品、备用电源和抢救伤员必备的器械等，以备随时应用。 </w:t>
      </w:r>
    </w:p>
    <w:p w14:paraId="6795BD2A">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lang w:val="en-US"/>
        </w:rPr>
      </w:pPr>
      <w:r>
        <w:rPr>
          <w:rFonts w:hint="eastAsia" w:ascii="仿宋_GB2312" w:hAnsi="仿宋_GB2312" w:eastAsia="仿宋_GB2312" w:cs="仿宋_GB2312"/>
          <w:color w:val="auto"/>
          <w:kern w:val="0"/>
          <w:sz w:val="32"/>
          <w:szCs w:val="32"/>
          <w:lang w:val="en-US" w:eastAsia="zh-CN" w:bidi="ar"/>
        </w:rPr>
        <w:t>5.6.2 抢险人员进入和撤出现场由县防指视情况作出决定。抢险人员进入受威胁的现场前，应采取防护措施以保证自身安全。当现场受到污染时，应按要求为抢险人员配备防护设施，撤离时应进行消毒、去污处理。</w:t>
      </w:r>
    </w:p>
    <w:p w14:paraId="62F609D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5.6.3 水旱灾害发生地的水源地受污染时，各乡镇（办事处）和县防指要及时发布通告，防止人、畜进入危险区域或饮用被污染的水源。 </w:t>
      </w:r>
    </w:p>
    <w:p w14:paraId="1ECDDE3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5.6.4 出现水旱灾害后，卫健部门加强受影响地区的疾病和突发公共卫生事件监测、报告工作，落实各项防病措施，并派出医疗小分队，对受伤的人员进行紧急救护。必要时可紧急动员医疗机构，在现场设立紧急救护所。 </w:t>
      </w:r>
    </w:p>
    <w:p w14:paraId="3D7A7C64">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lang w:val="en-US"/>
        </w:rPr>
      </w:pPr>
      <w:bookmarkStart w:id="206" w:name="_Toc9462"/>
      <w:bookmarkStart w:id="207" w:name="_Toc26922_WPSOffice_Level2"/>
      <w:bookmarkStart w:id="208" w:name="_Toc10012"/>
      <w:bookmarkStart w:id="209" w:name="_Toc21484"/>
      <w:r>
        <w:rPr>
          <w:rFonts w:hint="eastAsia" w:ascii="楷体_GB2312" w:hAnsi="楷体_GB2312" w:eastAsia="楷体_GB2312" w:cs="楷体_GB2312"/>
          <w:b/>
          <w:bCs/>
          <w:color w:val="auto"/>
          <w:kern w:val="0"/>
          <w:sz w:val="32"/>
          <w:szCs w:val="32"/>
          <w:lang w:val="en-US" w:eastAsia="zh-CN" w:bidi="ar"/>
        </w:rPr>
        <w:t>5.7 社会力量动员与参与</w:t>
      </w:r>
      <w:bookmarkEnd w:id="206"/>
      <w:bookmarkEnd w:id="207"/>
      <w:bookmarkEnd w:id="208"/>
      <w:bookmarkEnd w:id="209"/>
      <w:r>
        <w:rPr>
          <w:rFonts w:hint="eastAsia" w:ascii="楷体_GB2312" w:hAnsi="楷体_GB2312" w:eastAsia="楷体_GB2312" w:cs="楷体_GB2312"/>
          <w:b/>
          <w:bCs/>
          <w:color w:val="auto"/>
          <w:kern w:val="0"/>
          <w:sz w:val="32"/>
          <w:szCs w:val="32"/>
          <w:lang w:val="en-US" w:eastAsia="zh-CN" w:bidi="ar"/>
        </w:rPr>
        <w:t xml:space="preserve"> </w:t>
      </w:r>
    </w:p>
    <w:p w14:paraId="6AEBD3B4">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出现水旱灾害后，县防指可根据事件的性质和危害程度，报经县人民政府批准，对重点地区和重点部位实施紧急控制，防止事态及其危害的进一步扩大。必要时，县人民政府调动社会力量，积极参与防汛抗旱应急处置，紧急情况下可依法征用、调用车辆、物资、人员等，全力投入抢险。</w:t>
      </w:r>
    </w:p>
    <w:p w14:paraId="1644B7F0">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210" w:name="_Toc6134_WPSOffice_Level2"/>
      <w:bookmarkStart w:id="211" w:name="_Toc13491"/>
      <w:bookmarkStart w:id="212" w:name="_Toc2788"/>
      <w:bookmarkStart w:id="213" w:name="_Toc16260"/>
      <w:r>
        <w:rPr>
          <w:rFonts w:hint="eastAsia" w:ascii="楷体_GB2312" w:hAnsi="楷体_GB2312" w:eastAsia="楷体_GB2312" w:cs="楷体_GB2312"/>
          <w:b/>
          <w:bCs/>
          <w:color w:val="auto"/>
          <w:kern w:val="0"/>
          <w:sz w:val="32"/>
          <w:szCs w:val="32"/>
          <w:lang w:val="en-US" w:eastAsia="zh-CN" w:bidi="ar"/>
        </w:rPr>
        <w:t>5.8 信息发布</w:t>
      </w:r>
      <w:bookmarkEnd w:id="210"/>
      <w:bookmarkEnd w:id="211"/>
      <w:bookmarkEnd w:id="212"/>
      <w:bookmarkEnd w:id="213"/>
      <w:r>
        <w:rPr>
          <w:rFonts w:hint="eastAsia" w:ascii="楷体_GB2312" w:hAnsi="楷体_GB2312" w:eastAsia="楷体_GB2312" w:cs="楷体_GB2312"/>
          <w:b/>
          <w:bCs/>
          <w:color w:val="auto"/>
          <w:kern w:val="0"/>
          <w:sz w:val="32"/>
          <w:szCs w:val="32"/>
          <w:lang w:val="en-US" w:eastAsia="zh-CN" w:bidi="ar"/>
        </w:rPr>
        <w:t xml:space="preserve"> </w:t>
      </w:r>
    </w:p>
    <w:p w14:paraId="26F3C3B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5.8.1防汛抗旱的信息发布根据启动响应等级，分别由县、市、自治区、国家防汛抗旱指挥部发布。</w:t>
      </w:r>
    </w:p>
    <w:p w14:paraId="160012B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5.8.2防汛抗旱的信息发布应当及时、准确、客观、全面。 </w:t>
      </w:r>
    </w:p>
    <w:p w14:paraId="70B6288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5.8.3汛情、旱情及防汛抗旱动态等，由县防指统一审核和发布。 </w:t>
      </w:r>
    </w:p>
    <w:p w14:paraId="3844A8F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5.8.4信息发布形式主要包括授权发布、发送新闻稿、组织报道、接受记者采访、举行新闻发布会等。 </w:t>
      </w:r>
    </w:p>
    <w:p w14:paraId="2DE9036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仿宋_GB2312" w:hAnsi="仿宋_GB2312" w:eastAsia="仿宋_GB2312" w:cs="仿宋_GB2312"/>
          <w:b/>
          <w:bCs/>
          <w:color w:val="auto"/>
          <w:sz w:val="32"/>
          <w:szCs w:val="32"/>
        </w:rPr>
      </w:pPr>
      <w:bookmarkStart w:id="214" w:name="_Toc22046_WPSOffice_Level2"/>
      <w:bookmarkStart w:id="215" w:name="_Toc4136"/>
      <w:bookmarkStart w:id="216" w:name="_Toc24077"/>
      <w:bookmarkStart w:id="217" w:name="_Toc11724"/>
      <w:r>
        <w:rPr>
          <w:rFonts w:hint="eastAsia" w:ascii="楷体_GB2312" w:hAnsi="楷体_GB2312" w:eastAsia="楷体_GB2312" w:cs="楷体_GB2312"/>
          <w:b/>
          <w:bCs/>
          <w:color w:val="auto"/>
          <w:kern w:val="0"/>
          <w:sz w:val="32"/>
          <w:szCs w:val="32"/>
          <w:lang w:val="en-US" w:eastAsia="zh-CN" w:bidi="ar"/>
        </w:rPr>
        <w:t>5.9 应急结束</w:t>
      </w:r>
      <w:bookmarkEnd w:id="214"/>
      <w:bookmarkEnd w:id="215"/>
      <w:bookmarkEnd w:id="216"/>
      <w:bookmarkEnd w:id="217"/>
      <w:r>
        <w:rPr>
          <w:rFonts w:hint="eastAsia" w:ascii="仿宋_GB2312" w:hAnsi="仿宋_GB2312" w:eastAsia="仿宋_GB2312" w:cs="仿宋_GB2312"/>
          <w:b/>
          <w:bCs/>
          <w:color w:val="auto"/>
          <w:kern w:val="0"/>
          <w:sz w:val="32"/>
          <w:szCs w:val="32"/>
          <w:lang w:val="en-US" w:eastAsia="zh-CN" w:bidi="ar"/>
        </w:rPr>
        <w:t xml:space="preserve"> </w:t>
      </w:r>
    </w:p>
    <w:p w14:paraId="5A7D9AB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5.9.1 当洪水灾害、因旱缺水得到有效控制时，县防指视汛情旱情，宣布结束紧急防汛期或紧急抗旱期。</w:t>
      </w:r>
    </w:p>
    <w:p w14:paraId="141146A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5.9.2 依照有关紧急防汛、抗旱期规定征用、调用的物资、设备、交通运输工具等，在汛期、抗旱期结束后应当及时归还；造成损坏或者无法归还的，按照有关规定给予补偿。 </w:t>
      </w:r>
    </w:p>
    <w:p w14:paraId="2ADD8931">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5.9.3 紧急处置工作结束后，各乡镇（办事处）组织相关部门，尽快恢复正常生活、生产、工作秩序，修复水毁基础设施，尽可能减少突发事件带来的损失和影响。 </w:t>
      </w:r>
    </w:p>
    <w:p w14:paraId="24EC9EC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4F10A083">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0A9495D7">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57A29CBC">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48278A2F">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292A4F92">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57CA1FF2">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5B114AF4">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7DC81012">
      <w:pPr>
        <w:pStyle w:val="7"/>
        <w:rPr>
          <w:rFonts w:hint="eastAsia" w:ascii="仿宋_GB2312" w:hAnsi="仿宋_GB2312" w:eastAsia="仿宋_GB2312" w:cs="仿宋_GB2312"/>
          <w:b/>
          <w:bCs/>
          <w:color w:val="auto"/>
          <w:kern w:val="0"/>
          <w:sz w:val="32"/>
          <w:szCs w:val="32"/>
          <w:lang w:val="en-US" w:eastAsia="zh-CN" w:bidi="ar"/>
        </w:rPr>
      </w:pPr>
    </w:p>
    <w:p w14:paraId="4A37C8E6">
      <w:pPr>
        <w:rPr>
          <w:rFonts w:hint="eastAsia" w:ascii="仿宋_GB2312" w:hAnsi="仿宋_GB2312" w:eastAsia="仿宋_GB2312" w:cs="仿宋_GB2312"/>
          <w:b/>
          <w:bCs/>
          <w:color w:val="auto"/>
          <w:kern w:val="0"/>
          <w:sz w:val="32"/>
          <w:szCs w:val="32"/>
          <w:lang w:val="en-US" w:eastAsia="zh-CN" w:bidi="ar"/>
        </w:rPr>
      </w:pPr>
    </w:p>
    <w:p w14:paraId="7761A24F">
      <w:pPr>
        <w:pStyle w:val="7"/>
        <w:rPr>
          <w:rFonts w:hint="eastAsia" w:ascii="仿宋_GB2312" w:hAnsi="仿宋_GB2312" w:eastAsia="仿宋_GB2312" w:cs="仿宋_GB2312"/>
          <w:b/>
          <w:bCs/>
          <w:color w:val="auto"/>
          <w:kern w:val="0"/>
          <w:sz w:val="32"/>
          <w:szCs w:val="32"/>
          <w:lang w:val="en-US" w:eastAsia="zh-CN" w:bidi="ar"/>
        </w:rPr>
      </w:pPr>
    </w:p>
    <w:p w14:paraId="5786ADC7">
      <w:pPr>
        <w:rPr>
          <w:rFonts w:hint="eastAsia" w:ascii="仿宋_GB2312" w:hAnsi="仿宋_GB2312" w:eastAsia="仿宋_GB2312" w:cs="仿宋_GB2312"/>
          <w:b/>
          <w:bCs/>
          <w:color w:val="auto"/>
          <w:kern w:val="0"/>
          <w:sz w:val="32"/>
          <w:szCs w:val="32"/>
          <w:lang w:val="en-US" w:eastAsia="zh-CN" w:bidi="ar"/>
        </w:rPr>
      </w:pPr>
    </w:p>
    <w:p w14:paraId="5F1439FE">
      <w:pPr>
        <w:pStyle w:val="7"/>
        <w:rPr>
          <w:rFonts w:hint="eastAsia"/>
          <w:color w:val="auto"/>
          <w:lang w:val="en-US" w:eastAsia="zh-CN"/>
        </w:rPr>
      </w:pPr>
    </w:p>
    <w:p w14:paraId="44E2EE67">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722F4A95">
      <w:pPr>
        <w:keepNext w:val="0"/>
        <w:keepLines w:val="0"/>
        <w:pageBreakBefore w:val="0"/>
        <w:widowControl/>
        <w:suppressLineNumbers w:val="0"/>
        <w:kinsoku/>
        <w:wordWrap/>
        <w:topLinePunct w:val="0"/>
        <w:autoSpaceDE/>
        <w:autoSpaceDN/>
        <w:bidi w:val="0"/>
        <w:adjustRightInd/>
        <w:spacing w:line="560" w:lineRule="exact"/>
        <w:jc w:val="center"/>
        <w:textAlignment w:val="auto"/>
        <w:outlineLvl w:val="0"/>
        <w:rPr>
          <w:rFonts w:hint="eastAsia" w:ascii="黑体" w:hAnsi="黑体" w:eastAsia="黑体" w:cs="黑体"/>
          <w:b w:val="0"/>
          <w:bCs w:val="0"/>
          <w:color w:val="auto"/>
          <w:kern w:val="0"/>
          <w:sz w:val="32"/>
          <w:szCs w:val="32"/>
          <w:lang w:val="en-US" w:eastAsia="zh-CN" w:bidi="ar"/>
        </w:rPr>
      </w:pPr>
      <w:bookmarkStart w:id="218" w:name="_Toc15912"/>
      <w:bookmarkStart w:id="219" w:name="_Toc19187"/>
      <w:bookmarkStart w:id="220" w:name="_Toc26126"/>
      <w:r>
        <w:rPr>
          <w:rFonts w:hint="eastAsia" w:ascii="黑体" w:hAnsi="黑体" w:eastAsia="黑体" w:cs="黑体"/>
          <w:b w:val="0"/>
          <w:bCs w:val="0"/>
          <w:color w:val="auto"/>
          <w:kern w:val="0"/>
          <w:sz w:val="32"/>
          <w:szCs w:val="32"/>
          <w:lang w:val="en-US" w:eastAsia="zh-CN" w:bidi="ar"/>
        </w:rPr>
        <w:t>6 应急保障</w:t>
      </w:r>
      <w:bookmarkEnd w:id="218"/>
      <w:bookmarkEnd w:id="219"/>
      <w:bookmarkEnd w:id="220"/>
    </w:p>
    <w:p w14:paraId="5C41C62D">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221" w:name="_Toc31818"/>
      <w:bookmarkStart w:id="222" w:name="_Toc3256"/>
      <w:bookmarkStart w:id="223" w:name="_Toc238_WPSOffice_Level2"/>
      <w:bookmarkStart w:id="224" w:name="_Toc5734"/>
      <w:bookmarkStart w:id="225" w:name="_Toc9588"/>
      <w:r>
        <w:rPr>
          <w:rFonts w:hint="eastAsia" w:ascii="楷体_GB2312" w:hAnsi="楷体_GB2312" w:eastAsia="楷体_GB2312" w:cs="楷体_GB2312"/>
          <w:b/>
          <w:bCs/>
          <w:color w:val="auto"/>
          <w:sz w:val="32"/>
          <w:szCs w:val="32"/>
          <w:lang w:val="en-US" w:eastAsia="zh-CN"/>
        </w:rPr>
        <w:t>6</w:t>
      </w:r>
      <w:r>
        <w:rPr>
          <w:rFonts w:hint="eastAsia" w:ascii="楷体_GB2312" w:hAnsi="楷体_GB2312" w:eastAsia="楷体_GB2312" w:cs="楷体_GB2312"/>
          <w:b/>
          <w:bCs/>
          <w:color w:val="auto"/>
          <w:sz w:val="32"/>
          <w:szCs w:val="32"/>
        </w:rPr>
        <w:t>.1  队伍保障</w:t>
      </w:r>
      <w:bookmarkEnd w:id="221"/>
      <w:bookmarkEnd w:id="222"/>
      <w:bookmarkEnd w:id="223"/>
      <w:bookmarkEnd w:id="224"/>
      <w:bookmarkEnd w:id="225"/>
    </w:p>
    <w:p w14:paraId="4EF5704B">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26" w:name="_Toc582"/>
      <w:bookmarkStart w:id="227" w:name="_Toc15383"/>
      <w:bookmarkStart w:id="228" w:name="_Toc15989"/>
      <w:bookmarkStart w:id="229" w:name="_Toc9463"/>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.1.1  专家队伍保障</w:t>
      </w:r>
      <w:bookmarkEnd w:id="226"/>
      <w:bookmarkEnd w:id="227"/>
      <w:bookmarkEnd w:id="228"/>
      <w:bookmarkEnd w:id="229"/>
    </w:p>
    <w:p w14:paraId="740F1F0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发生水旱灾害时，</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防指和相关单位应根据灾害种类和特点，选取相关领域专家、学者和技术人才，组成专家队伍，为抢险救援工作提供技术支撑。</w:t>
      </w:r>
    </w:p>
    <w:p w14:paraId="0F08809D">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30" w:name="_Toc30992"/>
      <w:bookmarkStart w:id="231" w:name="_Toc12199"/>
      <w:bookmarkStart w:id="232" w:name="_Toc30463"/>
      <w:bookmarkStart w:id="233" w:name="_Toc11929"/>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.1.2  抢险救援队伍保障</w:t>
      </w:r>
      <w:bookmarkEnd w:id="230"/>
      <w:bookmarkEnd w:id="231"/>
      <w:bookmarkEnd w:id="232"/>
      <w:bookmarkEnd w:id="233"/>
    </w:p>
    <w:p w14:paraId="47EB1F3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(1) 防汛队伍 </w:t>
      </w:r>
    </w:p>
    <w:p w14:paraId="7B1DC890">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a 任何单位和个人都有依法参加防汛抗洪的义务。 </w:t>
      </w:r>
    </w:p>
    <w:p w14:paraId="346DB50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b 防汛抢险队伍分为群众抢险队伍、非专业部队抢险队伍和专业抢险队伍。群众抢险队伍主要为抢险提供劳动力；非专业部队抢险队主要完成对抢险技术设备要求不高的抢险任务；专业抢险队伍主要完成急、难、险、重的抢险任务。 </w:t>
      </w:r>
    </w:p>
    <w:p w14:paraId="1EF84EB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(2) 抗旱队伍 </w:t>
      </w:r>
    </w:p>
    <w:p w14:paraId="3F8588B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a 在抗旱期间，县政府和县防指应组织动员各乡镇（办事处）、社会公众力量投入抗旱救灾工作。 </w:t>
      </w:r>
    </w:p>
    <w:p w14:paraId="40BA87E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b 抗旱服务组织是农牧业社会化服务体系的重要组成部分，在干旱时期应直接为受旱地区农牧民提供流动灌溉、生活用水，维修保养抗旱机具，租赁、销售抗旱物资，提供抗旱信息和技术咨询等方面的服务。 </w:t>
      </w:r>
    </w:p>
    <w:p w14:paraId="19C357F2">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234" w:name="_Toc16847_WPSOffice_Level2"/>
      <w:bookmarkStart w:id="235" w:name="_Toc12696"/>
      <w:bookmarkStart w:id="236" w:name="_Toc21795"/>
      <w:bookmarkStart w:id="237" w:name="_Toc14240"/>
      <w:bookmarkStart w:id="238" w:name="_Toc18108"/>
      <w:r>
        <w:rPr>
          <w:rFonts w:hint="eastAsia" w:ascii="楷体_GB2312" w:hAnsi="楷体_GB2312" w:eastAsia="楷体_GB2312" w:cs="楷体_GB2312"/>
          <w:b/>
          <w:bCs/>
          <w:color w:val="auto"/>
          <w:sz w:val="32"/>
          <w:szCs w:val="32"/>
          <w:lang w:val="en-US" w:eastAsia="zh-CN"/>
        </w:rPr>
        <w:t>6</w:t>
      </w:r>
      <w:r>
        <w:rPr>
          <w:rFonts w:hint="eastAsia" w:ascii="楷体_GB2312" w:hAnsi="楷体_GB2312" w:eastAsia="楷体_GB2312" w:cs="楷体_GB2312"/>
          <w:b/>
          <w:bCs/>
          <w:color w:val="auto"/>
          <w:sz w:val="32"/>
          <w:szCs w:val="32"/>
        </w:rPr>
        <w:t>.2  物资保障</w:t>
      </w:r>
      <w:bookmarkEnd w:id="234"/>
      <w:bookmarkEnd w:id="235"/>
      <w:bookmarkEnd w:id="236"/>
      <w:bookmarkEnd w:id="237"/>
      <w:bookmarkEnd w:id="238"/>
    </w:p>
    <w:p w14:paraId="6D8D1C1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防汛抗旱抢险救援救助物资实行分级储备、分级管理和分级负担制度。</w:t>
      </w:r>
    </w:p>
    <w:p w14:paraId="292BB33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防汛抗旱抢险救援救助物资由</w:t>
      </w:r>
      <w:r>
        <w:rPr>
          <w:rFonts w:hint="eastAsia" w:ascii="仿宋_GB2312" w:hAnsi="仿宋_GB2312" w:eastAsia="仿宋_GB2312" w:cs="仿宋_GB2312"/>
          <w:color w:val="auto"/>
          <w:sz w:val="32"/>
          <w:szCs w:val="32"/>
          <w:lang w:val="en-US" w:eastAsia="zh-CN"/>
        </w:rPr>
        <w:t>水利局和县防指办</w:t>
      </w:r>
      <w:r>
        <w:rPr>
          <w:rFonts w:hint="eastAsia" w:ascii="仿宋_GB2312" w:hAnsi="仿宋_GB2312" w:eastAsia="仿宋_GB2312" w:cs="仿宋_GB2312"/>
          <w:color w:val="auto"/>
          <w:sz w:val="32"/>
          <w:szCs w:val="32"/>
        </w:rPr>
        <w:t>储备，也可以委托企业或者其他组织代为储备。</w:t>
      </w:r>
    </w:p>
    <w:p w14:paraId="48D4C44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防指和有防汛抗旱任务的部门、单位应当制定抢险救援救助物资储备计划，做好抢险救援救助物资采购、储备、保养、更新、补充等工作，并建立抢险救援救助物资与应急抢险救援队伍的对接机制。</w:t>
      </w:r>
    </w:p>
    <w:p w14:paraId="08857EC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（4）县</w:t>
      </w:r>
      <w:r>
        <w:rPr>
          <w:rFonts w:hint="eastAsia" w:ascii="仿宋_GB2312" w:hAnsi="仿宋_GB2312" w:eastAsia="仿宋_GB2312" w:cs="仿宋_GB2312"/>
          <w:color w:val="auto"/>
          <w:sz w:val="32"/>
          <w:szCs w:val="32"/>
        </w:rPr>
        <w:t>防指根据防汛抗旱工作需要，依法有权在其管辖范围内调用物资、设备、交通运输工具和人力，决定采取取土占地、砍伐林木、清除阻水障碍物和其他必要的紧急措施。</w:t>
      </w:r>
    </w:p>
    <w:p w14:paraId="2B7B42C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（5）县</w:t>
      </w:r>
      <w:r>
        <w:rPr>
          <w:rFonts w:hint="eastAsia" w:ascii="仿宋_GB2312" w:hAnsi="仿宋_GB2312" w:eastAsia="仿宋_GB2312" w:cs="仿宋_GB2312"/>
          <w:color w:val="auto"/>
          <w:sz w:val="32"/>
          <w:szCs w:val="32"/>
        </w:rPr>
        <w:t>防指依法调用的物资、设备、交通运输工具和人力，事后应当及时归还或者给予适当补偿。取土占地、砍伐林木的，事后应当依法向有关部门补办手续。</w:t>
      </w:r>
    </w:p>
    <w:p w14:paraId="547C8A8C">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239" w:name="_Toc17675"/>
      <w:bookmarkStart w:id="240" w:name="_Toc8058"/>
      <w:bookmarkStart w:id="241" w:name="_Toc10157_WPSOffice_Level2"/>
      <w:bookmarkStart w:id="242" w:name="_Toc10111"/>
      <w:bookmarkStart w:id="243" w:name="_Toc3308"/>
      <w:r>
        <w:rPr>
          <w:rFonts w:hint="eastAsia" w:ascii="楷体_GB2312" w:hAnsi="楷体_GB2312" w:eastAsia="楷体_GB2312" w:cs="楷体_GB2312"/>
          <w:b/>
          <w:bCs/>
          <w:color w:val="auto"/>
          <w:sz w:val="32"/>
          <w:szCs w:val="32"/>
          <w:lang w:val="en-US" w:eastAsia="zh-CN"/>
        </w:rPr>
        <w:t>6</w:t>
      </w:r>
      <w:r>
        <w:rPr>
          <w:rFonts w:hint="eastAsia" w:ascii="楷体_GB2312" w:hAnsi="楷体_GB2312" w:eastAsia="楷体_GB2312" w:cs="楷体_GB2312"/>
          <w:b/>
          <w:bCs/>
          <w:color w:val="auto"/>
          <w:sz w:val="32"/>
          <w:szCs w:val="32"/>
        </w:rPr>
        <w:t>.3  资金保障</w:t>
      </w:r>
      <w:bookmarkEnd w:id="239"/>
      <w:bookmarkEnd w:id="240"/>
      <w:bookmarkEnd w:id="241"/>
      <w:bookmarkEnd w:id="242"/>
      <w:bookmarkEnd w:id="243"/>
    </w:p>
    <w:p w14:paraId="7686899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应对水旱灾害应由财政负担的经费，按照现行财政体制及财政事权与支出责任划分原则负担。</w:t>
      </w:r>
    </w:p>
    <w:p w14:paraId="6510B03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（2）县</w:t>
      </w:r>
      <w:r>
        <w:rPr>
          <w:rFonts w:hint="eastAsia" w:ascii="仿宋_GB2312" w:hAnsi="仿宋_GB2312" w:eastAsia="仿宋_GB2312" w:cs="仿宋_GB2312"/>
          <w:color w:val="auto"/>
          <w:sz w:val="32"/>
          <w:szCs w:val="32"/>
        </w:rPr>
        <w:t>政府应当建立防汛抗旱抢险救援资金保障机制，制定抢险救援资金拨付管理机制，统筹开展特大灾害的抢险救援工作。</w:t>
      </w:r>
    </w:p>
    <w:p w14:paraId="5FB295E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（3）县</w:t>
      </w:r>
      <w:r>
        <w:rPr>
          <w:rFonts w:hint="eastAsia" w:ascii="仿宋_GB2312" w:hAnsi="仿宋_GB2312" w:eastAsia="仿宋_GB2312" w:cs="仿宋_GB2312"/>
          <w:color w:val="auto"/>
          <w:sz w:val="32"/>
          <w:szCs w:val="32"/>
        </w:rPr>
        <w:t>防指及有防汛抗旱任务的部门、单位应当根据实际情况，做好年度预算，合理安排防汛抗旱相关经费，按规定专款专用。</w:t>
      </w:r>
    </w:p>
    <w:p w14:paraId="05C332CE">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财政部门应当简化资金的审批和划拨程序，保障抢险救援所需资金。</w:t>
      </w:r>
    </w:p>
    <w:p w14:paraId="6DC25445">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244" w:name="_Toc2359"/>
      <w:bookmarkStart w:id="245" w:name="_Toc5240"/>
      <w:bookmarkStart w:id="246" w:name="_Toc30534_WPSOffice_Level2"/>
      <w:bookmarkStart w:id="247" w:name="_Toc2125"/>
      <w:bookmarkStart w:id="248" w:name="_Toc24047"/>
      <w:r>
        <w:rPr>
          <w:rFonts w:hint="eastAsia" w:ascii="楷体_GB2312" w:hAnsi="楷体_GB2312" w:eastAsia="楷体_GB2312" w:cs="楷体_GB2312"/>
          <w:b/>
          <w:bCs/>
          <w:color w:val="auto"/>
          <w:sz w:val="32"/>
          <w:szCs w:val="32"/>
          <w:lang w:val="en-US" w:eastAsia="zh-CN"/>
        </w:rPr>
        <w:t>6</w:t>
      </w: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4</w:t>
      </w:r>
      <w:r>
        <w:rPr>
          <w:rFonts w:hint="eastAsia" w:ascii="楷体_GB2312" w:hAnsi="楷体_GB2312" w:eastAsia="楷体_GB2312" w:cs="楷体_GB2312"/>
          <w:b/>
          <w:bCs/>
          <w:color w:val="auto"/>
          <w:sz w:val="32"/>
          <w:szCs w:val="32"/>
        </w:rPr>
        <w:t> 人员转移保障</w:t>
      </w:r>
      <w:bookmarkEnd w:id="244"/>
      <w:bookmarkEnd w:id="245"/>
      <w:bookmarkEnd w:id="246"/>
      <w:bookmarkEnd w:id="247"/>
      <w:bookmarkEnd w:id="248"/>
    </w:p>
    <w:p w14:paraId="0A98209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相关单位</w:t>
      </w:r>
      <w:r>
        <w:rPr>
          <w:rFonts w:hint="eastAsia" w:ascii="仿宋_GB2312" w:hAnsi="仿宋_GB2312" w:eastAsia="仿宋_GB2312" w:cs="仿宋_GB2312"/>
          <w:color w:val="auto"/>
          <w:sz w:val="32"/>
          <w:szCs w:val="32"/>
          <w:lang w:val="en-US" w:eastAsia="zh-CN"/>
        </w:rPr>
        <w:t>和各乡镇（办事处）、社会工作服务中心</w:t>
      </w:r>
      <w:r>
        <w:rPr>
          <w:rFonts w:hint="eastAsia" w:ascii="仿宋_GB2312" w:hAnsi="仿宋_GB2312" w:eastAsia="仿宋_GB2312" w:cs="仿宋_GB2312"/>
          <w:color w:val="auto"/>
          <w:sz w:val="32"/>
          <w:szCs w:val="32"/>
        </w:rPr>
        <w:t>负责统计管辖范围内需转移人员的数量，针对可能受山洪灾害、地质影响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城市内涝</w:t>
      </w:r>
      <w:r>
        <w:rPr>
          <w:rFonts w:hint="eastAsia" w:ascii="仿宋_GB2312" w:hAnsi="仿宋_GB2312" w:eastAsia="仿宋_GB2312" w:cs="仿宋_GB2312"/>
          <w:color w:val="auto"/>
          <w:sz w:val="32"/>
          <w:szCs w:val="32"/>
        </w:rPr>
        <w:t>区域的转移人员设立台账、登记造册、建立档案，每年汛前进行更新并报送</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县防指办</w:t>
      </w:r>
      <w:r>
        <w:rPr>
          <w:rFonts w:hint="eastAsia" w:ascii="仿宋_GB2312" w:hAnsi="仿宋_GB2312" w:eastAsia="仿宋_GB2312" w:cs="仿宋_GB2312"/>
          <w:color w:val="auto"/>
          <w:sz w:val="32"/>
          <w:szCs w:val="32"/>
        </w:rPr>
        <w:t>备案。</w:t>
      </w:r>
    </w:p>
    <w:p w14:paraId="07D1446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相关单位</w:t>
      </w:r>
      <w:r>
        <w:rPr>
          <w:rFonts w:hint="eastAsia" w:ascii="仿宋_GB2312" w:hAnsi="仿宋_GB2312" w:eastAsia="仿宋_GB2312" w:cs="仿宋_GB2312"/>
          <w:color w:val="auto"/>
          <w:sz w:val="32"/>
          <w:szCs w:val="32"/>
          <w:lang w:val="en-US" w:eastAsia="zh-CN"/>
        </w:rPr>
        <w:t>和各乡镇（办事处）、社会工作服务中心负责统计管辖范围内</w:t>
      </w:r>
      <w:r>
        <w:rPr>
          <w:rFonts w:hint="eastAsia" w:ascii="仿宋_GB2312" w:hAnsi="仿宋_GB2312" w:eastAsia="仿宋_GB2312" w:cs="仿宋_GB2312"/>
          <w:color w:val="auto"/>
          <w:sz w:val="32"/>
          <w:szCs w:val="32"/>
        </w:rPr>
        <w:t>负责组织编制人员转移方案，明确转移工作流程、转移人员数量、转移线路、安置点设置和通知、转移、安置等环节的责任单位及责任人等。</w:t>
      </w:r>
    </w:p>
    <w:p w14:paraId="5C95AEF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人员转移、安置重点对象为留守或者独居老人、留守儿童、外来临时务工人员、“三边”（山边、水边、村边）人员以及工矿企业人员、施工工地人员等。</w:t>
      </w:r>
    </w:p>
    <w:p w14:paraId="2BF2EB9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人员转移工作由</w:t>
      </w:r>
      <w:r>
        <w:rPr>
          <w:rFonts w:hint="eastAsia" w:ascii="仿宋_GB2312" w:hAnsi="仿宋_GB2312" w:eastAsia="仿宋_GB2312" w:cs="仿宋_GB2312"/>
          <w:color w:val="auto"/>
          <w:sz w:val="32"/>
          <w:szCs w:val="32"/>
          <w:lang w:val="en-US" w:eastAsia="zh-CN"/>
        </w:rPr>
        <w:t>各乡镇（办事处）、社会工作服务中心</w:t>
      </w:r>
      <w:r>
        <w:rPr>
          <w:rFonts w:hint="eastAsia" w:ascii="仿宋_GB2312" w:hAnsi="仿宋_GB2312" w:eastAsia="仿宋_GB2312" w:cs="仿宋_GB2312"/>
          <w:color w:val="auto"/>
          <w:sz w:val="32"/>
          <w:szCs w:val="32"/>
        </w:rPr>
        <w:t>负责，各相关单位协助组织实施，民兵、综合性消防救援队伍参与转移救援，公安机关负责协助并维持现场秩序。</w:t>
      </w:r>
    </w:p>
    <w:p w14:paraId="4E44C788">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249" w:name="_Toc21712_WPSOffice_Level2"/>
      <w:bookmarkStart w:id="250" w:name="_Toc21467"/>
      <w:bookmarkStart w:id="251" w:name="_Toc18455"/>
      <w:bookmarkStart w:id="252" w:name="_Toc9942"/>
      <w:bookmarkStart w:id="253" w:name="_Toc29634"/>
      <w:r>
        <w:rPr>
          <w:rFonts w:hint="eastAsia" w:ascii="楷体_GB2312" w:hAnsi="楷体_GB2312" w:eastAsia="楷体_GB2312" w:cs="楷体_GB2312"/>
          <w:b/>
          <w:bCs/>
          <w:color w:val="auto"/>
          <w:sz w:val="32"/>
          <w:szCs w:val="32"/>
          <w:lang w:val="en-US" w:eastAsia="zh-CN"/>
        </w:rPr>
        <w:t>6</w:t>
      </w: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5</w:t>
      </w:r>
      <w:r>
        <w:rPr>
          <w:rFonts w:hint="eastAsia" w:ascii="楷体_GB2312" w:hAnsi="楷体_GB2312" w:eastAsia="楷体_GB2312" w:cs="楷体_GB2312"/>
          <w:b/>
          <w:bCs/>
          <w:color w:val="auto"/>
          <w:sz w:val="32"/>
          <w:szCs w:val="32"/>
        </w:rPr>
        <w:t>  综合保障</w:t>
      </w:r>
      <w:bookmarkEnd w:id="249"/>
      <w:bookmarkEnd w:id="250"/>
      <w:bookmarkEnd w:id="251"/>
      <w:bookmarkEnd w:id="252"/>
      <w:bookmarkEnd w:id="253"/>
    </w:p>
    <w:p w14:paraId="0773D5B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54" w:name="_Toc16469"/>
      <w:bookmarkStart w:id="255" w:name="_Toc8198"/>
      <w:bookmarkStart w:id="256" w:name="_Toc466"/>
      <w:bookmarkStart w:id="257" w:name="_Toc27826"/>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.1  通信保障</w:t>
      </w:r>
      <w:bookmarkEnd w:id="254"/>
      <w:bookmarkEnd w:id="255"/>
      <w:bookmarkEnd w:id="256"/>
      <w:bookmarkEnd w:id="257"/>
    </w:p>
    <w:p w14:paraId="3C231AA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（1）各通信运营公司都有依法保障防汛抗旱信息畅通的责任。</w:t>
      </w:r>
    </w:p>
    <w:p w14:paraId="6A40CB8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（2）县防指应协调当地各通信运营公司，按照防汛抗旱的实际需要，确保通信畅通。必要时，调度应急通信设备，为防汛抗旱通信和现场指挥提供通信保障。 </w:t>
      </w:r>
    </w:p>
    <w:p w14:paraId="58CB285A">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（3）在紧急情况下，各有关部门应充分利用公共广播、电视等媒体以及手机短信等手段发布信息，通知群众快速撤离，确保人民生命安全。 </w:t>
      </w:r>
    </w:p>
    <w:p w14:paraId="14D9F12F">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58" w:name="_Toc4598"/>
      <w:bookmarkStart w:id="259" w:name="_Toc4325"/>
      <w:bookmarkStart w:id="260" w:name="_Toc982"/>
      <w:bookmarkStart w:id="261" w:name="_Toc14388"/>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.2  安全防护保障</w:t>
      </w:r>
      <w:bookmarkEnd w:id="258"/>
      <w:bookmarkEnd w:id="259"/>
      <w:bookmarkEnd w:id="260"/>
      <w:bookmarkEnd w:id="261"/>
    </w:p>
    <w:p w14:paraId="2B0B7979">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bookmarkStart w:id="262" w:name="_Toc9003"/>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 社会治安保障</w:t>
      </w:r>
      <w:bookmarkEnd w:id="262"/>
    </w:p>
    <w:p w14:paraId="49517AD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抗灾救灾期间，公安机关加强治安管控，及时查处故意编造和传播虚假信息、破坏抗灾救灾工作、扰乱社会秩序、偷盗等违法犯罪行为，维护社会安全稳定。</w:t>
      </w:r>
    </w:p>
    <w:p w14:paraId="76354C58">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bookmarkStart w:id="263" w:name="_Toc31732"/>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公共区域安全防护</w:t>
      </w:r>
      <w:bookmarkEnd w:id="263"/>
    </w:p>
    <w:p w14:paraId="6D5B691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水利部门负责组织清除（清拆）河道内影响行洪的违章建筑物（构筑物）；城市管理部门负责组织清除（清拆）影响防汛抗旱安全的违章建筑物（构筑物）、违法户外广告设施等；电力部门组织切断危险电源，划定警戒区，设置警示标牌，防止公众进入；排水主管部门负责组织检查排水井盖等排水设施的安全，及时在低洼内涝区域设置警示牌；其他行业主管部门应根据自身职责，做好所辖社会公共区域设施、设备的安全防护工作。</w:t>
      </w:r>
    </w:p>
    <w:p w14:paraId="0449043D">
      <w:pPr>
        <w:pStyle w:val="9"/>
        <w:keepNext w:val="0"/>
        <w:keepLines w:val="0"/>
        <w:pageBreakBefore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（3）应急避护场所保障</w:t>
      </w:r>
    </w:p>
    <w:p w14:paraId="4D23EC0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a地震监测站做好应急避护场所的管理工作，设立标志，明确各级责任人，完善紧急疏散管理办法和程序。建立管辖范围内应急避护场所台账，</w:t>
      </w:r>
      <w:r>
        <w:rPr>
          <w:rFonts w:hint="eastAsia" w:ascii="仿宋_GB2312" w:hAnsi="仿宋_GB2312" w:eastAsia="仿宋_GB2312" w:cs="仿宋_GB2312"/>
          <w:color w:val="auto"/>
          <w:sz w:val="32"/>
          <w:szCs w:val="32"/>
        </w:rPr>
        <w:t>一旦发生灾情立即启用，妥善安置灾民或者需临时接受庇护的群众。</w:t>
      </w:r>
    </w:p>
    <w:p w14:paraId="270AFF0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b</w:t>
      </w:r>
      <w:r>
        <w:rPr>
          <w:rFonts w:hint="eastAsia" w:ascii="仿宋_GB2312" w:hAnsi="仿宋_GB2312" w:eastAsia="仿宋_GB2312" w:cs="仿宋_GB2312"/>
          <w:color w:val="auto"/>
          <w:sz w:val="32"/>
          <w:szCs w:val="32"/>
        </w:rPr>
        <w:t>应急避</w:t>
      </w:r>
      <w:r>
        <w:rPr>
          <w:rFonts w:hint="eastAsia" w:ascii="仿宋_GB2312" w:hAnsi="仿宋_GB2312" w:eastAsia="仿宋_GB2312" w:cs="仿宋_GB2312"/>
          <w:color w:val="auto"/>
          <w:sz w:val="32"/>
          <w:szCs w:val="32"/>
          <w:lang w:eastAsia="zh-CN"/>
        </w:rPr>
        <w:t>护</w:t>
      </w:r>
      <w:r>
        <w:rPr>
          <w:rFonts w:hint="eastAsia" w:ascii="仿宋_GB2312" w:hAnsi="仿宋_GB2312" w:eastAsia="仿宋_GB2312" w:cs="仿宋_GB2312"/>
          <w:color w:val="auto"/>
          <w:sz w:val="32"/>
          <w:szCs w:val="32"/>
        </w:rPr>
        <w:t>场所可设在救助站、敬老院、机关、学校等公共设施内，但必须符合选址合理、布点科学及建筑安全等条件，能够满足紧急撤离、就近疏散、避开危险的要求，同时具备供水、供电、住宿、网络通信等基本生活保障设施。</w:t>
      </w:r>
    </w:p>
    <w:p w14:paraId="01DBDD6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color w:val="auto"/>
        </w:rPr>
      </w:pPr>
      <w:r>
        <w:rPr>
          <w:rFonts w:hint="eastAsia" w:ascii="仿宋_GB2312" w:hAnsi="仿宋_GB2312" w:eastAsia="仿宋_GB2312" w:cs="仿宋_GB2312"/>
          <w:color w:val="auto"/>
          <w:sz w:val="32"/>
          <w:szCs w:val="32"/>
          <w:lang w:val="en-US" w:eastAsia="zh-CN"/>
        </w:rPr>
        <w:t>c</w:t>
      </w:r>
      <w:r>
        <w:rPr>
          <w:rFonts w:hint="eastAsia" w:ascii="仿宋_GB2312" w:hAnsi="仿宋_GB2312" w:eastAsia="仿宋_GB2312" w:cs="仿宋_GB2312"/>
          <w:color w:val="auto"/>
          <w:sz w:val="32"/>
          <w:szCs w:val="32"/>
          <w:lang w:eastAsia="zh-CN"/>
        </w:rPr>
        <w:t>县防指办</w:t>
      </w:r>
      <w:r>
        <w:rPr>
          <w:rFonts w:hint="eastAsia" w:ascii="仿宋_GB2312" w:hAnsi="仿宋_GB2312" w:eastAsia="仿宋_GB2312" w:cs="仿宋_GB2312"/>
          <w:color w:val="auto"/>
          <w:sz w:val="32"/>
          <w:szCs w:val="32"/>
        </w:rPr>
        <w:t>做好应急避护场所的应急管理工作，及时向公众发布全</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应急避护场所的数量、位置、容量、路线、开放情况等信息。</w:t>
      </w:r>
    </w:p>
    <w:p w14:paraId="71CAA95C">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bookmarkStart w:id="264" w:name="_Toc27460"/>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 抢险救援人员安全防护保障</w:t>
      </w:r>
      <w:bookmarkEnd w:id="264"/>
    </w:p>
    <w:p w14:paraId="6211ABB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a县</w:t>
      </w:r>
      <w:r>
        <w:rPr>
          <w:rFonts w:hint="eastAsia" w:ascii="仿宋_GB2312" w:hAnsi="仿宋_GB2312" w:eastAsia="仿宋_GB2312" w:cs="仿宋_GB2312"/>
          <w:color w:val="auto"/>
          <w:sz w:val="32"/>
          <w:szCs w:val="32"/>
        </w:rPr>
        <w:t>防指、有关部门和单位应当为应急抢险救援人员配备必要的防护装备和器材，购买人身意外伤害保险。</w:t>
      </w:r>
    </w:p>
    <w:p w14:paraId="27AC1BE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b</w:t>
      </w:r>
      <w:r>
        <w:rPr>
          <w:rFonts w:hint="eastAsia" w:ascii="仿宋_GB2312" w:hAnsi="仿宋_GB2312" w:eastAsia="仿宋_GB2312" w:cs="仿宋_GB2312"/>
          <w:color w:val="auto"/>
          <w:sz w:val="32"/>
          <w:szCs w:val="32"/>
        </w:rPr>
        <w:t>相关专家应为抢险救援人员提供安全防护方面的专业技术指导。</w:t>
      </w:r>
    </w:p>
    <w:p w14:paraId="32703B48">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rPr>
      </w:pPr>
      <w:bookmarkStart w:id="265" w:name="_Toc13755"/>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 社会弱势群体安全防护</w:t>
      </w:r>
      <w:bookmarkEnd w:id="265"/>
    </w:p>
    <w:p w14:paraId="644AF32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color w:val="auto"/>
          <w:lang w:val="en-US" w:eastAsia="zh-CN"/>
        </w:rPr>
      </w:pPr>
      <w:r>
        <w:rPr>
          <w:rFonts w:hint="eastAsia" w:ascii="仿宋_GB2312" w:hAnsi="仿宋_GB2312" w:eastAsia="仿宋_GB2312" w:cs="仿宋_GB2312"/>
          <w:color w:val="auto"/>
          <w:sz w:val="32"/>
          <w:szCs w:val="32"/>
          <w:lang w:eastAsia="zh-CN"/>
        </w:rPr>
        <w:t>各乡镇（办事处）、社会工作服务中心</w:t>
      </w:r>
      <w:r>
        <w:rPr>
          <w:rFonts w:hint="eastAsia" w:ascii="仿宋_GB2312" w:hAnsi="仿宋_GB2312" w:eastAsia="仿宋_GB2312" w:cs="仿宋_GB2312"/>
          <w:color w:val="auto"/>
          <w:sz w:val="32"/>
          <w:szCs w:val="32"/>
        </w:rPr>
        <w:t>负责困难群众、流浪人员等弱势群体的转移、疏散和妥善安置，并提供必要的社会安全保障。</w:t>
      </w:r>
    </w:p>
    <w:p w14:paraId="4F959FAE">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66" w:name="_Toc15601"/>
      <w:bookmarkStart w:id="267" w:name="_Toc6672"/>
      <w:bookmarkStart w:id="268" w:name="_Toc14591"/>
      <w:bookmarkStart w:id="269" w:name="_Toc17864"/>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.3  交通保障</w:t>
      </w:r>
      <w:bookmarkEnd w:id="266"/>
      <w:bookmarkEnd w:id="267"/>
      <w:bookmarkEnd w:id="268"/>
      <w:bookmarkEnd w:id="269"/>
    </w:p>
    <w:p w14:paraId="05B98AD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交通运输等部门应做好抢险救援所需车辆的调配方案，为抢险救援队伍、物资输运及临险人员转移提供交通工具保障。</w:t>
      </w:r>
    </w:p>
    <w:p w14:paraId="62EF89D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公安机关、交通运输部门应当指导、协调相关单位为抢险救援提供交通秩序和线路保障，保障抢险救援车辆优先放行、快速通行。</w:t>
      </w:r>
    </w:p>
    <w:p w14:paraId="27E6B042">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70" w:name="_Toc23846"/>
      <w:bookmarkStart w:id="271" w:name="_Toc17106"/>
      <w:bookmarkStart w:id="272" w:name="_Toc16592"/>
      <w:bookmarkStart w:id="273" w:name="_Toc21390"/>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.4  油料保障</w:t>
      </w:r>
      <w:bookmarkEnd w:id="270"/>
      <w:bookmarkEnd w:id="271"/>
      <w:bookmarkEnd w:id="272"/>
      <w:bookmarkEnd w:id="273"/>
    </w:p>
    <w:p w14:paraId="56AF42E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石油供应单位应当建立油料预置机制，指定应急保障供油联络人对接用油保障事宜。当应急响应启动或者重大灾害气象、水文预警信号发布后，提前向可能受灾地区优先调运油料。</w:t>
      </w:r>
    </w:p>
    <w:p w14:paraId="00F89D2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抗灾救灾期间，石油供应单位应当设立应急加油通道，对抢险救灾车辆及设备优先安排加油。</w:t>
      </w:r>
    </w:p>
    <w:p w14:paraId="7FA1FC4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紧急情况下，石油供应单位应当及时安排运输工具，向急需用油但距加油站较远的受灾地区运送油料。</w:t>
      </w:r>
    </w:p>
    <w:p w14:paraId="00C315C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当油料供应不畅时，相关单位应当及时向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防指报告，由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防指协调解决。</w:t>
      </w:r>
    </w:p>
    <w:p w14:paraId="5D6BD88C">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74" w:name="_Toc13695"/>
      <w:bookmarkStart w:id="275" w:name="_Toc22355"/>
      <w:bookmarkStart w:id="276" w:name="_Toc13443"/>
      <w:bookmarkStart w:id="277" w:name="_Toc27819"/>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.5  供电保障</w:t>
      </w:r>
      <w:bookmarkEnd w:id="274"/>
      <w:bookmarkEnd w:id="275"/>
      <w:bookmarkEnd w:id="276"/>
      <w:bookmarkEnd w:id="277"/>
    </w:p>
    <w:p w14:paraId="4EC8316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电力主管部门应当建立本辖区内的用电重点保障单位名录，确保</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防指、机关、医院、学校、通信、石油化工、重要水工程和应急抢险等单位的电力供应，必要时提供临时电力供应。</w:t>
      </w:r>
    </w:p>
    <w:p w14:paraId="29571B7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用电重点保障单位应当按国家标准或者相关要求配备自备应急电源，满足长时间停电情况下的电力供应需求。</w:t>
      </w:r>
    </w:p>
    <w:p w14:paraId="3535B7A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供电部门应当组织专业抢险队伍，在保证安全的情况下尽早恢复电力供应。</w:t>
      </w:r>
    </w:p>
    <w:p w14:paraId="3AA5D81F">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78" w:name="_Toc26680"/>
      <w:bookmarkStart w:id="279" w:name="_Toc28406"/>
      <w:bookmarkStart w:id="280" w:name="_Toc6862"/>
      <w:bookmarkStart w:id="281" w:name="_Toc14340"/>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.6  供水保障</w:t>
      </w:r>
      <w:bookmarkEnd w:id="278"/>
      <w:bookmarkEnd w:id="279"/>
      <w:bookmarkEnd w:id="280"/>
      <w:bookmarkEnd w:id="281"/>
    </w:p>
    <w:p w14:paraId="090E0A4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供水管理部门应当建立用水重点保障单位名单目录，优先保障机关、医院、学校、通信、石油化工和应急抢险等单位的用水需求；供水管理部门（供水企业）及时抢修受损的供水设施，提高供水保障能力。</w:t>
      </w:r>
    </w:p>
    <w:p w14:paraId="10CE808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rPr>
      </w:pPr>
      <w:bookmarkStart w:id="282" w:name="_Toc13902"/>
      <w:bookmarkStart w:id="283" w:name="_Toc13076"/>
      <w:bookmarkStart w:id="284" w:name="_Toc2108"/>
      <w:bookmarkStart w:id="285" w:name="_Toc3690"/>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.7  医疗保障</w:t>
      </w:r>
      <w:bookmarkEnd w:id="282"/>
      <w:bookmarkEnd w:id="283"/>
      <w:bookmarkEnd w:id="284"/>
      <w:bookmarkEnd w:id="285"/>
    </w:p>
    <w:p w14:paraId="611EBD2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医疗卫生防疫部门负责水旱灾区疾病防治的业务技术指导，组织医疗卫生防疫队赴灾区开展现场救治，伤病人员转运和院内救治等工作；设置临时医疗指定点，提供巡回医疗服务；开展疫情和饮用水卫生监测，及时消除卫生隐患。 </w:t>
      </w:r>
    </w:p>
    <w:p w14:paraId="061FE4E4">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286" w:name="_Toc2440"/>
      <w:bookmarkStart w:id="287" w:name="_Toc986"/>
      <w:bookmarkStart w:id="288" w:name="_Toc10081_WPSOffice_Level2"/>
      <w:bookmarkStart w:id="289" w:name="_Toc20749"/>
      <w:r>
        <w:rPr>
          <w:rFonts w:hint="eastAsia" w:ascii="楷体_GB2312" w:hAnsi="楷体_GB2312" w:eastAsia="楷体_GB2312" w:cs="楷体_GB2312"/>
          <w:b/>
          <w:bCs/>
          <w:color w:val="auto"/>
          <w:kern w:val="0"/>
          <w:sz w:val="32"/>
          <w:szCs w:val="32"/>
          <w:lang w:val="en-US" w:eastAsia="zh-CN" w:bidi="ar"/>
        </w:rPr>
        <w:t>6.6 培训和演练</w:t>
      </w:r>
      <w:bookmarkEnd w:id="286"/>
      <w:bookmarkEnd w:id="287"/>
      <w:bookmarkEnd w:id="288"/>
      <w:bookmarkEnd w:id="289"/>
      <w:r>
        <w:rPr>
          <w:rFonts w:hint="eastAsia" w:ascii="楷体_GB2312" w:hAnsi="楷体_GB2312" w:eastAsia="楷体_GB2312" w:cs="楷体_GB2312"/>
          <w:b/>
          <w:bCs/>
          <w:color w:val="auto"/>
          <w:kern w:val="0"/>
          <w:sz w:val="32"/>
          <w:szCs w:val="32"/>
          <w:lang w:val="en-US" w:eastAsia="zh-CN" w:bidi="ar"/>
        </w:rPr>
        <w:t xml:space="preserve"> </w:t>
      </w:r>
    </w:p>
    <w:p w14:paraId="7062F8C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2"/>
        <w:rPr>
          <w:rFonts w:hint="eastAsia" w:ascii="仿宋_GB2312" w:hAnsi="仿宋_GB2312" w:eastAsia="仿宋_GB2312" w:cs="仿宋_GB2312"/>
          <w:b/>
          <w:bCs/>
          <w:color w:val="auto"/>
          <w:sz w:val="32"/>
          <w:szCs w:val="32"/>
        </w:rPr>
      </w:pPr>
      <w:bookmarkStart w:id="290" w:name="_Toc22003"/>
      <w:bookmarkStart w:id="291" w:name="_Toc6232"/>
      <w:bookmarkStart w:id="292" w:name="_Toc12646"/>
      <w:r>
        <w:rPr>
          <w:rFonts w:hint="eastAsia" w:ascii="仿宋_GB2312" w:hAnsi="仿宋_GB2312" w:eastAsia="仿宋_GB2312" w:cs="仿宋_GB2312"/>
          <w:b/>
          <w:bCs/>
          <w:color w:val="auto"/>
          <w:kern w:val="0"/>
          <w:sz w:val="32"/>
          <w:szCs w:val="32"/>
          <w:lang w:val="en-US" w:eastAsia="zh-CN" w:bidi="ar"/>
        </w:rPr>
        <w:t>6.6.1 培训</w:t>
      </w:r>
      <w:bookmarkEnd w:id="290"/>
      <w:bookmarkEnd w:id="291"/>
      <w:bookmarkEnd w:id="292"/>
      <w:r>
        <w:rPr>
          <w:rFonts w:hint="eastAsia" w:ascii="仿宋_GB2312" w:hAnsi="仿宋_GB2312" w:eastAsia="仿宋_GB2312" w:cs="仿宋_GB2312"/>
          <w:b/>
          <w:bCs/>
          <w:color w:val="auto"/>
          <w:kern w:val="0"/>
          <w:sz w:val="32"/>
          <w:szCs w:val="32"/>
          <w:lang w:val="en-US" w:eastAsia="zh-CN" w:bidi="ar"/>
        </w:rPr>
        <w:t xml:space="preserve"> </w:t>
      </w:r>
    </w:p>
    <w:p w14:paraId="4777EE4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（1）采取分级负责的原则，由各级防汛抗旱指挥机构统一组织培训。县防指负责各乡镇防汛抗旱指挥机构负责人、防汛抢险技术人员和防汛机动抢险队骨干的培训。 </w:t>
      </w:r>
    </w:p>
    <w:p w14:paraId="1915ED3A">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（2）培训工作应结合实际，定期与不定期相结合进行，保证培训工作质量。 </w:t>
      </w:r>
    </w:p>
    <w:p w14:paraId="75B0556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2"/>
        <w:rPr>
          <w:rFonts w:hint="eastAsia" w:ascii="仿宋_GB2312" w:hAnsi="仿宋_GB2312" w:eastAsia="仿宋_GB2312" w:cs="仿宋_GB2312"/>
          <w:b/>
          <w:bCs/>
          <w:color w:val="auto"/>
          <w:sz w:val="32"/>
          <w:szCs w:val="32"/>
        </w:rPr>
      </w:pPr>
      <w:bookmarkStart w:id="293" w:name="_Toc9087"/>
      <w:bookmarkStart w:id="294" w:name="_Toc12612"/>
      <w:bookmarkStart w:id="295" w:name="_Toc20385"/>
      <w:r>
        <w:rPr>
          <w:rFonts w:hint="eastAsia" w:ascii="仿宋_GB2312" w:hAnsi="仿宋_GB2312" w:eastAsia="仿宋_GB2312" w:cs="仿宋_GB2312"/>
          <w:b/>
          <w:bCs/>
          <w:color w:val="auto"/>
          <w:kern w:val="0"/>
          <w:sz w:val="32"/>
          <w:szCs w:val="32"/>
          <w:lang w:val="en-US" w:eastAsia="zh-CN" w:bidi="ar"/>
        </w:rPr>
        <w:t>6.6.2 演练</w:t>
      </w:r>
      <w:bookmarkEnd w:id="293"/>
      <w:bookmarkEnd w:id="294"/>
      <w:bookmarkEnd w:id="295"/>
      <w:r>
        <w:rPr>
          <w:rFonts w:hint="eastAsia" w:ascii="仿宋_GB2312" w:hAnsi="仿宋_GB2312" w:eastAsia="仿宋_GB2312" w:cs="仿宋_GB2312"/>
          <w:b/>
          <w:bCs/>
          <w:color w:val="auto"/>
          <w:kern w:val="0"/>
          <w:sz w:val="32"/>
          <w:szCs w:val="32"/>
          <w:lang w:val="en-US" w:eastAsia="zh-CN" w:bidi="ar"/>
        </w:rPr>
        <w:t xml:space="preserve"> </w:t>
      </w:r>
    </w:p>
    <w:p w14:paraId="10E0699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（一）各级防汛抗旱指挥机构应每年至少组织一次不同类型的应急演练，以检验、改善和强化应急准备和应急响应能力。 </w:t>
      </w:r>
    </w:p>
    <w:p w14:paraId="4D30362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（二）专业抢险队伍必须针对当地易发生的各类险情有针对性地进行抗洪抢险演练。 </w:t>
      </w:r>
    </w:p>
    <w:p w14:paraId="4CD0C3F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情景构建</w:t>
      </w:r>
    </w:p>
    <w:p w14:paraId="7B1E3BE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ascii="仿宋_GB2312" w:hAnsi="仿宋_GB2312" w:eastAsia="仿宋_GB2312" w:cs="仿宋_GB2312"/>
          <w:b w:val="0"/>
          <w:bCs/>
          <w:color w:val="auto"/>
          <w:kern w:val="0"/>
          <w:sz w:val="32"/>
          <w:szCs w:val="32"/>
        </w:rPr>
      </w:pPr>
      <w:r>
        <w:rPr>
          <w:rFonts w:hint="eastAsia" w:ascii="仿宋_GB2312" w:hAnsi="仿宋_GB2312" w:eastAsia="仿宋_GB2312" w:cs="仿宋_GB2312"/>
          <w:b w:val="0"/>
          <w:bCs/>
          <w:color w:val="auto"/>
          <w:kern w:val="0"/>
          <w:sz w:val="32"/>
          <w:szCs w:val="32"/>
        </w:rPr>
        <w:t>当发生重大水旱灾害或者由此引发了严重的次生、衍生灾害时，</w:t>
      </w:r>
      <w:r>
        <w:rPr>
          <w:rFonts w:hint="eastAsia" w:ascii="仿宋_GB2312" w:hAnsi="仿宋_GB2312" w:eastAsia="仿宋_GB2312" w:cs="仿宋_GB2312"/>
          <w:b w:val="0"/>
          <w:bCs/>
          <w:color w:val="auto"/>
          <w:kern w:val="0"/>
          <w:sz w:val="32"/>
          <w:szCs w:val="32"/>
          <w:lang w:eastAsia="zh-CN"/>
        </w:rPr>
        <w:t>县</w:t>
      </w:r>
      <w:r>
        <w:rPr>
          <w:rFonts w:hint="eastAsia" w:ascii="仿宋_GB2312" w:hAnsi="仿宋_GB2312" w:eastAsia="仿宋_GB2312" w:cs="仿宋_GB2312"/>
          <w:b w:val="0"/>
          <w:bCs/>
          <w:color w:val="auto"/>
          <w:kern w:val="0"/>
          <w:sz w:val="32"/>
          <w:szCs w:val="32"/>
        </w:rPr>
        <w:t>防指统一领导、组织协调全</w:t>
      </w:r>
      <w:r>
        <w:rPr>
          <w:rFonts w:hint="eastAsia" w:ascii="仿宋_GB2312" w:hAnsi="仿宋_GB2312" w:eastAsia="仿宋_GB2312" w:cs="仿宋_GB2312"/>
          <w:b w:val="0"/>
          <w:bCs/>
          <w:color w:val="auto"/>
          <w:kern w:val="0"/>
          <w:sz w:val="32"/>
          <w:szCs w:val="32"/>
          <w:lang w:eastAsia="zh-CN"/>
        </w:rPr>
        <w:t>县</w:t>
      </w:r>
      <w:r>
        <w:rPr>
          <w:rFonts w:hint="eastAsia" w:ascii="仿宋_GB2312" w:hAnsi="仿宋_GB2312" w:eastAsia="仿宋_GB2312" w:cs="仿宋_GB2312"/>
          <w:b w:val="0"/>
          <w:bCs/>
          <w:color w:val="auto"/>
          <w:kern w:val="0"/>
          <w:sz w:val="32"/>
          <w:szCs w:val="32"/>
        </w:rPr>
        <w:t>水旱灾害的防御和应急处置工作。根据不同的灾害类型和出险情况，相关部门负责组建专家组，组织行业专家、技术人员进驻</w:t>
      </w:r>
      <w:r>
        <w:rPr>
          <w:rFonts w:hint="eastAsia" w:ascii="仿宋_GB2312" w:hAnsi="仿宋_GB2312" w:eastAsia="仿宋_GB2312" w:cs="仿宋_GB2312"/>
          <w:b w:val="0"/>
          <w:bCs/>
          <w:color w:val="auto"/>
          <w:kern w:val="0"/>
          <w:sz w:val="32"/>
          <w:szCs w:val="32"/>
          <w:lang w:eastAsia="zh-CN"/>
        </w:rPr>
        <w:t>县</w:t>
      </w:r>
      <w:r>
        <w:rPr>
          <w:rFonts w:hint="eastAsia" w:ascii="仿宋_GB2312" w:hAnsi="仿宋_GB2312" w:eastAsia="仿宋_GB2312" w:cs="仿宋_GB2312"/>
          <w:b w:val="0"/>
          <w:bCs/>
          <w:color w:val="auto"/>
          <w:kern w:val="0"/>
          <w:sz w:val="32"/>
          <w:szCs w:val="32"/>
        </w:rPr>
        <w:t>防指，研究制定抢险方案，提供技术支撑。</w:t>
      </w:r>
    </w:p>
    <w:p w14:paraId="2B0F1A4A">
      <w:pPr>
        <w:pStyle w:val="5"/>
        <w:pageBreakBefore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color w:val="auto"/>
        </w:rPr>
      </w:pPr>
      <w:bookmarkStart w:id="296" w:name="_Toc29840"/>
      <w:bookmarkStart w:id="297" w:name="_Toc18191"/>
      <w:bookmarkStart w:id="298" w:name="_Toc3573"/>
      <w:bookmarkStart w:id="299" w:name="_Toc2348"/>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1</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防汛典型情景与工作重点</w:t>
      </w:r>
      <w:bookmarkEnd w:id="296"/>
      <w:bookmarkEnd w:id="297"/>
      <w:bookmarkEnd w:id="298"/>
      <w:bookmarkEnd w:id="299"/>
    </w:p>
    <w:p w14:paraId="48935A66">
      <w:pPr>
        <w:pStyle w:val="6"/>
        <w:pageBreakBefore w:val="0"/>
        <w:kinsoku/>
        <w:wordWrap/>
        <w:overflowPunct/>
        <w:topLinePunct w:val="0"/>
        <w:autoSpaceDE/>
        <w:autoSpaceDN/>
        <w:bidi w:val="0"/>
        <w:adjustRightInd/>
        <w:snapToGrid/>
        <w:spacing w:line="560" w:lineRule="exact"/>
        <w:ind w:firstLine="640"/>
        <w:textAlignment w:val="auto"/>
        <w:outlineLvl w:val="9"/>
        <w:rPr>
          <w:b/>
          <w:bCs/>
          <w:color w:val="auto"/>
        </w:rPr>
      </w:pPr>
      <w:r>
        <w:rPr>
          <w:rFonts w:hint="eastAsia"/>
          <w:b/>
          <w:bCs/>
          <w:color w:val="auto"/>
        </w:rPr>
        <w:t xml:space="preserve">水利工程出险 </w:t>
      </w:r>
    </w:p>
    <w:p w14:paraId="3DEFF240">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1.情景描述</w:t>
      </w:r>
    </w:p>
    <w:p w14:paraId="4740EEF5">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洪水造成大坝、堤防、水闸等水利工程可能出现或者已经出现垮塌、决口、失稳及其他险情，危及到群众生命财产和重要公共设施安全。</w:t>
      </w:r>
    </w:p>
    <w:p w14:paraId="3ACCBA8B">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2.工作重点</w:t>
      </w:r>
    </w:p>
    <w:p w14:paraId="0FB3A4BE">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a</w:t>
      </w:r>
      <w:r>
        <w:rPr>
          <w:rFonts w:hint="eastAsia" w:ascii="仿宋_GB2312" w:hAnsi="仿宋_GB2312" w:eastAsia="仿宋_GB2312" w:cs="仿宋_GB2312"/>
          <w:color w:val="auto"/>
          <w:kern w:val="0"/>
          <w:sz w:val="32"/>
          <w:szCs w:val="32"/>
        </w:rPr>
        <w:t>视情况启动或者升级应急响应。</w:t>
      </w:r>
    </w:p>
    <w:p w14:paraId="186F4035">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b</w:t>
      </w:r>
      <w:r>
        <w:rPr>
          <w:rFonts w:hint="eastAsia" w:ascii="仿宋_GB2312" w:hAnsi="仿宋_GB2312" w:eastAsia="仿宋_GB2312" w:cs="仿宋_GB2312"/>
          <w:color w:val="auto"/>
          <w:kern w:val="0"/>
          <w:sz w:val="32"/>
          <w:szCs w:val="32"/>
        </w:rPr>
        <w:t>视情况设立现场指挥部。</w:t>
      </w:r>
    </w:p>
    <w:p w14:paraId="23DBE0E1">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c</w:t>
      </w:r>
      <w:r>
        <w:rPr>
          <w:rFonts w:hint="eastAsia" w:ascii="仿宋_GB2312" w:hAnsi="仿宋_GB2312" w:eastAsia="仿宋_GB2312" w:cs="仿宋_GB2312"/>
          <w:color w:val="auto"/>
          <w:kern w:val="0"/>
          <w:sz w:val="32"/>
          <w:szCs w:val="32"/>
        </w:rPr>
        <w:t>派出工作组赶赴前线。</w:t>
      </w:r>
    </w:p>
    <w:p w14:paraId="429CE0F2">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d</w:t>
      </w:r>
      <w:r>
        <w:rPr>
          <w:rFonts w:hint="eastAsia" w:ascii="仿宋_GB2312" w:hAnsi="仿宋_GB2312" w:eastAsia="仿宋_GB2312" w:cs="仿宋_GB2312"/>
          <w:color w:val="auto"/>
          <w:kern w:val="0"/>
          <w:sz w:val="32"/>
          <w:szCs w:val="32"/>
        </w:rPr>
        <w:t>水利局组织专家组进驻</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w:t>
      </w:r>
      <w:r>
        <w:rPr>
          <w:rFonts w:hint="eastAsia" w:ascii="仿宋_GB2312" w:hAnsi="仿宋_GB2312" w:eastAsia="仿宋_GB2312" w:cs="仿宋_GB2312"/>
          <w:color w:val="auto"/>
          <w:kern w:val="0"/>
          <w:sz w:val="32"/>
          <w:szCs w:val="32"/>
          <w:lang w:eastAsia="zh-CN"/>
        </w:rPr>
        <w:t>指</w:t>
      </w:r>
      <w:r>
        <w:rPr>
          <w:rFonts w:hint="eastAsia" w:ascii="仿宋_GB2312" w:hAnsi="仿宋_GB2312" w:eastAsia="仿宋_GB2312" w:cs="仿宋_GB2312"/>
          <w:color w:val="auto"/>
          <w:kern w:val="0"/>
          <w:sz w:val="32"/>
          <w:szCs w:val="32"/>
        </w:rPr>
        <w:t>办，做好技术支撑工作。</w:t>
      </w:r>
    </w:p>
    <w:p w14:paraId="04494C48">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e</w:t>
      </w:r>
      <w:r>
        <w:rPr>
          <w:rFonts w:hint="eastAsia" w:ascii="仿宋_GB2312" w:hAnsi="仿宋_GB2312" w:eastAsia="仿宋_GB2312" w:cs="仿宋_GB2312"/>
          <w:color w:val="auto"/>
          <w:kern w:val="0"/>
          <w:sz w:val="32"/>
          <w:szCs w:val="32"/>
        </w:rPr>
        <w:t>组织专业抢险队伍赶赴现场开展抢险。</w:t>
      </w:r>
    </w:p>
    <w:p w14:paraId="167BC0E2">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f</w:t>
      </w:r>
      <w:r>
        <w:rPr>
          <w:rFonts w:hint="eastAsia" w:ascii="仿宋_GB2312" w:hAnsi="仿宋_GB2312" w:eastAsia="仿宋_GB2312" w:cs="仿宋_GB2312"/>
          <w:color w:val="auto"/>
          <w:kern w:val="0"/>
          <w:sz w:val="32"/>
          <w:szCs w:val="32"/>
        </w:rPr>
        <w:t>应急管理局组织调配抢险物资装备。</w:t>
      </w:r>
    </w:p>
    <w:p w14:paraId="0185F542">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g</w:t>
      </w:r>
      <w:r>
        <w:rPr>
          <w:rFonts w:hint="eastAsia" w:ascii="仿宋_GB2312" w:hAnsi="仿宋_GB2312" w:eastAsia="仿宋_GB2312" w:cs="仿宋_GB2312"/>
          <w:color w:val="auto"/>
          <w:kern w:val="0"/>
          <w:sz w:val="32"/>
          <w:szCs w:val="32"/>
        </w:rPr>
        <w:t>协调可能受影响的</w:t>
      </w:r>
      <w:r>
        <w:rPr>
          <w:rFonts w:hint="eastAsia" w:ascii="仿宋_GB2312" w:hAnsi="仿宋_GB2312" w:eastAsia="仿宋_GB2312" w:cs="仿宋_GB2312"/>
          <w:color w:val="auto"/>
          <w:kern w:val="0"/>
          <w:sz w:val="32"/>
          <w:szCs w:val="32"/>
          <w:lang w:eastAsia="zh-CN"/>
        </w:rPr>
        <w:t>乡镇（办事处）</w:t>
      </w:r>
      <w:r>
        <w:rPr>
          <w:rFonts w:hint="eastAsia" w:ascii="仿宋_GB2312" w:hAnsi="仿宋_GB2312" w:eastAsia="仿宋_GB2312" w:cs="仿宋_GB2312"/>
          <w:color w:val="auto"/>
          <w:kern w:val="0"/>
          <w:sz w:val="32"/>
          <w:szCs w:val="32"/>
        </w:rPr>
        <w:t>做好人员转移。</w:t>
      </w:r>
    </w:p>
    <w:p w14:paraId="4B0E858A">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h</w:t>
      </w:r>
      <w:r>
        <w:rPr>
          <w:rFonts w:hint="eastAsia" w:ascii="仿宋_GB2312" w:hAnsi="仿宋_GB2312" w:eastAsia="仿宋_GB2312" w:cs="仿宋_GB2312"/>
          <w:color w:val="auto"/>
          <w:kern w:val="0"/>
          <w:sz w:val="32"/>
          <w:szCs w:val="32"/>
          <w:lang w:eastAsia="zh-CN"/>
        </w:rPr>
        <w:t>申请</w:t>
      </w:r>
      <w:r>
        <w:rPr>
          <w:rFonts w:hint="eastAsia" w:ascii="仿宋_GB2312" w:hAnsi="仿宋_GB2312" w:eastAsia="仿宋_GB2312" w:cs="仿宋_GB2312"/>
          <w:color w:val="auto"/>
          <w:kern w:val="0"/>
          <w:sz w:val="32"/>
          <w:szCs w:val="32"/>
        </w:rPr>
        <w:t>解放军、武警部队</w:t>
      </w:r>
      <w:r>
        <w:rPr>
          <w:rFonts w:hint="eastAsia" w:ascii="仿宋_GB2312" w:hAnsi="仿宋_GB2312" w:eastAsia="仿宋_GB2312" w:cs="仿宋_GB2312"/>
          <w:color w:val="auto"/>
          <w:kern w:val="0"/>
          <w:sz w:val="32"/>
          <w:szCs w:val="32"/>
          <w:lang w:eastAsia="zh-CN"/>
        </w:rPr>
        <w:t>，协调</w:t>
      </w:r>
      <w:r>
        <w:rPr>
          <w:rFonts w:hint="eastAsia" w:ascii="仿宋_GB2312" w:hAnsi="仿宋_GB2312" w:eastAsia="仿宋_GB2312" w:cs="仿宋_GB2312"/>
          <w:color w:val="auto"/>
          <w:kern w:val="0"/>
          <w:sz w:val="32"/>
          <w:szCs w:val="32"/>
        </w:rPr>
        <w:t>民兵、综合性消防救援队伍等疏散和营救危险地区的遇险群众。</w:t>
      </w:r>
    </w:p>
    <w:p w14:paraId="648E5F3E">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i</w:t>
      </w:r>
      <w:r>
        <w:rPr>
          <w:rFonts w:hint="eastAsia" w:ascii="仿宋_GB2312" w:hAnsi="仿宋_GB2312" w:eastAsia="仿宋_GB2312" w:cs="仿宋_GB2312"/>
          <w:color w:val="auto"/>
          <w:kern w:val="0"/>
          <w:sz w:val="32"/>
          <w:szCs w:val="32"/>
        </w:rPr>
        <w:t>协调其他队伍参与人员转移救援。</w:t>
      </w:r>
    </w:p>
    <w:p w14:paraId="02B3F277">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j</w:t>
      </w:r>
      <w:r>
        <w:rPr>
          <w:rFonts w:hint="eastAsia" w:ascii="仿宋_GB2312" w:hAnsi="仿宋_GB2312" w:eastAsia="仿宋_GB2312" w:cs="仿宋_GB2312"/>
          <w:color w:val="auto"/>
          <w:kern w:val="0"/>
          <w:sz w:val="32"/>
          <w:szCs w:val="32"/>
        </w:rPr>
        <w:t>组织通信技术力量，采取无人机航拍等方式协助救援工作，必要时</w:t>
      </w:r>
      <w:r>
        <w:rPr>
          <w:rFonts w:hint="eastAsia" w:ascii="仿宋_GB2312" w:hAnsi="仿宋_GB2312" w:eastAsia="仿宋_GB2312" w:cs="仿宋_GB2312"/>
          <w:color w:val="auto"/>
          <w:kern w:val="0"/>
          <w:sz w:val="32"/>
          <w:szCs w:val="32"/>
          <w:lang w:eastAsia="zh-CN"/>
        </w:rPr>
        <w:t>申请</w:t>
      </w:r>
      <w:r>
        <w:rPr>
          <w:rFonts w:hint="eastAsia" w:ascii="仿宋_GB2312" w:hAnsi="仿宋_GB2312" w:eastAsia="仿宋_GB2312" w:cs="仿宋_GB2312"/>
          <w:color w:val="auto"/>
          <w:kern w:val="0"/>
          <w:sz w:val="32"/>
          <w:szCs w:val="32"/>
        </w:rPr>
        <w:t>空中救援、潜水队等力量参与救援。</w:t>
      </w:r>
    </w:p>
    <w:p w14:paraId="7059C95D">
      <w:pPr>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山洪、地质灾害</w:t>
      </w:r>
    </w:p>
    <w:p w14:paraId="56D7B77B">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1.情景描述</w:t>
      </w:r>
    </w:p>
    <w:p w14:paraId="3F5BA14B">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强降雨引发山体崩塌、滑坡、泥石流等地质灾害，冲毁房屋、田地、道路和桥梁，造成大范围人身伤亡和财产严重损失。</w:t>
      </w:r>
    </w:p>
    <w:p w14:paraId="1879494A">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2.工作重点</w:t>
      </w:r>
    </w:p>
    <w:p w14:paraId="3E1033AE">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a</w:t>
      </w:r>
      <w:r>
        <w:rPr>
          <w:rFonts w:hint="eastAsia" w:ascii="仿宋_GB2312" w:hAnsi="仿宋_GB2312" w:eastAsia="仿宋_GB2312" w:cs="仿宋_GB2312"/>
          <w:color w:val="auto"/>
          <w:kern w:val="0"/>
          <w:sz w:val="32"/>
          <w:szCs w:val="32"/>
        </w:rPr>
        <w:t>视情况启动或者升级应急响应。</w:t>
      </w:r>
    </w:p>
    <w:p w14:paraId="25391210">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b</w:t>
      </w:r>
      <w:r>
        <w:rPr>
          <w:rFonts w:hint="eastAsia" w:ascii="仿宋_GB2312" w:hAnsi="仿宋_GB2312" w:eastAsia="仿宋_GB2312" w:cs="仿宋_GB2312"/>
          <w:color w:val="auto"/>
          <w:kern w:val="0"/>
          <w:sz w:val="32"/>
          <w:szCs w:val="32"/>
        </w:rPr>
        <w:t>视情况设立现场指挥部。</w:t>
      </w:r>
    </w:p>
    <w:p w14:paraId="620EDA6E">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c</w:t>
      </w:r>
      <w:r>
        <w:rPr>
          <w:rFonts w:hint="eastAsia" w:ascii="仿宋_GB2312" w:hAnsi="仿宋_GB2312" w:eastAsia="仿宋_GB2312" w:cs="仿宋_GB2312"/>
          <w:color w:val="auto"/>
          <w:kern w:val="0"/>
          <w:sz w:val="32"/>
          <w:szCs w:val="32"/>
        </w:rPr>
        <w:t>派出工作组赶赴前线。</w:t>
      </w:r>
    </w:p>
    <w:p w14:paraId="0B7BB408">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d</w:t>
      </w:r>
      <w:r>
        <w:rPr>
          <w:rFonts w:hint="eastAsia" w:ascii="仿宋_GB2312" w:hAnsi="仿宋_GB2312" w:eastAsia="仿宋_GB2312" w:cs="仿宋_GB2312"/>
          <w:color w:val="auto"/>
          <w:kern w:val="0"/>
          <w:sz w:val="32"/>
          <w:szCs w:val="32"/>
        </w:rPr>
        <w:t>水利局、自然资源局组织专家组进驻</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w:t>
      </w:r>
      <w:r>
        <w:rPr>
          <w:rFonts w:hint="eastAsia" w:ascii="仿宋_GB2312" w:hAnsi="仿宋_GB2312" w:eastAsia="仿宋_GB2312" w:cs="仿宋_GB2312"/>
          <w:color w:val="auto"/>
          <w:kern w:val="0"/>
          <w:sz w:val="32"/>
          <w:szCs w:val="32"/>
          <w:lang w:eastAsia="zh-CN"/>
        </w:rPr>
        <w:t>指</w:t>
      </w:r>
      <w:r>
        <w:rPr>
          <w:rFonts w:hint="eastAsia" w:ascii="仿宋_GB2312" w:hAnsi="仿宋_GB2312" w:eastAsia="仿宋_GB2312" w:cs="仿宋_GB2312"/>
          <w:color w:val="auto"/>
          <w:kern w:val="0"/>
          <w:sz w:val="32"/>
          <w:szCs w:val="32"/>
        </w:rPr>
        <w:t>办，做好技术支撑工作。</w:t>
      </w:r>
    </w:p>
    <w:p w14:paraId="122A6D57">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e</w:t>
      </w:r>
      <w:r>
        <w:rPr>
          <w:rFonts w:hint="eastAsia" w:ascii="仿宋_GB2312" w:hAnsi="仿宋_GB2312" w:eastAsia="仿宋_GB2312" w:cs="仿宋_GB2312"/>
          <w:color w:val="auto"/>
          <w:kern w:val="0"/>
          <w:sz w:val="32"/>
          <w:szCs w:val="32"/>
        </w:rPr>
        <w:t>气象局提供发生山洪、地质灾害地区的降水实况和预报。</w:t>
      </w:r>
    </w:p>
    <w:p w14:paraId="22957E94">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f</w:t>
      </w:r>
      <w:r>
        <w:rPr>
          <w:rFonts w:hint="eastAsia" w:ascii="仿宋_GB2312" w:hAnsi="仿宋_GB2312" w:eastAsia="仿宋_GB2312" w:cs="仿宋_GB2312"/>
          <w:color w:val="auto"/>
          <w:kern w:val="0"/>
          <w:sz w:val="32"/>
          <w:szCs w:val="32"/>
        </w:rPr>
        <w:t>协调可能受影响的</w:t>
      </w:r>
      <w:r>
        <w:rPr>
          <w:rFonts w:hint="eastAsia" w:ascii="仿宋_GB2312" w:hAnsi="仿宋_GB2312" w:eastAsia="仿宋_GB2312" w:cs="仿宋_GB2312"/>
          <w:color w:val="auto"/>
          <w:kern w:val="0"/>
          <w:sz w:val="32"/>
          <w:szCs w:val="32"/>
          <w:lang w:eastAsia="zh-CN"/>
        </w:rPr>
        <w:t>乡镇（办事处）</w:t>
      </w:r>
      <w:r>
        <w:rPr>
          <w:rFonts w:hint="eastAsia" w:ascii="仿宋_GB2312" w:hAnsi="仿宋_GB2312" w:eastAsia="仿宋_GB2312" w:cs="仿宋_GB2312"/>
          <w:color w:val="auto"/>
          <w:kern w:val="0"/>
          <w:sz w:val="32"/>
          <w:szCs w:val="32"/>
        </w:rPr>
        <w:t>做好人员转移。</w:t>
      </w:r>
    </w:p>
    <w:p w14:paraId="43A52E23">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g</w:t>
      </w:r>
      <w:r>
        <w:rPr>
          <w:rFonts w:hint="eastAsia" w:ascii="仿宋_GB2312" w:hAnsi="仿宋_GB2312" w:eastAsia="仿宋_GB2312" w:cs="仿宋_GB2312"/>
          <w:color w:val="auto"/>
          <w:kern w:val="0"/>
          <w:sz w:val="32"/>
          <w:szCs w:val="32"/>
          <w:lang w:eastAsia="zh-CN"/>
        </w:rPr>
        <w:t>申请</w:t>
      </w:r>
      <w:r>
        <w:rPr>
          <w:rFonts w:hint="eastAsia" w:ascii="仿宋_GB2312" w:hAnsi="仿宋_GB2312" w:eastAsia="仿宋_GB2312" w:cs="仿宋_GB2312"/>
          <w:color w:val="auto"/>
          <w:kern w:val="0"/>
          <w:sz w:val="32"/>
          <w:szCs w:val="32"/>
        </w:rPr>
        <w:t>解放军、武警部队</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协调民兵、综合性消防救援队伍等疏散和营救危险地区的遇险群众。</w:t>
      </w:r>
    </w:p>
    <w:p w14:paraId="5477CBA2">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h</w:t>
      </w:r>
      <w:r>
        <w:rPr>
          <w:rFonts w:hint="eastAsia" w:ascii="仿宋_GB2312" w:hAnsi="仿宋_GB2312" w:eastAsia="仿宋_GB2312" w:cs="仿宋_GB2312"/>
          <w:color w:val="auto"/>
          <w:kern w:val="0"/>
          <w:sz w:val="32"/>
          <w:szCs w:val="32"/>
        </w:rPr>
        <w:t>组织通信技术力量，采取无人机航拍等方式协助救援工作，必要时</w:t>
      </w:r>
      <w:r>
        <w:rPr>
          <w:rFonts w:hint="eastAsia" w:ascii="仿宋_GB2312" w:hAnsi="仿宋_GB2312" w:eastAsia="仿宋_GB2312" w:cs="仿宋_GB2312"/>
          <w:color w:val="auto"/>
          <w:kern w:val="0"/>
          <w:sz w:val="32"/>
          <w:szCs w:val="32"/>
          <w:lang w:eastAsia="zh-CN"/>
        </w:rPr>
        <w:t>申请</w:t>
      </w:r>
      <w:r>
        <w:rPr>
          <w:rFonts w:hint="eastAsia" w:ascii="仿宋_GB2312" w:hAnsi="仿宋_GB2312" w:eastAsia="仿宋_GB2312" w:cs="仿宋_GB2312"/>
          <w:color w:val="auto"/>
          <w:kern w:val="0"/>
          <w:sz w:val="32"/>
          <w:szCs w:val="32"/>
        </w:rPr>
        <w:t>空中救援力量参与。</w:t>
      </w:r>
    </w:p>
    <w:p w14:paraId="508EC624">
      <w:pPr>
        <w:pStyle w:val="6"/>
        <w:pageBreakBefore w:val="0"/>
        <w:kinsoku/>
        <w:wordWrap/>
        <w:overflowPunct/>
        <w:topLinePunct w:val="0"/>
        <w:autoSpaceDE/>
        <w:autoSpaceDN/>
        <w:bidi w:val="0"/>
        <w:adjustRightInd/>
        <w:snapToGrid/>
        <w:spacing w:line="560" w:lineRule="exact"/>
        <w:ind w:firstLine="640"/>
        <w:textAlignment w:val="auto"/>
        <w:outlineLvl w:val="9"/>
        <w:rPr>
          <w:color w:val="auto"/>
        </w:rPr>
      </w:pPr>
      <w:r>
        <w:rPr>
          <w:rFonts w:hint="eastAsia"/>
          <w:b/>
          <w:bCs/>
          <w:color w:val="auto"/>
        </w:rPr>
        <w:t>城市严重内涝</w:t>
      </w:r>
    </w:p>
    <w:p w14:paraId="3E064840">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1.情景描述</w:t>
      </w:r>
    </w:p>
    <w:p w14:paraId="57317D8D">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城市发生强降雨或者连续性降水，超过城市排水能力，致使城市低洼地区积水，地下空间遭淹浸，社会秩序严重受影响，群众生命财产安全受到威胁。</w:t>
      </w:r>
    </w:p>
    <w:p w14:paraId="65CA1B4A">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2.工作重点</w:t>
      </w:r>
    </w:p>
    <w:p w14:paraId="55F25277">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a</w:t>
      </w:r>
      <w:r>
        <w:rPr>
          <w:rFonts w:hint="eastAsia" w:ascii="仿宋_GB2312" w:hAnsi="仿宋_GB2312" w:eastAsia="仿宋_GB2312" w:cs="仿宋_GB2312"/>
          <w:color w:val="auto"/>
          <w:kern w:val="0"/>
          <w:sz w:val="32"/>
          <w:szCs w:val="32"/>
        </w:rPr>
        <w:t>视情况启动或者升级应急响应。</w:t>
      </w:r>
    </w:p>
    <w:p w14:paraId="64A9DA78">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b</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防指掌握现场情况。</w:t>
      </w:r>
    </w:p>
    <w:p w14:paraId="3F0ACCCA">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c</w:t>
      </w:r>
      <w:r>
        <w:rPr>
          <w:rFonts w:hint="eastAsia" w:ascii="仿宋_GB2312" w:hAnsi="仿宋_GB2312" w:eastAsia="仿宋_GB2312" w:cs="仿宋_GB2312"/>
          <w:color w:val="auto"/>
          <w:kern w:val="0"/>
          <w:sz w:val="32"/>
          <w:szCs w:val="32"/>
        </w:rPr>
        <w:t>视情况派出工作组赶赴现场。</w:t>
      </w:r>
    </w:p>
    <w:p w14:paraId="34600B4F">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d</w:t>
      </w:r>
      <w:r>
        <w:rPr>
          <w:rFonts w:hint="eastAsia" w:ascii="仿宋_GB2312" w:hAnsi="仿宋_GB2312" w:eastAsia="仿宋_GB2312" w:cs="仿宋_GB2312"/>
          <w:color w:val="auto"/>
          <w:kern w:val="0"/>
          <w:sz w:val="32"/>
          <w:szCs w:val="32"/>
        </w:rPr>
        <w:t>住房和城乡建设局组织市政排水行业专家组进驻</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w:t>
      </w:r>
      <w:r>
        <w:rPr>
          <w:rFonts w:hint="eastAsia" w:ascii="仿宋_GB2312" w:hAnsi="仿宋_GB2312" w:eastAsia="仿宋_GB2312" w:cs="仿宋_GB2312"/>
          <w:color w:val="auto"/>
          <w:kern w:val="0"/>
          <w:sz w:val="32"/>
          <w:szCs w:val="32"/>
          <w:lang w:eastAsia="zh-CN"/>
        </w:rPr>
        <w:t>指</w:t>
      </w:r>
      <w:r>
        <w:rPr>
          <w:rFonts w:hint="eastAsia" w:ascii="仿宋_GB2312" w:hAnsi="仿宋_GB2312" w:eastAsia="仿宋_GB2312" w:cs="仿宋_GB2312"/>
          <w:color w:val="auto"/>
          <w:kern w:val="0"/>
          <w:sz w:val="32"/>
          <w:szCs w:val="32"/>
        </w:rPr>
        <w:t>办，做好技术支撑工作。水利局视情增派专家组。</w:t>
      </w:r>
    </w:p>
    <w:p w14:paraId="66807939">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e</w:t>
      </w:r>
      <w:r>
        <w:rPr>
          <w:rFonts w:hint="eastAsia" w:ascii="仿宋_GB2312" w:hAnsi="仿宋_GB2312" w:eastAsia="仿宋_GB2312" w:cs="仿宋_GB2312"/>
          <w:color w:val="auto"/>
          <w:kern w:val="0"/>
          <w:sz w:val="32"/>
          <w:szCs w:val="32"/>
        </w:rPr>
        <w:t>调动排水抢险车开展抽排水。</w:t>
      </w:r>
    </w:p>
    <w:p w14:paraId="5D1137E2">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f</w:t>
      </w:r>
      <w:r>
        <w:rPr>
          <w:rFonts w:hint="eastAsia" w:ascii="仿宋_GB2312" w:hAnsi="仿宋_GB2312" w:eastAsia="仿宋_GB2312" w:cs="仿宋_GB2312"/>
          <w:color w:val="auto"/>
          <w:kern w:val="0"/>
          <w:sz w:val="32"/>
          <w:szCs w:val="32"/>
        </w:rPr>
        <w:t>协调公安、交通运输部门实施交通管制、疏导。</w:t>
      </w:r>
    </w:p>
    <w:p w14:paraId="1165CAA6">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g</w:t>
      </w:r>
      <w:r>
        <w:rPr>
          <w:rFonts w:hint="eastAsia" w:ascii="仿宋_GB2312" w:hAnsi="仿宋_GB2312" w:eastAsia="仿宋_GB2312" w:cs="仿宋_GB2312"/>
          <w:color w:val="auto"/>
          <w:kern w:val="0"/>
          <w:sz w:val="32"/>
          <w:szCs w:val="32"/>
        </w:rPr>
        <w:t>协调供电部门及各用电单位加强其产权或管辖范围内供用电设施的安全管理，防止漏电事故。</w:t>
      </w:r>
    </w:p>
    <w:p w14:paraId="7391B932">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h</w:t>
      </w:r>
      <w:r>
        <w:rPr>
          <w:rFonts w:hint="eastAsia" w:ascii="仿宋_GB2312" w:hAnsi="仿宋_GB2312" w:eastAsia="仿宋_GB2312" w:cs="仿宋_GB2312"/>
          <w:color w:val="auto"/>
          <w:kern w:val="0"/>
          <w:sz w:val="32"/>
          <w:szCs w:val="32"/>
        </w:rPr>
        <w:t>协调冲锋舟、消防救援力量参与人员转移救援。</w:t>
      </w:r>
    </w:p>
    <w:p w14:paraId="08EEB795">
      <w:pPr>
        <w:pStyle w:val="6"/>
        <w:pageBreakBefore w:val="0"/>
        <w:kinsoku/>
        <w:wordWrap/>
        <w:overflowPunct/>
        <w:topLinePunct w:val="0"/>
        <w:autoSpaceDE/>
        <w:autoSpaceDN/>
        <w:bidi w:val="0"/>
        <w:adjustRightInd/>
        <w:snapToGrid/>
        <w:spacing w:line="560" w:lineRule="exact"/>
        <w:ind w:firstLine="640"/>
        <w:textAlignment w:val="auto"/>
        <w:outlineLvl w:val="9"/>
        <w:rPr>
          <w:b/>
          <w:bCs/>
          <w:color w:val="auto"/>
        </w:rPr>
      </w:pPr>
      <w:r>
        <w:rPr>
          <w:rFonts w:hint="eastAsia"/>
          <w:b/>
          <w:bCs/>
          <w:color w:val="auto"/>
        </w:rPr>
        <w:t>人员受困</w:t>
      </w:r>
    </w:p>
    <w:p w14:paraId="0EF08E4C">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1.情景描述</w:t>
      </w:r>
    </w:p>
    <w:p w14:paraId="574D8B7F">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堤防保护区、泄洪河道、低洼区等危险区人员未及时撤离，遭洪水围困。 </w:t>
      </w:r>
    </w:p>
    <w:p w14:paraId="7E4FD1E1">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2.工作重点</w:t>
      </w:r>
    </w:p>
    <w:p w14:paraId="1E20DC7F">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a</w:t>
      </w:r>
      <w:r>
        <w:rPr>
          <w:rFonts w:hint="eastAsia" w:ascii="仿宋_GB2312" w:hAnsi="仿宋_GB2312" w:eastAsia="仿宋_GB2312" w:cs="仿宋_GB2312"/>
          <w:color w:val="auto"/>
          <w:kern w:val="0"/>
          <w:sz w:val="32"/>
          <w:szCs w:val="32"/>
        </w:rPr>
        <w:t>视情况启动或者升级应急响应。</w:t>
      </w:r>
    </w:p>
    <w:p w14:paraId="1B0D03C3">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b</w:t>
      </w:r>
      <w:r>
        <w:rPr>
          <w:rFonts w:hint="eastAsia" w:ascii="仿宋_GB2312" w:hAnsi="仿宋_GB2312" w:eastAsia="仿宋_GB2312" w:cs="仿宋_GB2312"/>
          <w:color w:val="auto"/>
          <w:kern w:val="0"/>
          <w:sz w:val="32"/>
          <w:szCs w:val="32"/>
          <w:lang w:eastAsia="zh-CN"/>
        </w:rPr>
        <w:t>县</w:t>
      </w:r>
      <w:r>
        <w:rPr>
          <w:rFonts w:hint="eastAsia" w:ascii="仿宋_GB2312" w:hAnsi="仿宋_GB2312" w:eastAsia="仿宋_GB2312" w:cs="仿宋_GB2312"/>
          <w:color w:val="auto"/>
          <w:kern w:val="0"/>
          <w:sz w:val="32"/>
          <w:szCs w:val="32"/>
        </w:rPr>
        <w:t>防指掌握现场情况。</w:t>
      </w:r>
    </w:p>
    <w:p w14:paraId="7B838E15">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c</w:t>
      </w:r>
      <w:r>
        <w:rPr>
          <w:rFonts w:hint="eastAsia" w:ascii="仿宋_GB2312" w:hAnsi="仿宋_GB2312" w:eastAsia="仿宋_GB2312" w:cs="仿宋_GB2312"/>
          <w:color w:val="auto"/>
          <w:kern w:val="0"/>
          <w:sz w:val="32"/>
          <w:szCs w:val="32"/>
        </w:rPr>
        <w:t>视情况派出工作组赶赴前线。</w:t>
      </w:r>
    </w:p>
    <w:p w14:paraId="7CB327ED">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d</w:t>
      </w:r>
      <w:r>
        <w:rPr>
          <w:rFonts w:hint="eastAsia" w:ascii="仿宋_GB2312" w:hAnsi="仿宋_GB2312" w:eastAsia="仿宋_GB2312" w:cs="仿宋_GB2312"/>
          <w:color w:val="auto"/>
          <w:kern w:val="0"/>
          <w:sz w:val="32"/>
          <w:szCs w:val="32"/>
          <w:lang w:eastAsia="zh-CN"/>
        </w:rPr>
        <w:t>申请</w:t>
      </w:r>
      <w:r>
        <w:rPr>
          <w:rFonts w:hint="eastAsia" w:ascii="仿宋_GB2312" w:hAnsi="仿宋_GB2312" w:eastAsia="仿宋_GB2312" w:cs="仿宋_GB2312"/>
          <w:color w:val="auto"/>
          <w:kern w:val="0"/>
          <w:sz w:val="32"/>
          <w:szCs w:val="32"/>
        </w:rPr>
        <w:t>解放军、武警部队</w:t>
      </w:r>
      <w:r>
        <w:rPr>
          <w:rFonts w:hint="eastAsia" w:ascii="仿宋_GB2312" w:hAnsi="仿宋_GB2312" w:eastAsia="仿宋_GB2312" w:cs="仿宋_GB2312"/>
          <w:color w:val="auto"/>
          <w:kern w:val="0"/>
          <w:sz w:val="32"/>
          <w:szCs w:val="32"/>
          <w:lang w:eastAsia="zh-CN"/>
        </w:rPr>
        <w:t>，协调</w:t>
      </w:r>
      <w:r>
        <w:rPr>
          <w:rFonts w:hint="eastAsia" w:ascii="仿宋_GB2312" w:hAnsi="仿宋_GB2312" w:eastAsia="仿宋_GB2312" w:cs="仿宋_GB2312"/>
          <w:color w:val="auto"/>
          <w:kern w:val="0"/>
          <w:sz w:val="32"/>
          <w:szCs w:val="32"/>
        </w:rPr>
        <w:t>民兵、综合性消防救援队伍等派出救援队伍实施救援。</w:t>
      </w:r>
    </w:p>
    <w:p w14:paraId="3FB7F070">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e</w:t>
      </w:r>
      <w:r>
        <w:rPr>
          <w:rFonts w:hint="eastAsia" w:ascii="仿宋_GB2312" w:hAnsi="仿宋_GB2312" w:eastAsia="仿宋_GB2312" w:cs="仿宋_GB2312"/>
          <w:color w:val="auto"/>
          <w:kern w:val="0"/>
          <w:sz w:val="32"/>
          <w:szCs w:val="32"/>
        </w:rPr>
        <w:t>协调其他救援队伍参与人员转移救援。</w:t>
      </w:r>
    </w:p>
    <w:p w14:paraId="0548C36F">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f</w:t>
      </w:r>
      <w:r>
        <w:rPr>
          <w:rFonts w:hint="eastAsia" w:ascii="仿宋_GB2312" w:hAnsi="仿宋_GB2312" w:eastAsia="仿宋_GB2312" w:cs="仿宋_GB2312"/>
          <w:color w:val="auto"/>
          <w:kern w:val="0"/>
          <w:sz w:val="32"/>
          <w:szCs w:val="32"/>
        </w:rPr>
        <w:t>应急部门启用应急避护场所安置受灾群众。</w:t>
      </w:r>
    </w:p>
    <w:p w14:paraId="6755F4CE">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g</w:t>
      </w:r>
      <w:r>
        <w:rPr>
          <w:rFonts w:hint="eastAsia" w:ascii="仿宋_GB2312" w:hAnsi="仿宋_GB2312" w:eastAsia="仿宋_GB2312" w:cs="仿宋_GB2312"/>
          <w:color w:val="auto"/>
          <w:kern w:val="0"/>
          <w:sz w:val="32"/>
          <w:szCs w:val="32"/>
        </w:rPr>
        <w:t>发展改革委、</w:t>
      </w:r>
      <w:r>
        <w:rPr>
          <w:rFonts w:hint="eastAsia" w:ascii="仿宋_GB2312" w:hAnsi="仿宋_GB2312" w:eastAsia="仿宋_GB2312" w:cs="仿宋_GB2312"/>
          <w:color w:val="auto"/>
          <w:kern w:val="0"/>
          <w:sz w:val="32"/>
          <w:szCs w:val="32"/>
          <w:lang w:eastAsia="zh-CN"/>
        </w:rPr>
        <w:t>工信</w:t>
      </w:r>
      <w:r>
        <w:rPr>
          <w:rFonts w:hint="eastAsia" w:ascii="仿宋_GB2312" w:hAnsi="仿宋_GB2312" w:eastAsia="仿宋_GB2312" w:cs="仿宋_GB2312"/>
          <w:color w:val="auto"/>
          <w:kern w:val="0"/>
          <w:sz w:val="32"/>
          <w:szCs w:val="32"/>
        </w:rPr>
        <w:t>局协调调拨、供应生活必需品和应急物资。</w:t>
      </w:r>
    </w:p>
    <w:p w14:paraId="0C9DE9E4">
      <w:pPr>
        <w:pStyle w:val="5"/>
        <w:pageBreakBefore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color w:val="auto"/>
        </w:rPr>
      </w:pPr>
      <w:bookmarkStart w:id="300" w:name="_Toc28565"/>
      <w:bookmarkStart w:id="301" w:name="_Toc26081"/>
      <w:bookmarkStart w:id="302" w:name="_Toc24492"/>
      <w:bookmarkStart w:id="303" w:name="_Toc8749"/>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 xml:space="preserve"> 抗旱典型情景与工作重点</w:t>
      </w:r>
      <w:bookmarkEnd w:id="300"/>
      <w:bookmarkEnd w:id="301"/>
      <w:bookmarkEnd w:id="302"/>
      <w:bookmarkEnd w:id="303"/>
    </w:p>
    <w:p w14:paraId="078C8CA9">
      <w:pPr>
        <w:pStyle w:val="6"/>
        <w:pageBreakBefore w:val="0"/>
        <w:kinsoku/>
        <w:wordWrap/>
        <w:overflowPunct/>
        <w:topLinePunct w:val="0"/>
        <w:autoSpaceDE/>
        <w:autoSpaceDN/>
        <w:bidi w:val="0"/>
        <w:adjustRightInd/>
        <w:snapToGrid/>
        <w:spacing w:line="560" w:lineRule="exact"/>
        <w:ind w:firstLine="640"/>
        <w:textAlignment w:val="auto"/>
        <w:outlineLvl w:val="9"/>
        <w:rPr>
          <w:b/>
          <w:bCs/>
          <w:color w:val="auto"/>
        </w:rPr>
      </w:pPr>
      <w:r>
        <w:rPr>
          <w:rFonts w:hint="eastAsia"/>
          <w:b/>
          <w:bCs/>
          <w:color w:val="auto"/>
        </w:rPr>
        <w:t xml:space="preserve">人畜饮水供给困难 </w:t>
      </w:r>
    </w:p>
    <w:p w14:paraId="20E39228">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1.情景描述</w:t>
      </w:r>
    </w:p>
    <w:p w14:paraId="296AB5A3">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由于降水量少、水库蓄水不足、地下水位降低，现有调水、饮水工程无法满足区域人畜饮水需要，出现人畜饮水供给困难。</w:t>
      </w:r>
    </w:p>
    <w:p w14:paraId="225EFCF5">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2.工作重点</w:t>
      </w:r>
    </w:p>
    <w:p w14:paraId="4466AD4B">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a</w:t>
      </w:r>
      <w:r>
        <w:rPr>
          <w:rFonts w:hint="eastAsia" w:ascii="仿宋_GB2312" w:hAnsi="仿宋_GB2312" w:eastAsia="仿宋_GB2312" w:cs="仿宋_GB2312"/>
          <w:color w:val="auto"/>
          <w:kern w:val="0"/>
          <w:sz w:val="32"/>
          <w:szCs w:val="32"/>
        </w:rPr>
        <w:t>视情况启动或者升级应急响应。</w:t>
      </w:r>
    </w:p>
    <w:p w14:paraId="5B51F457">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b</w:t>
      </w:r>
      <w:r>
        <w:rPr>
          <w:rFonts w:hint="eastAsia" w:ascii="仿宋_GB2312" w:hAnsi="仿宋_GB2312" w:eastAsia="仿宋_GB2312" w:cs="仿宋_GB2312"/>
          <w:color w:val="auto"/>
          <w:kern w:val="0"/>
          <w:sz w:val="32"/>
          <w:szCs w:val="32"/>
        </w:rPr>
        <w:t>水利局、农</w:t>
      </w:r>
      <w:r>
        <w:rPr>
          <w:rFonts w:hint="eastAsia" w:ascii="仿宋_GB2312" w:hAnsi="仿宋_GB2312" w:eastAsia="仿宋_GB2312" w:cs="仿宋_GB2312"/>
          <w:color w:val="auto"/>
          <w:kern w:val="0"/>
          <w:sz w:val="32"/>
          <w:szCs w:val="32"/>
          <w:lang w:eastAsia="zh-CN"/>
        </w:rPr>
        <w:t>科</w:t>
      </w:r>
      <w:r>
        <w:rPr>
          <w:rFonts w:hint="eastAsia" w:ascii="仿宋_GB2312" w:hAnsi="仿宋_GB2312" w:eastAsia="仿宋_GB2312" w:cs="仿宋_GB2312"/>
          <w:color w:val="auto"/>
          <w:kern w:val="0"/>
          <w:sz w:val="32"/>
          <w:szCs w:val="32"/>
        </w:rPr>
        <w:t>局做好技术支撑工作。</w:t>
      </w:r>
    </w:p>
    <w:p w14:paraId="6D0D3D33">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c</w:t>
      </w:r>
      <w:r>
        <w:rPr>
          <w:rFonts w:hint="eastAsia" w:ascii="仿宋_GB2312" w:hAnsi="仿宋_GB2312" w:eastAsia="仿宋_GB2312" w:cs="仿宋_GB2312"/>
          <w:color w:val="auto"/>
          <w:kern w:val="0"/>
          <w:sz w:val="32"/>
          <w:szCs w:val="32"/>
        </w:rPr>
        <w:t>调整用水结构，优先保障人畜饮水。</w:t>
      </w:r>
    </w:p>
    <w:p w14:paraId="034C2E74">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d</w:t>
      </w:r>
      <w:r>
        <w:rPr>
          <w:rFonts w:hint="eastAsia" w:ascii="仿宋_GB2312" w:hAnsi="仿宋_GB2312" w:eastAsia="仿宋_GB2312" w:cs="仿宋_GB2312"/>
          <w:color w:val="auto"/>
          <w:kern w:val="0"/>
          <w:sz w:val="32"/>
          <w:szCs w:val="32"/>
        </w:rPr>
        <w:t>组织实施人工降雨。</w:t>
      </w:r>
    </w:p>
    <w:p w14:paraId="4EAAFC0B">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e</w:t>
      </w:r>
      <w:r>
        <w:rPr>
          <w:rFonts w:hint="eastAsia" w:ascii="仿宋_GB2312" w:hAnsi="仿宋_GB2312" w:eastAsia="仿宋_GB2312" w:cs="仿宋_GB2312"/>
          <w:color w:val="auto"/>
          <w:kern w:val="0"/>
          <w:sz w:val="32"/>
          <w:szCs w:val="32"/>
        </w:rPr>
        <w:t>协调上下游水库、水工程和取用水单位优化水资源分配。</w:t>
      </w:r>
    </w:p>
    <w:p w14:paraId="08F0782B">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f</w:t>
      </w:r>
      <w:r>
        <w:rPr>
          <w:rFonts w:hint="eastAsia" w:ascii="仿宋_GB2312" w:hAnsi="仿宋_GB2312" w:eastAsia="仿宋_GB2312" w:cs="仿宋_GB2312"/>
          <w:color w:val="auto"/>
          <w:kern w:val="0"/>
          <w:sz w:val="32"/>
          <w:szCs w:val="32"/>
        </w:rPr>
        <w:t>组织采取打井取水等其他取水方式。</w:t>
      </w:r>
    </w:p>
    <w:p w14:paraId="50630AEF">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g</w:t>
      </w:r>
      <w:r>
        <w:rPr>
          <w:rFonts w:hint="eastAsia" w:ascii="仿宋_GB2312" w:hAnsi="仿宋_GB2312" w:eastAsia="仿宋_GB2312" w:cs="仿宋_GB2312"/>
          <w:color w:val="auto"/>
          <w:kern w:val="0"/>
          <w:sz w:val="32"/>
          <w:szCs w:val="32"/>
        </w:rPr>
        <w:t>组织综合性消防救援队伍、社会力量等开展送水工作。</w:t>
      </w:r>
    </w:p>
    <w:p w14:paraId="1943B9C6">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h</w:t>
      </w:r>
      <w:r>
        <w:rPr>
          <w:rFonts w:hint="eastAsia" w:ascii="仿宋_GB2312" w:hAnsi="仿宋_GB2312" w:eastAsia="仿宋_GB2312" w:cs="仿宋_GB2312"/>
          <w:color w:val="auto"/>
          <w:kern w:val="0"/>
          <w:sz w:val="32"/>
          <w:szCs w:val="32"/>
        </w:rPr>
        <w:t>宣传节水知识，呼吁公众节约用水。</w:t>
      </w:r>
    </w:p>
    <w:p w14:paraId="2D377B02">
      <w:pPr>
        <w:pageBreakBefore w:val="0"/>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b/>
          <w:bCs/>
          <w:color w:val="auto"/>
          <w:kern w:val="0"/>
          <w:sz w:val="32"/>
          <w:szCs w:val="32"/>
        </w:rPr>
      </w:pPr>
      <w:r>
        <w:rPr>
          <w:rStyle w:val="34"/>
          <w:rFonts w:hint="eastAsia"/>
          <w:b/>
          <w:bCs/>
          <w:color w:val="auto"/>
        </w:rPr>
        <w:t>灌溉用水短缺</w:t>
      </w:r>
      <w:r>
        <w:rPr>
          <w:rFonts w:hint="eastAsia" w:ascii="仿宋_GB2312" w:hAnsi="仿宋_GB2312" w:eastAsia="仿宋_GB2312" w:cs="仿宋_GB2312"/>
          <w:b/>
          <w:bCs/>
          <w:color w:val="auto"/>
          <w:kern w:val="0"/>
          <w:sz w:val="32"/>
          <w:szCs w:val="32"/>
        </w:rPr>
        <w:t xml:space="preserve"> </w:t>
      </w:r>
    </w:p>
    <w:p w14:paraId="2B8DFA3E">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1.情景描述</w:t>
      </w:r>
    </w:p>
    <w:p w14:paraId="253F3CBC">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由于降水量少、</w:t>
      </w:r>
      <w:r>
        <w:rPr>
          <w:rFonts w:hint="eastAsia" w:ascii="仿宋_GB2312" w:hAnsi="仿宋_GB2312" w:eastAsia="仿宋_GB2312" w:cs="仿宋_GB2312"/>
          <w:color w:val="auto"/>
          <w:kern w:val="0"/>
          <w:sz w:val="32"/>
          <w:szCs w:val="32"/>
          <w:lang w:eastAsia="zh-CN"/>
        </w:rPr>
        <w:t>黄</w:t>
      </w:r>
      <w:r>
        <w:rPr>
          <w:rFonts w:hint="eastAsia" w:ascii="仿宋_GB2312" w:hAnsi="仿宋_GB2312" w:eastAsia="仿宋_GB2312" w:cs="仿宋_GB2312"/>
          <w:color w:val="auto"/>
          <w:kern w:val="0"/>
          <w:sz w:val="32"/>
          <w:szCs w:val="32"/>
        </w:rPr>
        <w:t>河来水偏枯、水库蓄水不足，灌溉工程供水能力不足，农业灌溉用水短缺，严重影响作物收成。</w:t>
      </w:r>
    </w:p>
    <w:p w14:paraId="23B203FB">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2.工作重点</w:t>
      </w:r>
    </w:p>
    <w:p w14:paraId="02F70725">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a</w:t>
      </w:r>
      <w:r>
        <w:rPr>
          <w:rFonts w:hint="eastAsia" w:ascii="仿宋_GB2312" w:hAnsi="仿宋_GB2312" w:eastAsia="仿宋_GB2312" w:cs="仿宋_GB2312"/>
          <w:color w:val="auto"/>
          <w:kern w:val="0"/>
          <w:sz w:val="32"/>
          <w:szCs w:val="32"/>
        </w:rPr>
        <w:t>视情况启动或者升级应急响应。</w:t>
      </w:r>
    </w:p>
    <w:p w14:paraId="4BC7C60D">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b</w:t>
      </w:r>
      <w:r>
        <w:rPr>
          <w:rFonts w:hint="eastAsia" w:ascii="仿宋_GB2312" w:hAnsi="仿宋_GB2312" w:eastAsia="仿宋_GB2312" w:cs="仿宋_GB2312"/>
          <w:color w:val="auto"/>
          <w:kern w:val="0"/>
          <w:sz w:val="32"/>
          <w:szCs w:val="32"/>
        </w:rPr>
        <w:t>水利局、农</w:t>
      </w:r>
      <w:r>
        <w:rPr>
          <w:rFonts w:hint="eastAsia" w:ascii="仿宋_GB2312" w:hAnsi="仿宋_GB2312" w:eastAsia="仿宋_GB2312" w:cs="仿宋_GB2312"/>
          <w:color w:val="auto"/>
          <w:kern w:val="0"/>
          <w:sz w:val="32"/>
          <w:szCs w:val="32"/>
          <w:lang w:eastAsia="zh-CN"/>
        </w:rPr>
        <w:t>科</w:t>
      </w:r>
      <w:r>
        <w:rPr>
          <w:rFonts w:hint="eastAsia" w:ascii="仿宋_GB2312" w:hAnsi="仿宋_GB2312" w:eastAsia="仿宋_GB2312" w:cs="仿宋_GB2312"/>
          <w:color w:val="auto"/>
          <w:kern w:val="0"/>
          <w:sz w:val="32"/>
          <w:szCs w:val="32"/>
        </w:rPr>
        <w:t>局做好技术支撑工作。</w:t>
      </w:r>
    </w:p>
    <w:p w14:paraId="3B0E290C">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c</w:t>
      </w:r>
      <w:r>
        <w:rPr>
          <w:rFonts w:hint="eastAsia" w:ascii="仿宋_GB2312" w:hAnsi="仿宋_GB2312" w:eastAsia="仿宋_GB2312" w:cs="仿宋_GB2312"/>
          <w:color w:val="auto"/>
          <w:kern w:val="0"/>
          <w:sz w:val="32"/>
          <w:szCs w:val="32"/>
        </w:rPr>
        <w:t>组织实施人工降雨。</w:t>
      </w:r>
    </w:p>
    <w:p w14:paraId="491800FD">
      <w:pPr>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d</w:t>
      </w:r>
      <w:r>
        <w:rPr>
          <w:rFonts w:hint="eastAsia" w:ascii="仿宋_GB2312" w:hAnsi="仿宋_GB2312" w:eastAsia="仿宋_GB2312" w:cs="仿宋_GB2312"/>
          <w:color w:val="auto"/>
          <w:kern w:val="0"/>
          <w:sz w:val="32"/>
          <w:szCs w:val="32"/>
        </w:rPr>
        <w:t>宣传节水知识，呼吁公众节约用水。</w:t>
      </w:r>
    </w:p>
    <w:p w14:paraId="7856455B">
      <w:pPr>
        <w:spacing w:line="640" w:lineRule="exact"/>
        <w:rPr>
          <w:rFonts w:ascii="仿宋_GB2312" w:hAnsi="仿宋_GB2312" w:eastAsia="仿宋_GB2312" w:cs="仿宋_GB2312"/>
          <w:color w:val="auto"/>
          <w:szCs w:val="32"/>
        </w:rPr>
      </w:pPr>
    </w:p>
    <w:p w14:paraId="79BC17C4">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7B68C035">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0C34C7F0">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3A3B5201">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1041BB48">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01560554">
      <w:pPr>
        <w:pStyle w:val="7"/>
        <w:rPr>
          <w:rFonts w:hint="eastAsia" w:ascii="仿宋_GB2312" w:hAnsi="仿宋_GB2312" w:eastAsia="仿宋_GB2312" w:cs="仿宋_GB2312"/>
          <w:b/>
          <w:bCs/>
          <w:color w:val="auto"/>
          <w:kern w:val="0"/>
          <w:sz w:val="32"/>
          <w:szCs w:val="32"/>
          <w:lang w:val="en-US" w:eastAsia="zh-CN" w:bidi="ar"/>
        </w:rPr>
      </w:pPr>
    </w:p>
    <w:p w14:paraId="20853196">
      <w:pPr>
        <w:rPr>
          <w:rFonts w:hint="eastAsia" w:ascii="仿宋_GB2312" w:hAnsi="仿宋_GB2312" w:eastAsia="仿宋_GB2312" w:cs="仿宋_GB2312"/>
          <w:b/>
          <w:bCs/>
          <w:color w:val="auto"/>
          <w:kern w:val="0"/>
          <w:sz w:val="32"/>
          <w:szCs w:val="32"/>
          <w:lang w:val="en-US" w:eastAsia="zh-CN" w:bidi="ar"/>
        </w:rPr>
      </w:pPr>
    </w:p>
    <w:p w14:paraId="762F7074">
      <w:pPr>
        <w:pStyle w:val="7"/>
        <w:rPr>
          <w:rFonts w:hint="eastAsia" w:ascii="仿宋_GB2312" w:hAnsi="仿宋_GB2312" w:eastAsia="仿宋_GB2312" w:cs="仿宋_GB2312"/>
          <w:b/>
          <w:bCs/>
          <w:color w:val="auto"/>
          <w:kern w:val="0"/>
          <w:sz w:val="32"/>
          <w:szCs w:val="32"/>
          <w:lang w:val="en-US" w:eastAsia="zh-CN" w:bidi="ar"/>
        </w:rPr>
      </w:pPr>
    </w:p>
    <w:p w14:paraId="5DDE6808">
      <w:pPr>
        <w:rPr>
          <w:rFonts w:hint="eastAsia" w:ascii="仿宋_GB2312" w:hAnsi="仿宋_GB2312" w:eastAsia="仿宋_GB2312" w:cs="仿宋_GB2312"/>
          <w:b/>
          <w:bCs/>
          <w:color w:val="auto"/>
          <w:kern w:val="0"/>
          <w:sz w:val="32"/>
          <w:szCs w:val="32"/>
          <w:lang w:val="en-US" w:eastAsia="zh-CN" w:bidi="ar"/>
        </w:rPr>
      </w:pPr>
    </w:p>
    <w:p w14:paraId="1B53188C">
      <w:pPr>
        <w:pStyle w:val="7"/>
        <w:rPr>
          <w:rFonts w:hint="eastAsia" w:ascii="仿宋_GB2312" w:hAnsi="仿宋_GB2312" w:eastAsia="仿宋_GB2312" w:cs="仿宋_GB2312"/>
          <w:b/>
          <w:bCs/>
          <w:color w:val="auto"/>
          <w:kern w:val="0"/>
          <w:sz w:val="32"/>
          <w:szCs w:val="32"/>
          <w:lang w:val="en-US" w:eastAsia="zh-CN" w:bidi="ar"/>
        </w:rPr>
      </w:pPr>
    </w:p>
    <w:p w14:paraId="3D990BEE">
      <w:pPr>
        <w:rPr>
          <w:rFonts w:hint="eastAsia" w:ascii="仿宋_GB2312" w:hAnsi="仿宋_GB2312" w:eastAsia="仿宋_GB2312" w:cs="仿宋_GB2312"/>
          <w:b/>
          <w:bCs/>
          <w:color w:val="auto"/>
          <w:kern w:val="0"/>
          <w:sz w:val="32"/>
          <w:szCs w:val="32"/>
          <w:lang w:val="en-US" w:eastAsia="zh-CN" w:bidi="ar"/>
        </w:rPr>
      </w:pPr>
    </w:p>
    <w:p w14:paraId="02048BE1">
      <w:pPr>
        <w:pStyle w:val="7"/>
        <w:rPr>
          <w:rFonts w:hint="eastAsia" w:ascii="仿宋_GB2312" w:hAnsi="仿宋_GB2312" w:eastAsia="仿宋_GB2312" w:cs="仿宋_GB2312"/>
          <w:b/>
          <w:bCs/>
          <w:color w:val="auto"/>
          <w:kern w:val="0"/>
          <w:sz w:val="32"/>
          <w:szCs w:val="32"/>
          <w:lang w:val="en-US" w:eastAsia="zh-CN" w:bidi="ar"/>
        </w:rPr>
      </w:pPr>
    </w:p>
    <w:p w14:paraId="0F1CAC59">
      <w:pPr>
        <w:rPr>
          <w:rFonts w:hint="eastAsia" w:ascii="仿宋_GB2312" w:hAnsi="仿宋_GB2312" w:eastAsia="仿宋_GB2312" w:cs="仿宋_GB2312"/>
          <w:b/>
          <w:bCs/>
          <w:color w:val="auto"/>
          <w:kern w:val="0"/>
          <w:sz w:val="32"/>
          <w:szCs w:val="32"/>
          <w:lang w:val="en-US" w:eastAsia="zh-CN" w:bidi="ar"/>
        </w:rPr>
      </w:pPr>
    </w:p>
    <w:p w14:paraId="3E1FC10D">
      <w:pPr>
        <w:pStyle w:val="7"/>
        <w:rPr>
          <w:rFonts w:hint="eastAsia"/>
          <w:color w:val="auto"/>
          <w:lang w:val="en-US" w:eastAsia="zh-CN"/>
        </w:rPr>
      </w:pPr>
    </w:p>
    <w:p w14:paraId="049A57C6">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44E706D3">
      <w:pPr>
        <w:keepNext w:val="0"/>
        <w:keepLines w:val="0"/>
        <w:pageBreakBefore w:val="0"/>
        <w:widowControl/>
        <w:suppressLineNumbers w:val="0"/>
        <w:kinsoku/>
        <w:wordWrap/>
        <w:topLinePunct w:val="0"/>
        <w:autoSpaceDE/>
        <w:autoSpaceDN/>
        <w:bidi w:val="0"/>
        <w:adjustRightInd/>
        <w:spacing w:line="560" w:lineRule="exact"/>
        <w:jc w:val="center"/>
        <w:textAlignment w:val="auto"/>
        <w:outlineLvl w:val="0"/>
        <w:rPr>
          <w:rFonts w:hint="eastAsia" w:ascii="黑体" w:hAnsi="黑体" w:eastAsia="黑体" w:cs="黑体"/>
          <w:b w:val="0"/>
          <w:bCs w:val="0"/>
          <w:color w:val="auto"/>
          <w:sz w:val="32"/>
          <w:szCs w:val="32"/>
        </w:rPr>
      </w:pPr>
      <w:bookmarkStart w:id="304" w:name="_Toc9809"/>
      <w:bookmarkStart w:id="305" w:name="_Toc21316"/>
      <w:bookmarkStart w:id="306" w:name="_Toc21884"/>
      <w:r>
        <w:rPr>
          <w:rFonts w:hint="eastAsia" w:ascii="黑体" w:hAnsi="黑体" w:eastAsia="黑体" w:cs="黑体"/>
          <w:b w:val="0"/>
          <w:bCs w:val="0"/>
          <w:color w:val="auto"/>
          <w:kern w:val="0"/>
          <w:sz w:val="32"/>
          <w:szCs w:val="32"/>
          <w:lang w:val="en-US" w:eastAsia="zh-CN" w:bidi="ar"/>
        </w:rPr>
        <w:t>7  善后工作</w:t>
      </w:r>
      <w:bookmarkEnd w:id="304"/>
      <w:bookmarkEnd w:id="305"/>
      <w:bookmarkEnd w:id="306"/>
    </w:p>
    <w:p w14:paraId="7A72C5B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县防指应组织有关部门做好灾区生活供给、卫生防疫、救灾物资供应、治安管理、学校复课、水毁修复、恢复生产和重建家园等善后工作。 </w:t>
      </w:r>
    </w:p>
    <w:p w14:paraId="60546EFA">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307" w:name="_Toc8587"/>
      <w:bookmarkStart w:id="308" w:name="_Toc5590"/>
      <w:bookmarkStart w:id="309" w:name="_Toc10787"/>
      <w:r>
        <w:rPr>
          <w:rFonts w:hint="eastAsia" w:ascii="楷体_GB2312" w:hAnsi="楷体_GB2312" w:eastAsia="楷体_GB2312" w:cs="楷体_GB2312"/>
          <w:b/>
          <w:bCs/>
          <w:color w:val="auto"/>
          <w:kern w:val="0"/>
          <w:sz w:val="32"/>
          <w:szCs w:val="32"/>
          <w:lang w:val="en-US" w:eastAsia="zh-CN" w:bidi="ar"/>
        </w:rPr>
        <w:t xml:space="preserve">7.1 </w:t>
      </w:r>
      <w:r>
        <w:rPr>
          <w:rFonts w:hint="eastAsia" w:ascii="楷体_GB2312" w:hAnsi="楷体_GB2312" w:eastAsia="楷体_GB2312" w:cs="楷体_GB2312"/>
          <w:b/>
          <w:bCs/>
          <w:color w:val="auto"/>
          <w:sz w:val="32"/>
          <w:szCs w:val="32"/>
        </w:rPr>
        <w:t>灾害救助</w:t>
      </w:r>
      <w:bookmarkEnd w:id="307"/>
      <w:bookmarkEnd w:id="308"/>
      <w:bookmarkEnd w:id="309"/>
    </w:p>
    <w:p w14:paraId="0CAB1B9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1.自然灾害救助工作由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政府具体实施。特别重大灾害救助工作，在</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政府统一领导下，由</w:t>
      </w:r>
      <w:r>
        <w:rPr>
          <w:rFonts w:hint="eastAsia" w:ascii="仿宋_GB2312" w:hAnsi="仿宋_GB2312" w:eastAsia="仿宋_GB2312" w:cs="仿宋_GB2312"/>
          <w:color w:val="auto"/>
          <w:sz w:val="32"/>
          <w:szCs w:val="32"/>
          <w:lang w:val="en-US" w:eastAsia="zh-CN"/>
        </w:rPr>
        <w:t>各乡镇（办事处）、社会工作服务中心</w:t>
      </w:r>
      <w:r>
        <w:rPr>
          <w:rFonts w:hint="eastAsia" w:ascii="仿宋_GB2312" w:hAnsi="仿宋_GB2312" w:eastAsia="仿宋_GB2312" w:cs="仿宋_GB2312"/>
          <w:color w:val="auto"/>
          <w:sz w:val="32"/>
          <w:szCs w:val="32"/>
        </w:rPr>
        <w:t>具体部署。</w:t>
      </w:r>
    </w:p>
    <w:p w14:paraId="419328A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2.各有关单位分工协作，共同做好相关工作。</w:t>
      </w:r>
    </w:p>
    <w:p w14:paraId="373C66D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310" w:name="_Toc22647"/>
      <w:bookmarkStart w:id="311" w:name="_Toc9264"/>
      <w:bookmarkStart w:id="312" w:name="_Toc12162"/>
      <w:bookmarkStart w:id="313" w:name="_Toc3013"/>
      <w:r>
        <w:rPr>
          <w:rFonts w:hint="eastAsia" w:ascii="楷体_GB2312" w:hAnsi="楷体_GB2312" w:eastAsia="楷体_GB2312" w:cs="楷体_GB2312"/>
          <w:b/>
          <w:bCs/>
          <w:color w:val="auto"/>
          <w:sz w:val="32"/>
          <w:szCs w:val="32"/>
          <w:lang w:val="en-US" w:eastAsia="zh-CN"/>
        </w:rPr>
        <w:t>7</w:t>
      </w:r>
      <w:r>
        <w:rPr>
          <w:rFonts w:hint="eastAsia" w:ascii="楷体_GB2312" w:hAnsi="楷体_GB2312" w:eastAsia="楷体_GB2312" w:cs="楷体_GB2312"/>
          <w:b/>
          <w:bCs/>
          <w:color w:val="auto"/>
          <w:sz w:val="32"/>
          <w:szCs w:val="32"/>
        </w:rPr>
        <w:t>.2  恢复重建</w:t>
      </w:r>
      <w:bookmarkEnd w:id="310"/>
      <w:bookmarkEnd w:id="311"/>
      <w:bookmarkEnd w:id="312"/>
      <w:bookmarkEnd w:id="313"/>
    </w:p>
    <w:p w14:paraId="369DAF6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1.灾后恢复重建工作由</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政府负责，各有关单位分工协作。</w:t>
      </w:r>
    </w:p>
    <w:p w14:paraId="3E158EB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水利、电力、交通运输、住房城乡建设、通信、教育等行业主管部门应迅速组织力量对受损的水利设施、电网、变电站、交通设施、市政设施、通信设施、校舍等进行修复与重建。其他行业主管部门加强对本行业灾后重建工作的指导。</w:t>
      </w:r>
    </w:p>
    <w:p w14:paraId="0CAB8CBA">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314" w:name="_Toc652"/>
      <w:bookmarkStart w:id="315" w:name="_Toc12787"/>
      <w:bookmarkStart w:id="316" w:name="_Toc22508"/>
      <w:bookmarkStart w:id="317" w:name="_Toc11491"/>
      <w:r>
        <w:rPr>
          <w:rFonts w:hint="eastAsia" w:ascii="楷体_GB2312" w:hAnsi="楷体_GB2312" w:eastAsia="楷体_GB2312" w:cs="楷体_GB2312"/>
          <w:b/>
          <w:bCs/>
          <w:color w:val="auto"/>
          <w:sz w:val="32"/>
          <w:szCs w:val="32"/>
          <w:lang w:val="en-US" w:eastAsia="zh-CN"/>
        </w:rPr>
        <w:t>7</w:t>
      </w:r>
      <w:r>
        <w:rPr>
          <w:rFonts w:hint="eastAsia" w:ascii="楷体_GB2312" w:hAnsi="楷体_GB2312" w:eastAsia="楷体_GB2312" w:cs="楷体_GB2312"/>
          <w:b/>
          <w:bCs/>
          <w:color w:val="auto"/>
          <w:sz w:val="32"/>
          <w:szCs w:val="32"/>
        </w:rPr>
        <w:t>.3  社会捐赠</w:t>
      </w:r>
      <w:bookmarkEnd w:id="314"/>
      <w:bookmarkEnd w:id="315"/>
      <w:bookmarkEnd w:id="316"/>
      <w:bookmarkEnd w:id="317"/>
    </w:p>
    <w:p w14:paraId="0FB7426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鼓励利用社会资源进行救济救助，提倡和鼓励企事业单位、社会团体以及个人捐助社会救济资金和物资。</w:t>
      </w:r>
    </w:p>
    <w:p w14:paraId="71B07DE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应急管理、民政部门和红十字会按照职责分工做好社会救济资金和捐赠资金、物资的管理发放工作。各单位按照《中华人民共和国公益事业捐赠法》等有关规定，及时向社会和媒体公布捐赠救灾资金和物资使用情况，接受社会监督。</w:t>
      </w:r>
    </w:p>
    <w:p w14:paraId="4D4CFF3E">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318" w:name="_Toc26092"/>
      <w:bookmarkStart w:id="319" w:name="_Toc1505"/>
      <w:bookmarkStart w:id="320" w:name="_Toc8160"/>
      <w:bookmarkStart w:id="321" w:name="_Toc659"/>
      <w:r>
        <w:rPr>
          <w:rFonts w:hint="eastAsia" w:ascii="楷体_GB2312" w:hAnsi="楷体_GB2312" w:eastAsia="楷体_GB2312" w:cs="楷体_GB2312"/>
          <w:b/>
          <w:bCs/>
          <w:color w:val="auto"/>
          <w:sz w:val="32"/>
          <w:szCs w:val="32"/>
          <w:lang w:val="en-US" w:eastAsia="zh-CN"/>
        </w:rPr>
        <w:t>7</w:t>
      </w:r>
      <w:r>
        <w:rPr>
          <w:rFonts w:hint="eastAsia" w:ascii="楷体_GB2312" w:hAnsi="楷体_GB2312" w:eastAsia="楷体_GB2312" w:cs="楷体_GB2312"/>
          <w:b/>
          <w:bCs/>
          <w:color w:val="auto"/>
          <w:sz w:val="32"/>
          <w:szCs w:val="32"/>
        </w:rPr>
        <w:t>.4  灾害保险</w:t>
      </w:r>
      <w:bookmarkEnd w:id="318"/>
      <w:bookmarkEnd w:id="319"/>
      <w:bookmarkEnd w:id="320"/>
      <w:bookmarkEnd w:id="321"/>
    </w:p>
    <w:p w14:paraId="0781FAB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1.鼓励企事业单位、个人积极参加农牧业灾害类保险；提倡和鼓励保险公司参与减灾保险。</w:t>
      </w:r>
    </w:p>
    <w:p w14:paraId="36F6D27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2.保险公司积极加强与政府合作，按规定开展理赔工作。</w:t>
      </w:r>
    </w:p>
    <w:p w14:paraId="4D346DE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人民政府支持巨灾保险的推广运用。</w:t>
      </w:r>
    </w:p>
    <w:p w14:paraId="6E23A1ED">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bCs/>
          <w:color w:val="auto"/>
          <w:sz w:val="32"/>
          <w:szCs w:val="32"/>
        </w:rPr>
      </w:pPr>
      <w:bookmarkStart w:id="322" w:name="_Toc29363"/>
      <w:bookmarkStart w:id="323" w:name="_Toc14851"/>
      <w:bookmarkStart w:id="324" w:name="_Toc30182"/>
      <w:bookmarkStart w:id="325" w:name="_Toc1244"/>
      <w:r>
        <w:rPr>
          <w:rFonts w:hint="eastAsia" w:ascii="楷体_GB2312" w:hAnsi="楷体_GB2312" w:eastAsia="楷体_GB2312" w:cs="楷体_GB2312"/>
          <w:b/>
          <w:bCs/>
          <w:color w:val="auto"/>
          <w:sz w:val="32"/>
          <w:szCs w:val="32"/>
          <w:lang w:val="en-US" w:eastAsia="zh-CN"/>
        </w:rPr>
        <w:t>7</w:t>
      </w:r>
      <w:r>
        <w:rPr>
          <w:rFonts w:hint="eastAsia" w:ascii="楷体_GB2312" w:hAnsi="楷体_GB2312" w:eastAsia="楷体_GB2312" w:cs="楷体_GB2312"/>
          <w:b/>
          <w:bCs/>
          <w:color w:val="auto"/>
          <w:sz w:val="32"/>
          <w:szCs w:val="32"/>
        </w:rPr>
        <w:t>.5  评估总结</w:t>
      </w:r>
      <w:bookmarkEnd w:id="322"/>
      <w:bookmarkEnd w:id="323"/>
      <w:bookmarkEnd w:id="324"/>
      <w:bookmarkEnd w:id="325"/>
    </w:p>
    <w:p w14:paraId="4266683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1.灾害发生后，</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组织有关专家和单位人员对灾害进行调查、核实，分析主要致灾因子和指标，对灾害影响和后果进行评估总结；对应急处置工作中的经验和不足进行总结，提出整改意见和措施，编写典型案例；对灾害影响和后果进行评估。</w:t>
      </w:r>
    </w:p>
    <w:p w14:paraId="37283DE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防指相关成员单位应当对本行业受灾及损失情况进行调查、核实和分析，并以书面形式报告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r>
        <w:rPr>
          <w:rFonts w:hint="eastAsia" w:ascii="仿宋_GB2312" w:hAnsi="仿宋_GB2312" w:eastAsia="仿宋_GB2312" w:cs="仿宋_GB2312"/>
          <w:color w:val="auto"/>
          <w:sz w:val="32"/>
          <w:szCs w:val="32"/>
          <w:lang w:eastAsia="zh-CN"/>
        </w:rPr>
        <w:t>办</w:t>
      </w:r>
      <w:r>
        <w:rPr>
          <w:rFonts w:hint="eastAsia" w:ascii="仿宋_GB2312" w:hAnsi="仿宋_GB2312" w:eastAsia="仿宋_GB2312" w:cs="仿宋_GB2312"/>
          <w:color w:val="auto"/>
          <w:sz w:val="32"/>
          <w:szCs w:val="32"/>
        </w:rPr>
        <w:t>。</w:t>
      </w:r>
    </w:p>
    <w:p w14:paraId="02421182">
      <w:pPr>
        <w:keepNext w:val="0"/>
        <w:keepLines w:val="0"/>
        <w:pageBreakBefore w:val="0"/>
        <w:widowControl/>
        <w:suppressLineNumbers w:val="0"/>
        <w:kinsoku/>
        <w:wordWrap/>
        <w:topLinePunct w:val="0"/>
        <w:autoSpaceDE/>
        <w:autoSpaceDN/>
        <w:bidi w:val="0"/>
        <w:adjustRightIn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p>
    <w:p w14:paraId="7B9DAF18">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189F4298">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10A95988">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3B87550B">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7A3FB6F9">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4DC840A6">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202A0781">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71F1D1F5">
      <w:pPr>
        <w:keepNext w:val="0"/>
        <w:keepLines w:val="0"/>
        <w:pageBreakBefore w:val="0"/>
        <w:widowControl/>
        <w:suppressLineNumbers w:val="0"/>
        <w:kinsoku/>
        <w:wordWrap/>
        <w:topLinePunct w:val="0"/>
        <w:autoSpaceDE/>
        <w:autoSpaceDN/>
        <w:bidi w:val="0"/>
        <w:adjustRightInd/>
        <w:spacing w:line="560" w:lineRule="exact"/>
        <w:jc w:val="both"/>
        <w:textAlignment w:val="auto"/>
        <w:outlineLvl w:val="9"/>
        <w:rPr>
          <w:rFonts w:hint="eastAsia" w:ascii="仿宋_GB2312" w:hAnsi="仿宋_GB2312" w:eastAsia="仿宋_GB2312" w:cs="仿宋_GB2312"/>
          <w:b/>
          <w:bCs/>
          <w:color w:val="auto"/>
          <w:kern w:val="0"/>
          <w:sz w:val="32"/>
          <w:szCs w:val="32"/>
          <w:lang w:val="en-US" w:eastAsia="zh-CN" w:bidi="ar"/>
        </w:rPr>
      </w:pPr>
    </w:p>
    <w:p w14:paraId="676D8B46">
      <w:pPr>
        <w:keepNext w:val="0"/>
        <w:keepLines w:val="0"/>
        <w:pageBreakBefore w:val="0"/>
        <w:widowControl/>
        <w:suppressLineNumbers w:val="0"/>
        <w:kinsoku/>
        <w:wordWrap/>
        <w:topLinePunct w:val="0"/>
        <w:autoSpaceDE/>
        <w:autoSpaceDN/>
        <w:bidi w:val="0"/>
        <w:adjustRightInd/>
        <w:spacing w:line="560" w:lineRule="exact"/>
        <w:ind w:left="0" w:leftChars="0" w:firstLine="643" w:firstLineChars="200"/>
        <w:jc w:val="center"/>
        <w:textAlignment w:val="auto"/>
        <w:outlineLvl w:val="9"/>
        <w:rPr>
          <w:rFonts w:hint="eastAsia" w:ascii="仿宋_GB2312" w:hAnsi="仿宋_GB2312" w:eastAsia="仿宋_GB2312" w:cs="仿宋_GB2312"/>
          <w:b/>
          <w:bCs/>
          <w:color w:val="auto"/>
          <w:kern w:val="0"/>
          <w:sz w:val="32"/>
          <w:szCs w:val="32"/>
          <w:lang w:val="en-US" w:eastAsia="zh-CN" w:bidi="ar"/>
        </w:rPr>
      </w:pPr>
    </w:p>
    <w:p w14:paraId="31DE74F0">
      <w:pPr>
        <w:keepNext w:val="0"/>
        <w:keepLines w:val="0"/>
        <w:pageBreakBefore w:val="0"/>
        <w:widowControl/>
        <w:suppressLineNumbers w:val="0"/>
        <w:kinsoku/>
        <w:wordWrap/>
        <w:topLinePunct w:val="0"/>
        <w:autoSpaceDE/>
        <w:autoSpaceDN/>
        <w:bidi w:val="0"/>
        <w:adjustRightInd/>
        <w:spacing w:line="560" w:lineRule="exact"/>
        <w:jc w:val="center"/>
        <w:textAlignment w:val="auto"/>
        <w:outlineLvl w:val="0"/>
        <w:rPr>
          <w:rFonts w:hint="eastAsia" w:ascii="黑体" w:hAnsi="黑体" w:eastAsia="黑体" w:cs="黑体"/>
          <w:b w:val="0"/>
          <w:bCs w:val="0"/>
          <w:color w:val="auto"/>
          <w:sz w:val="32"/>
          <w:szCs w:val="32"/>
        </w:rPr>
      </w:pPr>
      <w:bookmarkStart w:id="326" w:name="_Toc14084"/>
      <w:bookmarkStart w:id="327" w:name="_Toc6447"/>
      <w:bookmarkStart w:id="328" w:name="_Toc17224"/>
      <w:r>
        <w:rPr>
          <w:rFonts w:hint="eastAsia" w:ascii="黑体" w:hAnsi="黑体" w:eastAsia="黑体" w:cs="黑体"/>
          <w:b w:val="0"/>
          <w:bCs w:val="0"/>
          <w:color w:val="auto"/>
          <w:kern w:val="0"/>
          <w:sz w:val="32"/>
          <w:szCs w:val="32"/>
          <w:lang w:val="en-US" w:eastAsia="zh-CN" w:bidi="ar"/>
        </w:rPr>
        <w:t>8 附 则</w:t>
      </w:r>
      <w:bookmarkEnd w:id="326"/>
      <w:bookmarkEnd w:id="327"/>
      <w:bookmarkEnd w:id="328"/>
    </w:p>
    <w:p w14:paraId="332B681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329" w:name="_Toc25557"/>
      <w:bookmarkStart w:id="330" w:name="_Toc20765"/>
      <w:bookmarkStart w:id="331" w:name="_Toc596"/>
      <w:r>
        <w:rPr>
          <w:rFonts w:hint="eastAsia" w:ascii="楷体_GB2312" w:hAnsi="楷体_GB2312" w:eastAsia="楷体_GB2312" w:cs="楷体_GB2312"/>
          <w:b/>
          <w:bCs/>
          <w:color w:val="auto"/>
          <w:kern w:val="0"/>
          <w:sz w:val="32"/>
          <w:szCs w:val="32"/>
          <w:lang w:val="en-US" w:eastAsia="zh-CN" w:bidi="ar"/>
        </w:rPr>
        <w:t xml:space="preserve">8.1  </w:t>
      </w:r>
      <w:r>
        <w:rPr>
          <w:rFonts w:hint="eastAsia" w:ascii="楷体_GB2312" w:hAnsi="楷体_GB2312" w:eastAsia="楷体_GB2312" w:cs="楷体_GB2312"/>
          <w:b/>
          <w:bCs/>
          <w:color w:val="auto"/>
          <w:sz w:val="32"/>
          <w:szCs w:val="32"/>
        </w:rPr>
        <w:t>名词术语定义</w:t>
      </w:r>
      <w:bookmarkEnd w:id="329"/>
      <w:bookmarkEnd w:id="330"/>
      <w:bookmarkEnd w:id="331"/>
    </w:p>
    <w:p w14:paraId="7FE9AB1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1.干旱等级：区域农业旱情等级、区域牧业旱情等级、区域农牧业旱情等级、区域因旱饮水困难等级、城市旱情等级划分参照《区域旱情等级》（GB/T32135—2015）。</w:t>
      </w:r>
    </w:p>
    <w:p w14:paraId="7021021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紧急防汛期:根据《中华人民共和国防洪法》规定,根据防汛抗洪的需要,</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lang w:val="en-US" w:eastAsia="zh-CN"/>
        </w:rPr>
        <w:t>防指及市</w:t>
      </w:r>
      <w:r>
        <w:rPr>
          <w:rFonts w:hint="eastAsia" w:ascii="仿宋_GB2312" w:hAnsi="仿宋_GB2312" w:eastAsia="仿宋_GB2312" w:cs="仿宋_GB2312"/>
          <w:color w:val="auto"/>
          <w:sz w:val="32"/>
          <w:szCs w:val="32"/>
        </w:rPr>
        <w:t>防汛抗旱指挥部可以宣布进入紧急防汛期。在紧急防汛期,防汛抗旱指挥部有权在其管辖范围内调用物资、设备、交通运输工具和人力,决定采取取土占地、砍伐林木、清除阻水障碍物和其他必要的紧急措施;必要时,公安、交通等有关部门按照防汛指挥机构的决定,依法实施陆地和水面交通管制。</w:t>
      </w:r>
    </w:p>
    <w:p w14:paraId="760A4D9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紧急抗旱期:根据《中华人民共和国抗旱条例》规定,当发生特大干旱,严重危及城乡居民生活、生产用水安全,可能影响社会稳定的,有关省、自治区、直辖市人民政府防汛抗旱指挥机构经本级人民政府批准,可以宣布进入紧急抗旱期,并及时报告国家防汛抗旱总指挥部。在紧急抗旱期,有关地方人民政府防汛抗旱指挥机构应当组织动员行政区域内有关单位和个人投入抗旱工作,所有单位和个人必需服从指挥,承担人民政府防汛抗旱指挥机构分配的抗旱工作任务;防汛抗旱指挥部可根据抗旱工作的需要,有权在其管辖范围内征用物资、设备、交通运输工具。</w:t>
      </w:r>
    </w:p>
    <w:p w14:paraId="4F982EB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警戒水位:指在江、河、湖泊水位上涨到河段内可能发生险情的水位。一般来说,有堤防的大江大河多取决于洪水普遍漫滩或重要堤段水浸堤脚的水位,是堤防险情可能逐渐增多时的水位,也就是各河流堤防需要处于防守戒备状态的水位。到达该水位时,堤防防汛进入重要时期,旗县区防汛部门要加强戒备,密切注意水情、工情、险情发展变化,做好防洪抢险人力、物力的准备,并要做好可能出现更高水位的准备工作。</w:t>
      </w:r>
    </w:p>
    <w:p w14:paraId="373B132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保证水位:堤防工程所能保证自身安全运行的水位。系指堤防设计水位或确保防汛安全的上限水位。</w:t>
      </w:r>
    </w:p>
    <w:p w14:paraId="22C5D1B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color w:val="auto"/>
          <w:lang w:val="en-US" w:eastAsia="zh-CN"/>
        </w:rPr>
      </w:pPr>
      <w:r>
        <w:rPr>
          <w:rFonts w:hint="eastAsia" w:ascii="仿宋_GB2312" w:hAnsi="仿宋_GB2312" w:eastAsia="仿宋_GB2312" w:cs="仿宋_GB2312"/>
          <w:color w:val="auto"/>
          <w:kern w:val="0"/>
          <w:sz w:val="32"/>
          <w:szCs w:val="32"/>
        </w:rPr>
        <w:t>本预案中所称防汛抗旱指挥机构，如无特指即指防汛抗旱指挥部；有关数量的表述中，“以上”含本数，“以下”不含本数。</w:t>
      </w:r>
    </w:p>
    <w:p w14:paraId="291D0AB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332" w:name="_Toc6867"/>
      <w:bookmarkStart w:id="333" w:name="_Toc14518"/>
      <w:bookmarkStart w:id="334" w:name="_Toc5270"/>
      <w:r>
        <w:rPr>
          <w:rFonts w:hint="eastAsia" w:ascii="楷体_GB2312" w:hAnsi="楷体_GB2312" w:eastAsia="楷体_GB2312" w:cs="楷体_GB2312"/>
          <w:b/>
          <w:bCs/>
          <w:color w:val="auto"/>
          <w:kern w:val="0"/>
          <w:sz w:val="32"/>
          <w:szCs w:val="32"/>
          <w:lang w:val="en-US" w:eastAsia="zh-CN" w:bidi="ar"/>
        </w:rPr>
        <w:t>8.2  预案管理与更新</w:t>
      </w:r>
      <w:bookmarkEnd w:id="332"/>
      <w:bookmarkEnd w:id="333"/>
      <w:bookmarkEnd w:id="334"/>
      <w:r>
        <w:rPr>
          <w:rFonts w:hint="eastAsia" w:ascii="楷体_GB2312" w:hAnsi="楷体_GB2312" w:eastAsia="楷体_GB2312" w:cs="楷体_GB2312"/>
          <w:b/>
          <w:bCs/>
          <w:color w:val="auto"/>
          <w:kern w:val="0"/>
          <w:sz w:val="32"/>
          <w:szCs w:val="32"/>
          <w:lang w:val="en-US" w:eastAsia="zh-CN" w:bidi="ar"/>
        </w:rPr>
        <w:t xml:space="preserve"> </w:t>
      </w:r>
    </w:p>
    <w:p w14:paraId="1BFFAB3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 xml:space="preserve">本预案由县防指办负责管理，并负责组织对预案进行评估。每3年对预案评审一次，由县防指办召集有关部门的防汛抗旱指挥机构专家评审，并视情况变化作出相应修改，报县政府批准。 </w:t>
      </w:r>
    </w:p>
    <w:p w14:paraId="24EFE20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335" w:name="_Toc30859"/>
      <w:bookmarkStart w:id="336" w:name="_Toc20034"/>
      <w:bookmarkStart w:id="337" w:name="_Toc24749"/>
      <w:r>
        <w:rPr>
          <w:rFonts w:hint="eastAsia" w:ascii="楷体_GB2312" w:hAnsi="楷体_GB2312" w:eastAsia="楷体_GB2312" w:cs="楷体_GB2312"/>
          <w:b/>
          <w:bCs/>
          <w:color w:val="auto"/>
          <w:kern w:val="0"/>
          <w:sz w:val="32"/>
          <w:szCs w:val="32"/>
          <w:lang w:val="en-US" w:eastAsia="zh-CN" w:bidi="ar"/>
        </w:rPr>
        <w:t>8.3  奖励与责任追究</w:t>
      </w:r>
      <w:bookmarkEnd w:id="335"/>
      <w:bookmarkEnd w:id="336"/>
      <w:bookmarkEnd w:id="337"/>
      <w:r>
        <w:rPr>
          <w:rFonts w:hint="eastAsia" w:ascii="楷体_GB2312" w:hAnsi="楷体_GB2312" w:eastAsia="楷体_GB2312" w:cs="楷体_GB2312"/>
          <w:b/>
          <w:bCs/>
          <w:color w:val="auto"/>
          <w:kern w:val="0"/>
          <w:sz w:val="32"/>
          <w:szCs w:val="32"/>
          <w:lang w:val="en-US" w:eastAsia="zh-CN" w:bidi="ar"/>
        </w:rPr>
        <w:t xml:space="preserve"> </w:t>
      </w:r>
    </w:p>
    <w:p w14:paraId="3E8CA2D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对在防汛抢险和抗旱工作中做出突出贡献的劳动模范、先进集体和个人，由县政府或相关部门给予表彰或奖励;对防汛抢险和抗旱工作中英勇献身的人员，按有关规定追认为烈士;对防汛抗旱工作中玩忽职守造成损失的，依据《中华人民共和国防洪法》《中华人民共和国防汛条例》《中华人民共和国抗旱条例》《中华人民共和国公务员法》追究当事人的责任，并予以处罚，构成犯罪的依法追究其刑事责任。</w:t>
      </w:r>
    </w:p>
    <w:p w14:paraId="6DA53F4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338" w:name="_Toc9939"/>
      <w:bookmarkStart w:id="339" w:name="_Toc5506"/>
      <w:bookmarkStart w:id="340" w:name="_Toc945"/>
      <w:r>
        <w:rPr>
          <w:rFonts w:hint="eastAsia" w:ascii="楷体_GB2312" w:hAnsi="楷体_GB2312" w:eastAsia="楷体_GB2312" w:cs="楷体_GB2312"/>
          <w:b/>
          <w:bCs/>
          <w:color w:val="auto"/>
          <w:kern w:val="0"/>
          <w:sz w:val="32"/>
          <w:szCs w:val="32"/>
          <w:lang w:val="en-US" w:eastAsia="zh-CN" w:bidi="ar"/>
        </w:rPr>
        <w:t xml:space="preserve">8.4 </w:t>
      </w:r>
      <w:r>
        <w:rPr>
          <w:rFonts w:hint="eastAsia" w:ascii="楷体_GB2312" w:hAnsi="楷体_GB2312" w:eastAsia="楷体_GB2312" w:cs="楷体_GB2312"/>
          <w:color w:val="auto"/>
          <w:kern w:val="0"/>
          <w:sz w:val="32"/>
          <w:szCs w:val="32"/>
          <w:lang w:val="en-US" w:eastAsia="zh-CN" w:bidi="ar"/>
        </w:rPr>
        <w:t xml:space="preserve"> </w:t>
      </w:r>
      <w:r>
        <w:rPr>
          <w:rFonts w:hint="eastAsia" w:ascii="楷体_GB2312" w:hAnsi="楷体_GB2312" w:eastAsia="楷体_GB2312" w:cs="楷体_GB2312"/>
          <w:b/>
          <w:bCs/>
          <w:color w:val="auto"/>
          <w:kern w:val="0"/>
          <w:sz w:val="32"/>
          <w:szCs w:val="32"/>
          <w:lang w:val="en-US" w:eastAsia="zh-CN" w:bidi="ar"/>
        </w:rPr>
        <w:t>预案解释部门</w:t>
      </w:r>
      <w:bookmarkEnd w:id="338"/>
      <w:bookmarkEnd w:id="339"/>
      <w:bookmarkEnd w:id="340"/>
      <w:r>
        <w:rPr>
          <w:rFonts w:hint="eastAsia" w:ascii="楷体_GB2312" w:hAnsi="楷体_GB2312" w:eastAsia="楷体_GB2312" w:cs="楷体_GB2312"/>
          <w:b/>
          <w:bCs/>
          <w:color w:val="auto"/>
          <w:kern w:val="0"/>
          <w:sz w:val="32"/>
          <w:szCs w:val="32"/>
          <w:lang w:val="en-US" w:eastAsia="zh-CN" w:bidi="ar"/>
        </w:rPr>
        <w:t xml:space="preserve"> </w:t>
      </w:r>
    </w:p>
    <w:p w14:paraId="046F62C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本预案由五原县防指办负责解释。</w:t>
      </w:r>
    </w:p>
    <w:p w14:paraId="478ABE25">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3" w:firstLineChars="200"/>
        <w:jc w:val="left"/>
        <w:textAlignment w:val="auto"/>
        <w:outlineLvl w:val="1"/>
        <w:rPr>
          <w:rFonts w:hint="eastAsia" w:ascii="楷体_GB2312" w:hAnsi="楷体_GB2312" w:eastAsia="楷体_GB2312" w:cs="楷体_GB2312"/>
          <w:b/>
          <w:bCs/>
          <w:color w:val="auto"/>
          <w:sz w:val="32"/>
          <w:szCs w:val="32"/>
        </w:rPr>
      </w:pPr>
      <w:bookmarkStart w:id="341" w:name="_Toc1702"/>
      <w:bookmarkStart w:id="342" w:name="_Toc12257"/>
      <w:bookmarkStart w:id="343" w:name="_Toc5911"/>
      <w:r>
        <w:rPr>
          <w:rFonts w:hint="eastAsia" w:ascii="楷体_GB2312" w:hAnsi="楷体_GB2312" w:eastAsia="楷体_GB2312" w:cs="楷体_GB2312"/>
          <w:b/>
          <w:bCs/>
          <w:color w:val="auto"/>
          <w:kern w:val="0"/>
          <w:sz w:val="32"/>
          <w:szCs w:val="32"/>
          <w:lang w:val="en-US" w:eastAsia="zh-CN" w:bidi="ar"/>
        </w:rPr>
        <w:t xml:space="preserve">8.5 </w:t>
      </w:r>
      <w:r>
        <w:rPr>
          <w:rFonts w:hint="eastAsia" w:ascii="楷体_GB2312" w:hAnsi="楷体_GB2312" w:eastAsia="楷体_GB2312" w:cs="楷体_GB2312"/>
          <w:color w:val="auto"/>
          <w:kern w:val="0"/>
          <w:sz w:val="32"/>
          <w:szCs w:val="32"/>
          <w:lang w:val="en-US" w:eastAsia="zh-CN" w:bidi="ar"/>
        </w:rPr>
        <w:t xml:space="preserve"> </w:t>
      </w:r>
      <w:r>
        <w:rPr>
          <w:rFonts w:hint="eastAsia" w:ascii="楷体_GB2312" w:hAnsi="楷体_GB2312" w:eastAsia="楷体_GB2312" w:cs="楷体_GB2312"/>
          <w:b/>
          <w:bCs/>
          <w:color w:val="auto"/>
          <w:kern w:val="0"/>
          <w:sz w:val="32"/>
          <w:szCs w:val="32"/>
          <w:lang w:val="en-US" w:eastAsia="zh-CN" w:bidi="ar"/>
        </w:rPr>
        <w:t>预案实施时间</w:t>
      </w:r>
      <w:bookmarkEnd w:id="341"/>
      <w:bookmarkEnd w:id="342"/>
      <w:bookmarkEnd w:id="343"/>
      <w:r>
        <w:rPr>
          <w:rFonts w:hint="eastAsia" w:ascii="楷体_GB2312" w:hAnsi="楷体_GB2312" w:eastAsia="楷体_GB2312" w:cs="楷体_GB2312"/>
          <w:b/>
          <w:bCs/>
          <w:color w:val="auto"/>
          <w:kern w:val="0"/>
          <w:sz w:val="32"/>
          <w:szCs w:val="32"/>
          <w:lang w:val="en-US" w:eastAsia="zh-CN" w:bidi="ar"/>
        </w:rPr>
        <w:t xml:space="preserve"> </w:t>
      </w:r>
    </w:p>
    <w:p w14:paraId="6681A57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
        </w:rPr>
        <w:t>本预案自印发之日起实施。</w:t>
      </w:r>
    </w:p>
    <w:p w14:paraId="2D0EFC73">
      <w:pPr>
        <w:pStyle w:val="3"/>
        <w:keepNext/>
        <w:keepLines/>
        <w:pageBreakBefore w:val="0"/>
        <w:widowControl w:val="0"/>
        <w:kinsoku/>
        <w:wordWrap/>
        <w:overflowPunct/>
        <w:topLinePunct w:val="0"/>
        <w:autoSpaceDE/>
        <w:autoSpaceDN/>
        <w:bidi w:val="0"/>
        <w:adjustRightInd/>
        <w:snapToGrid/>
        <w:spacing w:before="0" w:after="0" w:line="560" w:lineRule="exact"/>
        <w:jc w:val="both"/>
        <w:textAlignment w:val="auto"/>
        <w:outlineLvl w:val="9"/>
        <w:rPr>
          <w:rFonts w:hint="eastAsia"/>
          <w:color w:val="auto"/>
        </w:rPr>
      </w:pPr>
      <w:bookmarkStart w:id="344" w:name="_Toc47943724"/>
      <w:bookmarkStart w:id="345" w:name="_Toc1979953149"/>
      <w:bookmarkStart w:id="346" w:name="_Toc30191"/>
      <w:bookmarkStart w:id="347" w:name="_Toc427"/>
    </w:p>
    <w:p w14:paraId="389E0EEE">
      <w:pPr>
        <w:pStyle w:val="3"/>
        <w:keepNext/>
        <w:keepLines/>
        <w:pageBreakBefore w:val="0"/>
        <w:widowControl w:val="0"/>
        <w:kinsoku/>
        <w:wordWrap/>
        <w:overflowPunct/>
        <w:topLinePunct w:val="0"/>
        <w:autoSpaceDE/>
        <w:autoSpaceDN/>
        <w:bidi w:val="0"/>
        <w:adjustRightInd/>
        <w:snapToGrid/>
        <w:spacing w:before="0" w:after="0" w:line="560" w:lineRule="exact"/>
        <w:jc w:val="both"/>
        <w:textAlignment w:val="auto"/>
        <w:outlineLvl w:val="9"/>
        <w:rPr>
          <w:rFonts w:hint="eastAsia"/>
          <w:color w:val="auto"/>
        </w:rPr>
      </w:pPr>
    </w:p>
    <w:p w14:paraId="06AA775B">
      <w:pPr>
        <w:pStyle w:val="3"/>
        <w:keepNext/>
        <w:keepLines/>
        <w:pageBreakBefore w:val="0"/>
        <w:widowControl w:val="0"/>
        <w:kinsoku/>
        <w:wordWrap/>
        <w:overflowPunct/>
        <w:topLinePunct w:val="0"/>
        <w:autoSpaceDE/>
        <w:autoSpaceDN/>
        <w:bidi w:val="0"/>
        <w:adjustRightInd/>
        <w:snapToGrid/>
        <w:spacing w:before="0" w:after="0" w:line="560" w:lineRule="exact"/>
        <w:jc w:val="both"/>
        <w:textAlignment w:val="auto"/>
        <w:outlineLvl w:val="9"/>
        <w:rPr>
          <w:rFonts w:hint="eastAsia"/>
          <w:color w:val="auto"/>
        </w:rPr>
      </w:pPr>
    </w:p>
    <w:bookmarkEnd w:id="344"/>
    <w:bookmarkEnd w:id="345"/>
    <w:bookmarkEnd w:id="346"/>
    <w:bookmarkEnd w:id="347"/>
    <w:p w14:paraId="50CA9F70">
      <w:pPr>
        <w:pStyle w:val="7"/>
        <w:keepNext w:val="0"/>
        <w:keepLines w:val="0"/>
        <w:pageBreakBefore w:val="0"/>
        <w:kinsoku/>
        <w:wordWrap/>
        <w:topLinePunct w:val="0"/>
        <w:autoSpaceDE/>
        <w:autoSpaceDN/>
        <w:bidi w:val="0"/>
        <w:adjustRightInd/>
        <w:spacing w:line="560" w:lineRule="exact"/>
        <w:ind w:left="0" w:leftChars="0" w:firstLine="640" w:firstLineChars="200"/>
        <w:jc w:val="both"/>
        <w:textAlignment w:val="auto"/>
        <w:outlineLvl w:val="9"/>
        <w:rPr>
          <w:rFonts w:hint="eastAsia" w:ascii="黑体" w:hAnsi="黑体" w:eastAsia="黑体" w:cs="黑体"/>
          <w:b w:val="0"/>
          <w:bCs w:val="0"/>
          <w:color w:val="auto"/>
          <w:sz w:val="32"/>
          <w:szCs w:val="32"/>
          <w:lang w:val="en-US" w:eastAsia="zh-CN"/>
        </w:rPr>
      </w:pPr>
      <w:bookmarkStart w:id="348" w:name="_Toc21191"/>
      <w:bookmarkStart w:id="349" w:name="_Toc8201"/>
      <w:bookmarkStart w:id="350" w:name="_Toc13187"/>
      <w:r>
        <w:rPr>
          <w:rFonts w:hint="eastAsia" w:ascii="黑体" w:hAnsi="黑体" w:eastAsia="黑体" w:cs="黑体"/>
          <w:b w:val="0"/>
          <w:bCs w:val="0"/>
          <w:color w:val="auto"/>
          <w:kern w:val="0"/>
          <w:sz w:val="32"/>
          <w:szCs w:val="32"/>
          <w:lang w:val="en-US" w:eastAsia="zh-CN" w:bidi="ar"/>
        </w:rPr>
        <w:t>附件：</w:t>
      </w:r>
      <w:bookmarkEnd w:id="348"/>
      <w:bookmarkEnd w:id="349"/>
      <w:bookmarkEnd w:id="350"/>
    </w:p>
    <w:p w14:paraId="5CBF7FDD">
      <w:pPr>
        <w:keepNext w:val="0"/>
        <w:keepLines w:val="0"/>
        <w:pageBreakBefore w:val="0"/>
        <w:widowControl w:val="0"/>
        <w:kinsoku/>
        <w:wordWrap/>
        <w:overflowPunct/>
        <w:topLinePunct w:val="0"/>
        <w:autoSpaceDE/>
        <w:autoSpaceDN/>
        <w:bidi w:val="0"/>
        <w:adjustRightInd/>
        <w:snapToGrid w:val="0"/>
        <w:spacing w:line="560" w:lineRule="exact"/>
        <w:ind w:firstLine="1280" w:firstLineChars="400"/>
        <w:jc w:val="both"/>
        <w:rPr>
          <w:rFonts w:hint="eastAsia" w:ascii="楷体_GB2312" w:hAnsi="楷体_GB2312" w:eastAsia="楷体_GB2312" w:cs="楷体_GB2312"/>
          <w:sz w:val="32"/>
          <w:szCs w:val="32"/>
        </w:rPr>
      </w:pPr>
      <w:bookmarkStart w:id="351" w:name="_Toc24192"/>
      <w:bookmarkStart w:id="352" w:name="_Toc9760"/>
      <w:bookmarkStart w:id="353" w:name="_Toc4586"/>
      <w:bookmarkStart w:id="354" w:name="_Toc6043"/>
      <w:bookmarkStart w:id="355" w:name="_Toc4474"/>
      <w:bookmarkStart w:id="356" w:name="_Toc3302"/>
      <w:r>
        <w:rPr>
          <w:rFonts w:hint="eastAsia" w:ascii="楷体_GB2312" w:hAnsi="楷体_GB2312" w:eastAsia="楷体_GB2312" w:cs="楷体_GB2312"/>
          <w:sz w:val="32"/>
          <w:szCs w:val="32"/>
          <w:lang w:val="en-US" w:eastAsia="zh-CN"/>
        </w:rPr>
        <w:t>1.</w:t>
      </w:r>
      <w:r>
        <w:rPr>
          <w:rFonts w:hint="eastAsia" w:ascii="楷体_GB2312" w:hAnsi="楷体_GB2312" w:eastAsia="楷体_GB2312" w:cs="楷体_GB2312"/>
          <w:sz w:val="32"/>
          <w:szCs w:val="32"/>
        </w:rPr>
        <w:t>五原</w:t>
      </w:r>
      <w:r>
        <w:rPr>
          <w:rFonts w:hint="eastAsia" w:ascii="楷体_GB2312" w:hAnsi="楷体_GB2312" w:eastAsia="楷体_GB2312" w:cs="楷体_GB2312"/>
          <w:sz w:val="32"/>
          <w:szCs w:val="32"/>
          <w:lang w:eastAsia="zh-CN"/>
        </w:rPr>
        <w:t>县防指</w:t>
      </w:r>
      <w:r>
        <w:rPr>
          <w:rFonts w:hint="eastAsia" w:ascii="楷体_GB2312" w:hAnsi="楷体_GB2312" w:eastAsia="楷体_GB2312" w:cs="楷体_GB2312"/>
          <w:sz w:val="32"/>
          <w:szCs w:val="32"/>
          <w:lang w:val="en-US" w:eastAsia="zh-CN"/>
        </w:rPr>
        <w:t>各工作组</w:t>
      </w:r>
      <w:r>
        <w:rPr>
          <w:rFonts w:hint="eastAsia" w:ascii="楷体_GB2312" w:hAnsi="楷体_GB2312" w:eastAsia="楷体_GB2312" w:cs="楷体_GB2312"/>
          <w:sz w:val="32"/>
          <w:szCs w:val="32"/>
        </w:rPr>
        <w:t>人员名单及联系方式</w:t>
      </w:r>
      <w:bookmarkEnd w:id="351"/>
      <w:bookmarkEnd w:id="352"/>
      <w:bookmarkEnd w:id="353"/>
      <w:bookmarkEnd w:id="354"/>
      <w:bookmarkEnd w:id="355"/>
      <w:bookmarkEnd w:id="356"/>
    </w:p>
    <w:p w14:paraId="3FAA2270">
      <w:pPr>
        <w:keepNext w:val="0"/>
        <w:keepLines w:val="0"/>
        <w:pageBreakBefore w:val="0"/>
        <w:widowControl w:val="0"/>
        <w:kinsoku/>
        <w:wordWrap/>
        <w:overflowPunct/>
        <w:topLinePunct w:val="0"/>
        <w:autoSpaceDE/>
        <w:autoSpaceDN/>
        <w:bidi w:val="0"/>
        <w:adjustRightInd/>
        <w:snapToGrid w:val="0"/>
        <w:spacing w:line="560" w:lineRule="exact"/>
        <w:ind w:firstLine="1280" w:firstLineChars="400"/>
        <w:jc w:val="both"/>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2.五原县防汛抗旱应急响应流程图</w:t>
      </w:r>
    </w:p>
    <w:p w14:paraId="0B18B04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 xml:space="preserve">    3.五原县黄河河道有关问题整治工作平面示意图（2023）</w:t>
      </w:r>
    </w:p>
    <w:p w14:paraId="3AB7094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rPr>
          <w:rFonts w:hint="eastAsia" w:ascii="楷体_GB2312" w:hAnsi="楷体_GB2312" w:eastAsia="楷体_GB2312" w:cs="楷体_GB2312"/>
          <w:sz w:val="32"/>
          <w:szCs w:val="32"/>
          <w:lang w:val="en-US" w:eastAsia="zh-CN"/>
        </w:rPr>
      </w:pPr>
    </w:p>
    <w:p w14:paraId="1CEEB308">
      <w:pPr>
        <w:pStyle w:val="7"/>
        <w:rPr>
          <w:rFonts w:hint="eastAsia" w:ascii="仿宋_GB2312" w:hAnsi="仿宋_GB2312" w:eastAsia="仿宋_GB2312" w:cs="仿宋_GB2312"/>
          <w:color w:val="auto"/>
          <w:sz w:val="32"/>
          <w:szCs w:val="32"/>
          <w:lang w:val="en-US" w:eastAsia="zh-CN"/>
        </w:rPr>
      </w:pPr>
    </w:p>
    <w:p w14:paraId="3E08BA95">
      <w:pPr>
        <w:rPr>
          <w:rFonts w:hint="eastAsia" w:ascii="仿宋_GB2312" w:hAnsi="仿宋_GB2312" w:eastAsia="仿宋_GB2312" w:cs="仿宋_GB2312"/>
          <w:color w:val="auto"/>
          <w:sz w:val="32"/>
          <w:szCs w:val="32"/>
          <w:lang w:val="en-US" w:eastAsia="zh-CN"/>
        </w:rPr>
      </w:pPr>
    </w:p>
    <w:p w14:paraId="73BCC6F1">
      <w:pPr>
        <w:pStyle w:val="7"/>
        <w:rPr>
          <w:rFonts w:hint="eastAsia" w:ascii="仿宋_GB2312" w:hAnsi="仿宋_GB2312" w:eastAsia="仿宋_GB2312" w:cs="仿宋_GB2312"/>
          <w:color w:val="auto"/>
          <w:sz w:val="32"/>
          <w:szCs w:val="32"/>
          <w:lang w:val="en-US" w:eastAsia="zh-CN"/>
        </w:rPr>
      </w:pPr>
    </w:p>
    <w:p w14:paraId="73724A08">
      <w:pPr>
        <w:rPr>
          <w:rFonts w:hint="eastAsia" w:ascii="仿宋_GB2312" w:hAnsi="仿宋_GB2312" w:eastAsia="仿宋_GB2312" w:cs="仿宋_GB2312"/>
          <w:color w:val="auto"/>
          <w:sz w:val="32"/>
          <w:szCs w:val="32"/>
          <w:lang w:val="en-US" w:eastAsia="zh-CN"/>
        </w:rPr>
      </w:pPr>
    </w:p>
    <w:p w14:paraId="38354831">
      <w:pPr>
        <w:pStyle w:val="7"/>
        <w:rPr>
          <w:rFonts w:hint="eastAsia" w:ascii="仿宋_GB2312" w:hAnsi="仿宋_GB2312" w:eastAsia="仿宋_GB2312" w:cs="仿宋_GB2312"/>
          <w:color w:val="auto"/>
          <w:sz w:val="32"/>
          <w:szCs w:val="32"/>
          <w:lang w:val="en-US" w:eastAsia="zh-CN"/>
        </w:rPr>
      </w:pPr>
    </w:p>
    <w:p w14:paraId="5127D5C2">
      <w:pPr>
        <w:rPr>
          <w:rFonts w:hint="eastAsia" w:ascii="仿宋_GB2312" w:hAnsi="仿宋_GB2312" w:eastAsia="仿宋_GB2312" w:cs="仿宋_GB2312"/>
          <w:color w:val="auto"/>
          <w:sz w:val="32"/>
          <w:szCs w:val="32"/>
          <w:lang w:val="en-US" w:eastAsia="zh-CN"/>
        </w:rPr>
      </w:pPr>
    </w:p>
    <w:p w14:paraId="4D1346BB">
      <w:pPr>
        <w:pStyle w:val="7"/>
        <w:rPr>
          <w:rFonts w:hint="eastAsia" w:ascii="仿宋_GB2312" w:hAnsi="仿宋_GB2312" w:eastAsia="仿宋_GB2312" w:cs="仿宋_GB2312"/>
          <w:color w:val="auto"/>
          <w:sz w:val="32"/>
          <w:szCs w:val="32"/>
          <w:lang w:val="en-US" w:eastAsia="zh-CN"/>
        </w:rPr>
      </w:pPr>
    </w:p>
    <w:p w14:paraId="50294406">
      <w:pPr>
        <w:rPr>
          <w:rFonts w:hint="eastAsia"/>
          <w:color w:val="auto"/>
          <w:lang w:val="en-US" w:eastAsia="zh-CN"/>
        </w:rPr>
        <w:sectPr>
          <w:footerReference r:id="rId9" w:type="default"/>
          <w:pgSz w:w="11906" w:h="16838"/>
          <w:pgMar w:top="2098" w:right="1474" w:bottom="1984" w:left="1587" w:header="851" w:footer="992" w:gutter="0"/>
          <w:pgNumType w:fmt="decimal" w:start="1"/>
          <w:cols w:space="0" w:num="1"/>
          <w:rtlGutter w:val="0"/>
          <w:docGrid w:type="lines" w:linePitch="321" w:charSpace="0"/>
        </w:sectPr>
      </w:pPr>
    </w:p>
    <w:p w14:paraId="6A5FDDB7">
      <w:pPr>
        <w:pStyle w:val="4"/>
        <w:bidi w:val="0"/>
        <w:jc w:val="left"/>
        <w:outlineLvl w:val="9"/>
        <w:rPr>
          <w:rFonts w:hint="eastAsia" w:ascii="黑体" w:hAnsi="黑体" w:eastAsia="黑体" w:cs="黑体"/>
          <w:b w:val="0"/>
          <w:bCs/>
          <w:color w:val="auto"/>
          <w:lang w:val="en-US" w:eastAsia="zh-CN"/>
        </w:rPr>
      </w:pPr>
      <w:bookmarkStart w:id="357" w:name="_Toc27351_WPSOffice_Level1"/>
      <w:bookmarkStart w:id="358" w:name="_Toc17283"/>
      <w:bookmarkStart w:id="359" w:name="_Toc29058"/>
      <w:bookmarkStart w:id="360" w:name="_Toc27266"/>
      <w:bookmarkStart w:id="361" w:name="_Toc18341"/>
      <w:bookmarkStart w:id="362" w:name="_Toc30877"/>
      <w:bookmarkStart w:id="363" w:name="_Toc7442"/>
      <w:bookmarkStart w:id="364" w:name="_Toc8114"/>
      <w:r>
        <w:rPr>
          <w:rFonts w:hint="eastAsia" w:ascii="仿宋_GB2312" w:hAnsi="仿宋_GB2312" w:eastAsia="仿宋_GB2312" w:cs="仿宋_GB2312"/>
          <w:b w:val="0"/>
          <w:bCs/>
          <w:color w:val="auto"/>
          <w:lang w:val="en-US" w:eastAsia="zh-CN"/>
        </w:rPr>
        <w:t>附件1：</w:t>
      </w:r>
      <w:bookmarkEnd w:id="357"/>
      <w:bookmarkEnd w:id="358"/>
      <w:bookmarkEnd w:id="359"/>
      <w:bookmarkEnd w:id="360"/>
      <w:bookmarkEnd w:id="361"/>
      <w:r>
        <w:rPr>
          <w:rFonts w:hint="eastAsia" w:ascii="仿宋_GB2312" w:hAnsi="仿宋_GB2312" w:eastAsia="仿宋_GB2312" w:cs="仿宋_GB2312"/>
          <w:b w:val="0"/>
          <w:bCs/>
          <w:color w:val="auto"/>
          <w:lang w:val="en-US" w:eastAsia="zh-CN"/>
        </w:rPr>
        <w:t xml:space="preserve"> </w:t>
      </w:r>
      <w:r>
        <w:rPr>
          <w:rFonts w:hint="eastAsia"/>
          <w:color w:val="auto"/>
          <w:lang w:val="en-US" w:eastAsia="zh-CN"/>
        </w:rPr>
        <w:t xml:space="preserve">        </w:t>
      </w:r>
      <w:r>
        <w:rPr>
          <w:rFonts w:hint="eastAsia" w:ascii="黑体" w:hAnsi="黑体" w:eastAsia="黑体" w:cs="黑体"/>
          <w:b w:val="0"/>
          <w:bCs/>
          <w:color w:val="auto"/>
          <w:lang w:val="en-US" w:eastAsia="zh-CN"/>
        </w:rPr>
        <w:t xml:space="preserve">  </w:t>
      </w:r>
    </w:p>
    <w:p w14:paraId="0399C61C">
      <w:pPr>
        <w:pStyle w:val="4"/>
        <w:bidi w:val="0"/>
        <w:jc w:val="center"/>
        <w:outlineLvl w:val="9"/>
        <w:rPr>
          <w:rFonts w:hint="eastAsia" w:ascii="方正小标宋简体" w:hAnsi="方正小标宋简体" w:eastAsia="方正小标宋简体" w:cs="方正小标宋简体"/>
          <w:b w:val="0"/>
          <w:bCs/>
          <w:color w:val="auto"/>
          <w:lang w:val="en-US" w:eastAsia="zh-CN"/>
        </w:rPr>
      </w:pPr>
      <w:bookmarkStart w:id="365" w:name="_Toc15766_WPSOffice_Level2"/>
      <w:bookmarkStart w:id="366" w:name="_Toc17025"/>
      <w:bookmarkStart w:id="367" w:name="_Toc26724"/>
      <w:bookmarkStart w:id="368" w:name="_Toc4211"/>
      <w:bookmarkStart w:id="369" w:name="_Toc12480"/>
      <w:bookmarkStart w:id="370" w:name="_Toc6623"/>
      <w:r>
        <w:rPr>
          <w:rFonts w:hint="eastAsia" w:ascii="方正小标宋简体" w:hAnsi="方正小标宋简体" w:eastAsia="方正小标宋简体" w:cs="方正小标宋简体"/>
          <w:b w:val="0"/>
          <w:bCs/>
          <w:color w:val="auto"/>
          <w:sz w:val="32"/>
          <w:szCs w:val="32"/>
          <w:shd w:val="clear" w:fill="FFFFFF"/>
          <w:lang w:eastAsia="zh-CN"/>
        </w:rPr>
        <w:t>五原县</w:t>
      </w:r>
      <w:r>
        <w:rPr>
          <w:rFonts w:hint="eastAsia" w:ascii="方正小标宋简体" w:hAnsi="方正小标宋简体" w:eastAsia="方正小标宋简体" w:cs="方正小标宋简体"/>
          <w:b w:val="0"/>
          <w:bCs/>
          <w:color w:val="auto"/>
          <w:sz w:val="32"/>
          <w:szCs w:val="32"/>
          <w:shd w:val="clear" w:fill="FFFFFF"/>
          <w:lang w:val="en-US" w:eastAsia="zh-CN"/>
        </w:rPr>
        <w:t>防汛抗旱总指挥部指挥机构名单及联系方式</w:t>
      </w:r>
      <w:bookmarkEnd w:id="365"/>
      <w:bookmarkEnd w:id="366"/>
      <w:bookmarkEnd w:id="367"/>
      <w:bookmarkEnd w:id="368"/>
      <w:bookmarkEnd w:id="369"/>
      <w:bookmarkEnd w:id="370"/>
    </w:p>
    <w:bookmarkEnd w:id="196"/>
    <w:bookmarkEnd w:id="197"/>
    <w:bookmarkEnd w:id="362"/>
    <w:bookmarkEnd w:id="363"/>
    <w:bookmarkEnd w:id="364"/>
    <w:tbl>
      <w:tblPr>
        <w:tblStyle w:val="21"/>
        <w:tblW w:w="492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4"/>
        <w:gridCol w:w="920"/>
        <w:gridCol w:w="662"/>
        <w:gridCol w:w="1755"/>
        <w:gridCol w:w="1320"/>
        <w:gridCol w:w="290"/>
        <w:gridCol w:w="1675"/>
        <w:gridCol w:w="237"/>
        <w:gridCol w:w="1668"/>
        <w:gridCol w:w="68"/>
        <w:gridCol w:w="1072"/>
        <w:gridCol w:w="690"/>
        <w:gridCol w:w="750"/>
        <w:gridCol w:w="1560"/>
      </w:tblGrid>
      <w:tr w14:paraId="62A1C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B7D3">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仿宋_GB2312" w:hAnsi="仿宋_GB2312" w:eastAsia="仿宋_GB2312" w:cs="仿宋_GB2312"/>
                <w:b w:val="0"/>
                <w:bCs w:val="0"/>
                <w:color w:val="auto"/>
                <w:kern w:val="0"/>
                <w:sz w:val="24"/>
                <w:szCs w:val="24"/>
                <w:shd w:val="clear" w:fill="FFFFFF"/>
                <w:vertAlign w:val="baseline"/>
                <w:lang w:val="en-US" w:eastAsia="zh-CN" w:bidi="ar-SA"/>
              </w:rPr>
            </w:pPr>
            <w:r>
              <w:rPr>
                <w:rFonts w:hint="eastAsia" w:ascii="仿宋_GB2312" w:hAnsi="仿宋_GB2312" w:eastAsia="仿宋_GB2312" w:cs="仿宋_GB2312"/>
                <w:b w:val="0"/>
                <w:bCs w:val="0"/>
                <w:color w:val="auto"/>
                <w:sz w:val="24"/>
                <w:szCs w:val="24"/>
                <w:shd w:val="clear" w:fill="FFFFFF"/>
                <w:vertAlign w:val="baseline"/>
                <w:lang w:val="en-US" w:eastAsia="zh-CN"/>
              </w:rPr>
              <w:t>指挥部职务</w:t>
            </w: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D6F31">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仿宋_GB2312" w:hAnsi="仿宋_GB2312" w:eastAsia="仿宋_GB2312" w:cs="仿宋_GB2312"/>
                <w:b w:val="0"/>
                <w:bCs w:val="0"/>
                <w:color w:val="auto"/>
                <w:kern w:val="0"/>
                <w:sz w:val="24"/>
                <w:szCs w:val="24"/>
                <w:shd w:val="clear" w:fill="FFFFFF"/>
                <w:vertAlign w:val="baseline"/>
                <w:lang w:val="en-US" w:eastAsia="zh-CN" w:bidi="ar-SA"/>
              </w:rPr>
            </w:pPr>
            <w:r>
              <w:rPr>
                <w:rFonts w:hint="eastAsia" w:ascii="仿宋_GB2312" w:hAnsi="仿宋_GB2312" w:eastAsia="仿宋_GB2312" w:cs="仿宋_GB2312"/>
                <w:b w:val="0"/>
                <w:bCs w:val="0"/>
                <w:i w:val="0"/>
                <w:iCs w:val="0"/>
                <w:color w:val="auto"/>
                <w:sz w:val="24"/>
                <w:szCs w:val="24"/>
                <w:u w:val="none"/>
                <w:lang w:val="en-US" w:eastAsia="zh-CN"/>
              </w:rPr>
              <w:t>职务</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E68FC">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仿宋_GB2312" w:hAnsi="仿宋_GB2312" w:eastAsia="仿宋_GB2312" w:cs="仿宋_GB2312"/>
                <w:b w:val="0"/>
                <w:bCs w:val="0"/>
                <w:color w:val="auto"/>
                <w:kern w:val="0"/>
                <w:sz w:val="24"/>
                <w:szCs w:val="24"/>
                <w:shd w:val="clear" w:fill="FFFFFF"/>
                <w:vertAlign w:val="baseline"/>
                <w:lang w:val="en-US" w:eastAsia="zh-CN" w:bidi="ar-SA"/>
              </w:rPr>
            </w:pPr>
            <w:r>
              <w:rPr>
                <w:rFonts w:hint="eastAsia" w:ascii="仿宋_GB2312" w:hAnsi="仿宋_GB2312" w:eastAsia="仿宋_GB2312" w:cs="仿宋_GB2312"/>
                <w:b w:val="0"/>
                <w:bCs w:val="0"/>
                <w:color w:val="auto"/>
                <w:sz w:val="24"/>
                <w:szCs w:val="24"/>
                <w:shd w:val="clear" w:fill="FFFFFF"/>
                <w:vertAlign w:val="baseline"/>
                <w:lang w:val="en-US" w:eastAsia="zh-CN"/>
              </w:rPr>
              <w:t>姓名</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7EC2">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仿宋_GB2312" w:hAnsi="仿宋_GB2312" w:eastAsia="仿宋_GB2312" w:cs="仿宋_GB2312"/>
                <w:b w:val="0"/>
                <w:bCs w:val="0"/>
                <w:color w:val="auto"/>
                <w:kern w:val="0"/>
                <w:sz w:val="24"/>
                <w:szCs w:val="24"/>
                <w:shd w:val="clear" w:fill="FFFFFF"/>
                <w:vertAlign w:val="baseline"/>
                <w:lang w:val="en-US" w:eastAsia="zh-CN" w:bidi="ar-SA"/>
              </w:rPr>
            </w:pPr>
            <w:r>
              <w:rPr>
                <w:rFonts w:hint="eastAsia" w:ascii="仿宋_GB2312" w:hAnsi="仿宋_GB2312" w:eastAsia="仿宋_GB2312" w:cs="仿宋_GB2312"/>
                <w:b w:val="0"/>
                <w:bCs w:val="0"/>
                <w:color w:val="auto"/>
                <w:sz w:val="24"/>
                <w:szCs w:val="24"/>
                <w:shd w:val="clear" w:fill="FFFFFF"/>
                <w:vertAlign w:val="baseline"/>
                <w:lang w:val="en-US" w:eastAsia="zh-CN"/>
              </w:rPr>
              <w:t>手机</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F81E">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联络员</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3829">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电话</w:t>
            </w:r>
          </w:p>
        </w:tc>
      </w:tr>
      <w:tr w14:paraId="292F9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6964">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总指挥</w:t>
            </w: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41D4E">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县委副书记、政府县长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3FA84">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sz w:val="24"/>
                <w:szCs w:val="24"/>
                <w:u w:val="none"/>
                <w:lang w:val="en-US" w:eastAsia="zh-CN"/>
              </w:rPr>
              <w:t>王勇</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AF2E">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18004786809</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0248">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屈超</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679B">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14747189708</w:t>
            </w:r>
          </w:p>
        </w:tc>
      </w:tr>
      <w:tr w14:paraId="5EC73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B70D2">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常务副总指挥</w:t>
            </w: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C77BC">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县委常委、常务副县长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C38E6">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李东</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EEC4">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lang w:val="en-US" w:eastAsia="zh-CN"/>
              </w:rPr>
              <w:t>15049816886</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169C">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张宇</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1B31">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15804789577</w:t>
            </w:r>
          </w:p>
        </w:tc>
      </w:tr>
      <w:tr w14:paraId="66692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vMerge w:val="restart"/>
            <w:tcBorders>
              <w:top w:val="single" w:color="000000" w:sz="4" w:space="0"/>
              <w:left w:val="single" w:color="000000" w:sz="4" w:space="0"/>
              <w:right w:val="single" w:color="000000" w:sz="4" w:space="0"/>
            </w:tcBorders>
            <w:shd w:val="clear" w:color="auto" w:fill="auto"/>
            <w:noWrap/>
            <w:vAlign w:val="center"/>
          </w:tcPr>
          <w:p w14:paraId="0D859380">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副总指挥</w:t>
            </w: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48992">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县委常委、人武部政委</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459A9">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张仁冉</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D865">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18048321555</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DADE2">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王连锁</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BD03">
            <w:pPr>
              <w:keepNext w:val="0"/>
              <w:keepLines w:val="0"/>
              <w:widowControl/>
              <w:suppressLineNumbers w:val="0"/>
              <w:jc w:val="center"/>
              <w:textAlignment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13739909321</w:t>
            </w:r>
          </w:p>
        </w:tc>
      </w:tr>
      <w:tr w14:paraId="1117C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vMerge w:val="continue"/>
            <w:tcBorders>
              <w:left w:val="single" w:color="000000" w:sz="4" w:space="0"/>
              <w:right w:val="single" w:color="000000" w:sz="4" w:space="0"/>
            </w:tcBorders>
            <w:shd w:val="clear" w:color="auto" w:fill="auto"/>
            <w:noWrap/>
            <w:vAlign w:val="center"/>
          </w:tcPr>
          <w:p w14:paraId="0BE83CDA">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436C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县委常委、政府副县长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6C86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孟克朝鲁</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DC8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13847829688</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63D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赵中华</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25AA">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15335529696</w:t>
            </w:r>
          </w:p>
        </w:tc>
      </w:tr>
      <w:tr w14:paraId="11EBD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vMerge w:val="continue"/>
            <w:tcBorders>
              <w:left w:val="single" w:color="000000" w:sz="4" w:space="0"/>
              <w:right w:val="single" w:color="000000" w:sz="4" w:space="0"/>
            </w:tcBorders>
            <w:shd w:val="clear" w:color="auto" w:fill="auto"/>
            <w:noWrap/>
            <w:vAlign w:val="center"/>
          </w:tcPr>
          <w:p w14:paraId="6659F5D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A9389">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政府副县长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EE06D0">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郭明旺</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975BF">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13947810376</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B058">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邱爱明</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75BC7">
            <w:pPr>
              <w:keepNext w:val="0"/>
              <w:keepLines w:val="0"/>
              <w:widowControl/>
              <w:suppressLineNumbers w:val="0"/>
              <w:jc w:val="center"/>
              <w:textAlignment w:val="center"/>
              <w:rPr>
                <w:rFonts w:hint="default"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15047082040</w:t>
            </w:r>
          </w:p>
        </w:tc>
      </w:tr>
      <w:tr w14:paraId="3FE27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vMerge w:val="continue"/>
            <w:tcBorders>
              <w:left w:val="single" w:color="000000" w:sz="4" w:space="0"/>
              <w:right w:val="single" w:color="000000" w:sz="4" w:space="0"/>
            </w:tcBorders>
            <w:shd w:val="clear" w:color="auto" w:fill="auto"/>
            <w:noWrap/>
            <w:vAlign w:val="center"/>
          </w:tcPr>
          <w:p w14:paraId="69E180F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5F3B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政府副县长、公安局局长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1AEC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谢明材</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1E8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19104780101</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004B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张海城</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B7A1">
            <w:pPr>
              <w:keepNext w:val="0"/>
              <w:keepLines w:val="0"/>
              <w:widowControl/>
              <w:suppressLineNumbers w:val="0"/>
              <w:jc w:val="center"/>
              <w:textAlignment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15648865550</w:t>
            </w:r>
          </w:p>
        </w:tc>
      </w:tr>
      <w:tr w14:paraId="5E997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vMerge w:val="continue"/>
            <w:tcBorders>
              <w:left w:val="single" w:color="000000" w:sz="4" w:space="0"/>
              <w:right w:val="single" w:color="000000" w:sz="4" w:space="0"/>
            </w:tcBorders>
            <w:shd w:val="clear" w:color="auto" w:fill="auto"/>
            <w:noWrap/>
            <w:vAlign w:val="center"/>
          </w:tcPr>
          <w:p w14:paraId="5D664E7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1409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内蒙古河套灌区水利发展中心义长分中心局长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6589F">
            <w:pPr>
              <w:pageBreakBefore w:val="0"/>
              <w:kinsoku/>
              <w:wordWrap/>
              <w:overflowPunct/>
              <w:topLinePunct w:val="0"/>
              <w:bidi w:val="0"/>
              <w:spacing w:line="560" w:lineRule="exact"/>
              <w:jc w:val="center"/>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王力平</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6827">
            <w:pPr>
              <w:pageBreakBefore w:val="0"/>
              <w:kinsoku/>
              <w:wordWrap/>
              <w:overflowPunct/>
              <w:topLinePunct w:val="0"/>
              <w:bidi w:val="0"/>
              <w:spacing w:line="560" w:lineRule="exact"/>
              <w:jc w:val="center"/>
              <w:textAlignment w:val="auto"/>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13500682288</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6902">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董海军</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38BF">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15024888858</w:t>
            </w:r>
          </w:p>
        </w:tc>
      </w:tr>
      <w:tr w14:paraId="7B985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vMerge w:val="continue"/>
            <w:tcBorders>
              <w:left w:val="single" w:color="000000" w:sz="4" w:space="0"/>
              <w:right w:val="single" w:color="000000" w:sz="4" w:space="0"/>
            </w:tcBorders>
            <w:shd w:val="clear" w:color="auto" w:fill="auto"/>
            <w:noWrap/>
            <w:vAlign w:val="center"/>
          </w:tcPr>
          <w:p w14:paraId="3F72C1D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DCFF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应急管理局局长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C1A4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DEC9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13847848815</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7194">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C3B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7D175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vMerge w:val="continue"/>
            <w:tcBorders>
              <w:left w:val="single" w:color="000000" w:sz="4" w:space="0"/>
              <w:bottom w:val="single" w:color="auto" w:sz="4" w:space="0"/>
              <w:right w:val="single" w:color="000000" w:sz="4" w:space="0"/>
            </w:tcBorders>
            <w:shd w:val="clear" w:color="auto" w:fill="auto"/>
            <w:noWrap/>
            <w:vAlign w:val="center"/>
          </w:tcPr>
          <w:p w14:paraId="4A37363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166"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292511B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水利局局长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CE02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王健海</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DB6F7">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13337005466</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F71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吕文奇</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9376">
            <w:pPr>
              <w:keepNext w:val="0"/>
              <w:keepLines w:val="0"/>
              <w:widowControl/>
              <w:suppressLineNumbers w:val="0"/>
              <w:jc w:val="center"/>
              <w:textAlignment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13354781933</w:t>
            </w:r>
          </w:p>
        </w:tc>
      </w:tr>
      <w:tr w14:paraId="773FC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8537D3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秘书长</w:t>
            </w:r>
          </w:p>
        </w:tc>
        <w:tc>
          <w:tcPr>
            <w:tcW w:w="1166"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380A1B8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应急管理局副局长</w:t>
            </w:r>
          </w:p>
        </w:tc>
        <w:tc>
          <w:tcPr>
            <w:tcW w:w="745"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4B1DE61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刘秉杰</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215C">
            <w:pPr>
              <w:pageBreakBefore w:val="0"/>
              <w:kinsoku/>
              <w:wordWrap/>
              <w:overflowPunct/>
              <w:topLinePunct w:val="0"/>
              <w:bidi w:val="0"/>
              <w:spacing w:line="560" w:lineRule="exact"/>
              <w:jc w:val="center"/>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13947841555</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206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49631">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09847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pct"/>
            <w:gridSpan w:val="3"/>
            <w:tcBorders>
              <w:top w:val="single" w:color="auto" w:sz="4" w:space="0"/>
              <w:left w:val="single" w:color="000000" w:sz="4" w:space="0"/>
              <w:bottom w:val="single" w:color="000000" w:sz="4" w:space="0"/>
              <w:right w:val="single" w:color="000000" w:sz="4" w:space="0"/>
            </w:tcBorders>
            <w:shd w:val="clear" w:color="auto" w:fill="auto"/>
            <w:noWrap/>
            <w:vAlign w:val="center"/>
          </w:tcPr>
          <w:p w14:paraId="0B63B35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副秘书长</w:t>
            </w:r>
          </w:p>
        </w:tc>
        <w:tc>
          <w:tcPr>
            <w:tcW w:w="1166"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5614AF7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气象局局长</w:t>
            </w:r>
          </w:p>
        </w:tc>
        <w:tc>
          <w:tcPr>
            <w:tcW w:w="7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4DFD3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张铁栓</w:t>
            </w:r>
          </w:p>
        </w:tc>
        <w:tc>
          <w:tcPr>
            <w:tcW w:w="72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5D23">
            <w:pPr>
              <w:pageBreakBefore w:val="0"/>
              <w:kinsoku/>
              <w:wordWrap/>
              <w:overflowPunct/>
              <w:topLinePunct w:val="0"/>
              <w:bidi w:val="0"/>
              <w:spacing w:line="560" w:lineRule="exact"/>
              <w:jc w:val="center"/>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15849871998</w:t>
            </w:r>
          </w:p>
        </w:tc>
        <w:tc>
          <w:tcPr>
            <w:tcW w:w="69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770C">
            <w:pPr>
              <w:keepNext w:val="0"/>
              <w:keepLines w:val="0"/>
              <w:widowControl/>
              <w:suppressLineNumbers w:val="0"/>
              <w:jc w:val="center"/>
              <w:textAlignment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张新</w:t>
            </w:r>
          </w:p>
        </w:tc>
        <w:tc>
          <w:tcPr>
            <w:tcW w:w="8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3FDB">
            <w:pPr>
              <w:keepNext w:val="0"/>
              <w:keepLines w:val="0"/>
              <w:widowControl/>
              <w:suppressLineNumbers w:val="0"/>
              <w:jc w:val="center"/>
              <w:textAlignment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18947890606</w:t>
            </w:r>
          </w:p>
        </w:tc>
      </w:tr>
      <w:tr w14:paraId="305D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5000" w:type="pct"/>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7A7A">
            <w:pPr>
              <w:pStyle w:val="4"/>
              <w:bidi w:val="0"/>
              <w:jc w:val="center"/>
              <w:outlineLvl w:val="9"/>
              <w:rPr>
                <w:rFonts w:hint="eastAsia" w:ascii="仿宋_GB2312" w:hAnsi="仿宋_GB2312" w:eastAsia="仿宋_GB2312" w:cs="仿宋_GB2312"/>
                <w:i w:val="0"/>
                <w:iCs w:val="0"/>
                <w:color w:val="auto"/>
                <w:kern w:val="0"/>
                <w:sz w:val="24"/>
                <w:szCs w:val="24"/>
                <w:u w:val="none"/>
                <w:lang w:val="en-US" w:eastAsia="zh-CN" w:bidi="ar"/>
              </w:rPr>
            </w:pPr>
            <w:bookmarkStart w:id="371" w:name="_Toc32693"/>
            <w:bookmarkStart w:id="372" w:name="_Toc1618"/>
            <w:bookmarkStart w:id="373" w:name="_Toc7848"/>
            <w:bookmarkStart w:id="374" w:name="_Toc8099"/>
            <w:bookmarkStart w:id="375" w:name="_Toc31297"/>
            <w:r>
              <w:rPr>
                <w:rFonts w:hint="eastAsia"/>
                <w:b w:val="0"/>
                <w:bCs/>
                <w:color w:val="auto"/>
              </w:rPr>
              <w:t>五原</w:t>
            </w:r>
            <w:r>
              <w:rPr>
                <w:rFonts w:hint="eastAsia"/>
                <w:b w:val="0"/>
                <w:bCs/>
                <w:color w:val="auto"/>
                <w:lang w:eastAsia="zh-CN"/>
              </w:rPr>
              <w:t>县防指</w:t>
            </w:r>
            <w:r>
              <w:rPr>
                <w:rFonts w:hint="eastAsia"/>
                <w:b w:val="0"/>
                <w:bCs/>
                <w:color w:val="auto"/>
                <w:lang w:val="en-US" w:eastAsia="zh-CN"/>
              </w:rPr>
              <w:t>各工作组</w:t>
            </w:r>
            <w:r>
              <w:rPr>
                <w:rFonts w:hint="eastAsia"/>
                <w:b w:val="0"/>
                <w:bCs/>
                <w:color w:val="auto"/>
              </w:rPr>
              <w:t>人员名单及联系方式</w:t>
            </w:r>
            <w:bookmarkEnd w:id="371"/>
            <w:bookmarkEnd w:id="372"/>
            <w:bookmarkEnd w:id="373"/>
            <w:bookmarkEnd w:id="374"/>
            <w:bookmarkEnd w:id="375"/>
          </w:p>
        </w:tc>
      </w:tr>
      <w:tr w14:paraId="1B1E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2D120">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序号</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0D70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工作组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E725">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处置小组</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3D04">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单位</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73D9">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负责人</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2AAF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职务</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4E31">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联系电话</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1FE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联络员</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035A">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职务</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81F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联系电话</w:t>
            </w:r>
          </w:p>
        </w:tc>
      </w:tr>
      <w:tr w14:paraId="36E71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F68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02CF9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监测预警组</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655BA91E">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56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水利局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A7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吕文奇</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D3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D712">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13354781555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ADF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戈超群</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4B1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水旱灾害防御股股长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79B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13947881522</w:t>
            </w:r>
          </w:p>
        </w:tc>
      </w:tr>
      <w:tr w14:paraId="5A4BE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11C34">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EEE9B">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2890114D">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2FE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应急管理局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58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07D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704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13847848815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0D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56BFB8">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应急保障股股长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DA5D">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29067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3863">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B2586">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51F3219E">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C6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义长分中心</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729E2">
            <w:pPr>
              <w:jc w:val="center"/>
              <w:rPr>
                <w:rFonts w:hint="default" w:ascii="仿宋_GB2312" w:hAnsi="仿宋_GB2312" w:eastAsia="仿宋_GB2312" w:cs="仿宋_GB2312"/>
                <w:b/>
                <w:bCs/>
                <w:i w:val="0"/>
                <w:iCs w:val="0"/>
                <w:color w:val="auto"/>
                <w:sz w:val="24"/>
                <w:szCs w:val="24"/>
                <w:u w:val="none"/>
                <w:lang w:val="en-US" w:eastAsia="zh-CN"/>
              </w:rPr>
            </w:pPr>
            <w:r>
              <w:rPr>
                <w:rFonts w:hint="eastAsia" w:ascii="仿宋_GB2312" w:hAnsi="仿宋_GB2312" w:eastAsia="仿宋_GB2312" w:cs="仿宋_GB2312"/>
                <w:i w:val="0"/>
                <w:iCs w:val="0"/>
                <w:color w:val="auto"/>
                <w:kern w:val="2"/>
                <w:sz w:val="24"/>
                <w:szCs w:val="24"/>
                <w:u w:val="none"/>
                <w:lang w:val="en-US" w:eastAsia="zh-CN" w:bidi="ar-SA"/>
              </w:rPr>
              <w:t>董海军</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ED7F">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办公室主任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2A93">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15024888858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B492">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刘辉</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0F66F">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渠灌科科长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A3C58">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15024888801</w:t>
            </w:r>
          </w:p>
        </w:tc>
      </w:tr>
      <w:tr w14:paraId="067FD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97E25">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7565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1247BD9A">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1B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气象局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931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张铁栓</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3F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BD3F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15849871998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1828">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张新</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0BAE">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办公室主任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E3A53">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18947890606</w:t>
            </w:r>
          </w:p>
        </w:tc>
      </w:tr>
      <w:tr w14:paraId="728A2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5FF6">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4C038">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0F7703AD">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85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自然资源局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FB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刘永强</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5008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党委成员、办公室主任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A26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13789481333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6CC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旅建双</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A2A1">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006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13947388692</w:t>
            </w:r>
          </w:p>
        </w:tc>
      </w:tr>
      <w:tr w14:paraId="4AD0A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D80B">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A40BD">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4BD45383">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34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农科局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A2C0">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李建忠</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044A6">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党组成员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41FC">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18547899811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1724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郭婧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A143A">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种植业股股长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ECD8">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13088489157</w:t>
            </w:r>
          </w:p>
        </w:tc>
      </w:tr>
      <w:tr w14:paraId="6EBA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6ADE6">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51935">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6C912C73">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FAD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套海镇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BF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李军</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7D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副书记</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3F19">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15804787039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03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查干</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CF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站长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81D2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13847867073</w:t>
            </w:r>
          </w:p>
        </w:tc>
      </w:tr>
      <w:tr w14:paraId="33D16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F551">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82A87">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5E5DFB67">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759C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天吉泰</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B9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徐英海</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54D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28A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18604896578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D7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罗伟</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83FD">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F60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18247808818</w:t>
            </w:r>
          </w:p>
        </w:tc>
      </w:tr>
      <w:tr w14:paraId="72824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5EB9">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5D11E">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bottom w:val="single" w:color="000000" w:sz="4" w:space="0"/>
              <w:right w:val="single" w:color="000000" w:sz="4" w:space="0"/>
            </w:tcBorders>
            <w:shd w:val="clear" w:color="auto" w:fill="auto"/>
            <w:vAlign w:val="center"/>
          </w:tcPr>
          <w:p w14:paraId="13510C49">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65B7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银定图镇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F6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李军</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092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副书记</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352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18547834971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80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安馨乐</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C7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民政助理</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BA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15048998329</w:t>
            </w:r>
          </w:p>
        </w:tc>
      </w:tr>
      <w:tr w14:paraId="09D1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A6F0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0E6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防守抢险组</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D79E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黄河山洪抢险</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D0A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应急管理局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BD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72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8C83">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13847848815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ED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B084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应急保障股股长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70F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2477D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5793">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700E8">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34928">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09A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水利局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CC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吕文奇</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E8A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DBF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13354781555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314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戈超群</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2D7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水旱灾害防御股股长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DEA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13947881522</w:t>
            </w:r>
          </w:p>
        </w:tc>
      </w:tr>
      <w:tr w14:paraId="6E1F7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C0AE">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947A1">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EC8AD">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FFF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人武部</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41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任彦农</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F99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部长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8789">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13604871698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D45FC">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王连锁</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DD03">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军事科参谋</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69C9">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13739909321</w:t>
            </w:r>
          </w:p>
        </w:tc>
      </w:tr>
      <w:tr w14:paraId="1A61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66D2">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666A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F4C92">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7D1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消防救援大队</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97F1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李波</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91B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大队长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F5A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15048808119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0E3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姬超</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88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站长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E9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15047899456</w:t>
            </w:r>
          </w:p>
        </w:tc>
      </w:tr>
      <w:tr w14:paraId="4F69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776B">
            <w:pPr>
              <w:jc w:val="center"/>
              <w:rPr>
                <w:rFonts w:hint="eastAsia" w:ascii="仿宋_GB2312" w:hAnsi="仿宋_GB2312" w:eastAsia="仿宋_GB2312" w:cs="仿宋_GB2312"/>
                <w:i w:val="0"/>
                <w:iCs w:val="0"/>
                <w:color w:val="auto"/>
                <w:sz w:val="24"/>
                <w:szCs w:val="24"/>
                <w:u w:val="none"/>
              </w:rPr>
            </w:pPr>
          </w:p>
        </w:tc>
        <w:tc>
          <w:tcPr>
            <w:tcW w:w="348" w:type="pct"/>
            <w:vMerge w:val="restart"/>
            <w:tcBorders>
              <w:top w:val="single" w:color="000000" w:sz="4" w:space="0"/>
              <w:left w:val="single" w:color="000000" w:sz="4" w:space="0"/>
              <w:right w:val="single" w:color="000000" w:sz="4" w:space="0"/>
            </w:tcBorders>
            <w:shd w:val="clear" w:color="auto" w:fill="auto"/>
            <w:vAlign w:val="center"/>
          </w:tcPr>
          <w:p w14:paraId="182E5754">
            <w:pPr>
              <w:jc w:val="center"/>
              <w:rPr>
                <w:rFonts w:hint="eastAsia" w:ascii="仿宋_GB2312" w:hAnsi="仿宋_GB2312" w:eastAsia="仿宋_GB2312" w:cs="仿宋_GB2312"/>
                <w:i w:val="0"/>
                <w:iCs w:val="0"/>
                <w:color w:val="auto"/>
                <w:sz w:val="24"/>
                <w:szCs w:val="24"/>
                <w:u w:val="none"/>
              </w:rPr>
            </w:pPr>
          </w:p>
        </w:tc>
        <w:tc>
          <w:tcPr>
            <w:tcW w:w="251" w:type="pct"/>
            <w:tcBorders>
              <w:top w:val="single" w:color="000000" w:sz="4" w:space="0"/>
              <w:left w:val="single" w:color="000000" w:sz="4" w:space="0"/>
              <w:right w:val="single" w:color="000000" w:sz="4" w:space="0"/>
            </w:tcBorders>
            <w:shd w:val="clear" w:color="auto" w:fill="auto"/>
            <w:vAlign w:val="center"/>
          </w:tcPr>
          <w:p w14:paraId="52063C2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D6D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交通局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380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辛宏海</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95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EF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18947898256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2B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杨德军</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75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C5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15164807770</w:t>
            </w:r>
          </w:p>
        </w:tc>
      </w:tr>
      <w:tr w14:paraId="65556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AF9B">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AD51A">
            <w:pPr>
              <w:jc w:val="center"/>
              <w:rPr>
                <w:rFonts w:hint="eastAsia" w:ascii="仿宋_GB2312" w:hAnsi="仿宋_GB2312" w:eastAsia="仿宋_GB2312" w:cs="仿宋_GB2312"/>
                <w:i w:val="0"/>
                <w:iCs w:val="0"/>
                <w:color w:val="auto"/>
                <w:sz w:val="24"/>
                <w:szCs w:val="24"/>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905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城市内涝</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A4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住建局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78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郭景春</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97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二级主任科员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63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13134785506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D8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徐靖</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6F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26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15164869937</w:t>
            </w:r>
          </w:p>
        </w:tc>
      </w:tr>
      <w:tr w14:paraId="62E36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766C">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5BEDA">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8BEE4">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03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社区</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1AE1">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张椿</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3FE3">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社会工作服务中心副主任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CAFD">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15047061220</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D125">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张帆</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F570">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城建办主任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62C0">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rPr>
              <w:t>13947815552</w:t>
            </w:r>
          </w:p>
        </w:tc>
      </w:tr>
      <w:tr w14:paraId="36A34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D553">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3ADAA">
            <w:pPr>
              <w:jc w:val="center"/>
              <w:rPr>
                <w:rFonts w:hint="eastAsia" w:ascii="仿宋_GB2312" w:hAnsi="仿宋_GB2312" w:eastAsia="仿宋_GB2312" w:cs="仿宋_GB2312"/>
                <w:i w:val="0"/>
                <w:iCs w:val="0"/>
                <w:color w:val="auto"/>
                <w:sz w:val="24"/>
                <w:szCs w:val="24"/>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C9E2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农田旱涝</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45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义长分中心</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23D9">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董海军</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2C4CA">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办公室主任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80D3">
            <w:pPr>
              <w:jc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18047848858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2235">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刘辉</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42061">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渠灌科科长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0D4E">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15024888801</w:t>
            </w:r>
          </w:p>
        </w:tc>
      </w:tr>
      <w:tr w14:paraId="2CA8A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3E9E">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DF7A1">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3CFE9">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80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水利局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32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吕文奇</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98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5C2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13354781555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239D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戈超群</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2D21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水旱灾害防御股股长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038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13947881522</w:t>
            </w:r>
          </w:p>
        </w:tc>
      </w:tr>
      <w:tr w14:paraId="4D0B6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F5D5">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32BB5">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925CB">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E3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农科局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559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吕忠平</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68C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政协副主席、局长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51D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13947810376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EE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蔺宏峰</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9D3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1D56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13134808808</w:t>
            </w:r>
          </w:p>
        </w:tc>
      </w:tr>
      <w:tr w14:paraId="06CB3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7DF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F32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专家指导组</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0FD6A29F">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C4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水利局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9E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吕文奇</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96B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8C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13354781555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15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戈超群</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40CB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水旱灾害防御股股长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DE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13947881522</w:t>
            </w:r>
          </w:p>
        </w:tc>
      </w:tr>
      <w:tr w14:paraId="35424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756F">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F570B">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40B6DB19">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7D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应急管理局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CD93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E8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1BA9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13847848815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E79A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9DE2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应急保障股股长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B4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5B709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4836">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ECDC8">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365EA19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A5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自然资源局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99E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刘永强</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44C1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党组          成员、办公室主任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CC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13789481333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94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旅建双</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AFA5">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96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13947388692</w:t>
            </w:r>
          </w:p>
        </w:tc>
      </w:tr>
      <w:tr w14:paraId="697A0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C7C9">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2808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56D50ECC">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E4FD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农科局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B9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val="en-US" w:eastAsia="zh-CN"/>
              </w:rPr>
              <w:t>李建忠</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12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党组成员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53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18547899811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1E1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郭婧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A8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val="en-US" w:eastAsia="zh-CN"/>
              </w:rPr>
              <w:t>种植业股股长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91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13088489157</w:t>
            </w:r>
          </w:p>
        </w:tc>
      </w:tr>
      <w:tr w14:paraId="518B1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1F08">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6E3FA">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51C73E25">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AC0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义长分中心</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A3B4">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董海军</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9938C">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办公室主任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11500">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18047848858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AFB4">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卫向龙</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7B03">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渠灌科科长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E46C">
            <w:pPr>
              <w:jc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15144780688</w:t>
            </w:r>
          </w:p>
        </w:tc>
      </w:tr>
      <w:tr w14:paraId="304F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57E5">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0069B">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740310EC">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77E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住建局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F3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郭景春</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1173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二级主任科员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6B3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13134785506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BD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徐靖</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ADAA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DF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15164869937</w:t>
            </w:r>
          </w:p>
        </w:tc>
      </w:tr>
      <w:tr w14:paraId="43D84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A5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    4</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4CE1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xml:space="preserve">       信息发布与舆情管控组</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5FF8C23A">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CF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宣传部</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55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任帅</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BD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副部长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F98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1524781168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B31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徐军</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D07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融媒体负责人</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93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15148886188</w:t>
            </w:r>
          </w:p>
        </w:tc>
      </w:tr>
      <w:tr w14:paraId="3F0C3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C4D9">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0B06F">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0E26788A">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1D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网信办</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BF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祁娟</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A65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CDFD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13739901171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77B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杨艳荣</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5807">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97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15847863222</w:t>
            </w:r>
          </w:p>
        </w:tc>
      </w:tr>
      <w:tr w14:paraId="25549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016F">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B644A">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bottom w:val="single" w:color="000000" w:sz="4" w:space="0"/>
              <w:right w:val="single" w:color="000000" w:sz="4" w:space="0"/>
            </w:tcBorders>
            <w:shd w:val="clear" w:color="auto" w:fill="auto"/>
            <w:vAlign w:val="center"/>
          </w:tcPr>
          <w:p w14:paraId="19A3B97A">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A6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融媒体中心</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FC39">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李珺</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3AF3">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副主任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F6C6">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15847856699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5E44">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武加维</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C4B3">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9CFE">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18547894748</w:t>
            </w:r>
          </w:p>
        </w:tc>
      </w:tr>
      <w:tr w14:paraId="2A155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BE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869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综合协调组</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78867B7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3AC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政府办</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EFE9">
            <w:pPr>
              <w:jc w:val="center"/>
              <w:rPr>
                <w:rFonts w:hint="default"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王维</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4988">
            <w:pPr>
              <w:jc w:val="center"/>
              <w:rPr>
                <w:rFonts w:hint="default"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政府办主任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ED40">
            <w:pPr>
              <w:jc w:val="center"/>
              <w:rPr>
                <w:rFonts w:hint="default"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13847856024</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0767">
            <w:pPr>
              <w:jc w:val="center"/>
              <w:rPr>
                <w:rFonts w:hint="default"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邱爱民</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3926">
            <w:pPr>
              <w:jc w:val="center"/>
              <w:rPr>
                <w:rFonts w:hint="default"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政府办副主任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C1576">
            <w:pPr>
              <w:jc w:val="center"/>
              <w:rPr>
                <w:rFonts w:hint="default" w:ascii="仿宋_GB2312" w:hAnsi="仿宋_GB2312" w:eastAsia="仿宋_GB2312" w:cs="仿宋_GB2312"/>
                <w:i w:val="0"/>
                <w:iCs w:val="0"/>
                <w:color w:val="auto"/>
                <w:sz w:val="24"/>
                <w:szCs w:val="24"/>
                <w:highlight w:val="none"/>
                <w:u w:val="none"/>
                <w:lang w:val="en-US" w:eastAsia="zh-CN"/>
              </w:rPr>
            </w:pPr>
            <w:r>
              <w:rPr>
                <w:rFonts w:hint="eastAsia" w:ascii="仿宋_GB2312" w:hAnsi="仿宋_GB2312" w:eastAsia="仿宋_GB2312" w:cs="仿宋_GB2312"/>
                <w:i w:val="0"/>
                <w:iCs w:val="0"/>
                <w:color w:val="auto"/>
                <w:sz w:val="24"/>
                <w:szCs w:val="24"/>
                <w:highlight w:val="none"/>
                <w:u w:val="none"/>
                <w:lang w:val="en-US" w:eastAsia="zh-CN"/>
              </w:rPr>
              <w:t>15047082040</w:t>
            </w:r>
          </w:p>
        </w:tc>
      </w:tr>
      <w:tr w14:paraId="0FABF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74A8">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5F4C6">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3B901191">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27CE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水利局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69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吕文奇</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400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E6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13354781555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20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戈超群</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3B0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水旱灾害防御股股长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0D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13947881522</w:t>
            </w:r>
          </w:p>
        </w:tc>
      </w:tr>
      <w:tr w14:paraId="2A21D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7FC9">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7876">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bottom w:val="single" w:color="000000" w:sz="4" w:space="0"/>
              <w:right w:val="single" w:color="000000" w:sz="4" w:space="0"/>
            </w:tcBorders>
            <w:shd w:val="clear" w:color="auto" w:fill="auto"/>
            <w:vAlign w:val="center"/>
          </w:tcPr>
          <w:p w14:paraId="535D8F25">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7FC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应急管理局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2B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63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B1D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13947847378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A97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B20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应急保障股股长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D9F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5EE5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9B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2C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救护防疫组</w:t>
            </w:r>
          </w:p>
        </w:tc>
        <w:tc>
          <w:tcPr>
            <w:tcW w:w="251" w:type="pct"/>
            <w:tcBorders>
              <w:top w:val="single" w:color="000000" w:sz="4" w:space="0"/>
              <w:left w:val="single" w:color="000000" w:sz="4" w:space="0"/>
              <w:right w:val="single" w:color="000000" w:sz="4" w:space="0"/>
            </w:tcBorders>
            <w:shd w:val="clear" w:color="auto" w:fill="auto"/>
            <w:vAlign w:val="center"/>
          </w:tcPr>
          <w:p w14:paraId="4DB6152C">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3D5DEA4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卫健委</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DCE4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张元杰</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8E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党组成员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14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15849861118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FD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王朝一</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85D0">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8B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15648401551</w:t>
            </w:r>
          </w:p>
        </w:tc>
      </w:tr>
      <w:tr w14:paraId="5427A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71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86E6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1254F27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3C5B2FD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综合保障组</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A5934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3C635BB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281C5A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物资保障</w:t>
            </w: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7AF8A3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应急管理局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F87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00B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9A14">
            <w:pPr>
              <w:keepNext w:val="0"/>
              <w:keepLines w:val="0"/>
              <w:widowControl/>
              <w:suppressLineNumbers w:val="0"/>
              <w:jc w:val="center"/>
              <w:textAlignment w:val="center"/>
              <w:rPr>
                <w:rFonts w:hint="default"/>
                <w:color w:val="auto"/>
                <w:lang w:val="en-US"/>
              </w:rPr>
            </w:pPr>
            <w:r>
              <w:rPr>
                <w:rFonts w:hint="eastAsia" w:ascii="仿宋_GB2312" w:hAnsi="仿宋_GB2312" w:eastAsia="仿宋_GB2312" w:cs="仿宋_GB2312"/>
                <w:color w:val="auto"/>
                <w:sz w:val="24"/>
                <w:szCs w:val="24"/>
                <w:lang w:val="en-US" w:eastAsia="zh-CN"/>
              </w:rPr>
              <w:t>13847848815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2F4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7F99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应急保障股股长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E2A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58A41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9B7F6">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D6189">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6DBD7">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226AD9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发改委</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06E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张喜平</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64AF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32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13947837243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6B1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王东</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9F0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物资股股长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991F">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13245920321</w:t>
            </w:r>
          </w:p>
        </w:tc>
      </w:tr>
      <w:tr w14:paraId="6319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FC1C">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71DA2">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E718C">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68A4FE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财政局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C50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周国强</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58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43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18947815566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98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黄花</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7D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5130">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15144780039</w:t>
            </w:r>
          </w:p>
        </w:tc>
      </w:tr>
      <w:tr w14:paraId="6E551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C42CA">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F8B17">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DF10B">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54590C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工信局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441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侯龙胜</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44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22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18704999029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A566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张峰</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0B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B4C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18347862097</w:t>
            </w:r>
          </w:p>
        </w:tc>
      </w:tr>
      <w:tr w14:paraId="69196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C972C">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23D65">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2EA0C">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591B20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火车站</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1EBDB">
            <w:pPr>
              <w:pStyle w:val="19"/>
              <w:widowControl w:val="0"/>
              <w:wordWrap/>
              <w:adjustRightInd w:val="0"/>
              <w:snapToGrid w:val="0"/>
              <w:spacing w:before="0" w:beforeAutospacing="0" w:after="0" w:afterAutospacing="0" w:line="240" w:lineRule="auto"/>
              <w:jc w:val="center"/>
              <w:rPr>
                <w:rFonts w:hint="eastAsia" w:ascii="仿宋_GB2312" w:hAnsi="仿宋_GB2312" w:eastAsia="仿宋_GB2312" w:cs="仿宋_GB2312"/>
                <w:color w:val="auto"/>
                <w:kern w:val="0"/>
                <w:sz w:val="24"/>
                <w:szCs w:val="24"/>
                <w:vertAlign w:val="baseline"/>
                <w:lang w:val="en-US" w:eastAsia="zh-CN" w:bidi="ar-SA"/>
              </w:rPr>
            </w:pPr>
            <w:r>
              <w:rPr>
                <w:rFonts w:hint="eastAsia" w:ascii="仿宋_GB2312" w:hAnsi="仿宋_GB2312" w:eastAsia="仿宋_GB2312" w:cs="仿宋_GB2312"/>
                <w:color w:val="auto"/>
                <w:sz w:val="24"/>
                <w:szCs w:val="24"/>
                <w:vertAlign w:val="baseline"/>
                <w:lang w:eastAsia="zh-CN"/>
              </w:rPr>
              <w:t>赵凌云</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6548">
            <w:pPr>
              <w:pStyle w:val="19"/>
              <w:widowControl w:val="0"/>
              <w:wordWrap/>
              <w:adjustRightInd w:val="0"/>
              <w:snapToGrid w:val="0"/>
              <w:spacing w:before="0" w:beforeAutospacing="0" w:after="0" w:afterAutospacing="0" w:line="240" w:lineRule="auto"/>
              <w:jc w:val="center"/>
              <w:rPr>
                <w:rFonts w:hint="default" w:ascii="仿宋_GB2312" w:hAnsi="仿宋_GB2312" w:eastAsia="仿宋_GB2312" w:cs="仿宋_GB2312"/>
                <w:color w:val="auto"/>
                <w:kern w:val="0"/>
                <w:sz w:val="24"/>
                <w:szCs w:val="24"/>
                <w:vertAlign w:val="baseline"/>
                <w:lang w:val="en-US" w:eastAsia="zh-CN" w:bidi="ar-SA"/>
              </w:rPr>
            </w:pPr>
            <w:r>
              <w:rPr>
                <w:rFonts w:hint="eastAsia" w:ascii="仿宋_GB2312" w:hAnsi="仿宋_GB2312" w:eastAsia="仿宋_GB2312" w:cs="仿宋_GB2312"/>
                <w:color w:val="auto"/>
                <w:kern w:val="0"/>
                <w:sz w:val="24"/>
                <w:szCs w:val="24"/>
                <w:vertAlign w:val="baseline"/>
                <w:lang w:val="en-US" w:eastAsia="zh-CN" w:bidi="ar-SA"/>
              </w:rPr>
              <w:t>站长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2D8A">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color w:val="auto"/>
                <w:sz w:val="24"/>
                <w:szCs w:val="24"/>
                <w:vertAlign w:val="baseline"/>
                <w:lang w:val="en-US" w:eastAsia="zh-CN"/>
              </w:rPr>
              <w:t>18004786666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BD56">
            <w:pPr>
              <w:jc w:val="center"/>
              <w:rPr>
                <w:rFonts w:hint="eastAsia" w:ascii="仿宋_GB2312" w:hAnsi="仿宋_GB2312" w:eastAsia="仿宋_GB2312" w:cs="仿宋_GB2312"/>
                <w:i w:val="0"/>
                <w:iCs w:val="0"/>
                <w:color w:val="auto"/>
                <w:sz w:val="24"/>
                <w:szCs w:val="24"/>
                <w:u w:val="none"/>
              </w:rPr>
            </w:pP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C0D3">
            <w:pPr>
              <w:jc w:val="center"/>
              <w:rPr>
                <w:rFonts w:hint="eastAsia" w:ascii="仿宋_GB2312" w:hAnsi="仿宋_GB2312" w:eastAsia="仿宋_GB2312" w:cs="仿宋_GB2312"/>
                <w:i w:val="0"/>
                <w:iCs w:val="0"/>
                <w:color w:val="auto"/>
                <w:sz w:val="24"/>
                <w:szCs w:val="24"/>
                <w:u w:val="none"/>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B3D0C">
            <w:pPr>
              <w:jc w:val="center"/>
              <w:rPr>
                <w:rFonts w:hint="eastAsia" w:ascii="仿宋_GB2312" w:hAnsi="仿宋_GB2312" w:eastAsia="仿宋_GB2312" w:cs="仿宋_GB2312"/>
                <w:i w:val="0"/>
                <w:iCs w:val="0"/>
                <w:color w:val="auto"/>
                <w:sz w:val="24"/>
                <w:szCs w:val="24"/>
                <w:u w:val="none"/>
              </w:rPr>
            </w:pPr>
          </w:p>
        </w:tc>
      </w:tr>
      <w:tr w14:paraId="291DB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1017">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78438">
            <w:pPr>
              <w:jc w:val="center"/>
              <w:rPr>
                <w:rFonts w:hint="eastAsia" w:ascii="仿宋_GB2312" w:hAnsi="仿宋_GB2312" w:eastAsia="仿宋_GB2312" w:cs="仿宋_GB2312"/>
                <w:i w:val="0"/>
                <w:iCs w:val="0"/>
                <w:color w:val="auto"/>
                <w:sz w:val="24"/>
                <w:szCs w:val="24"/>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EEA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社会秩序及交通管控</w:t>
            </w: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650F8A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交通局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E3A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辛宏海</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B5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666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18947898256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90C2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杨德军</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3A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A2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15164807770</w:t>
            </w:r>
          </w:p>
        </w:tc>
      </w:tr>
      <w:tr w14:paraId="4491A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AB0C">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F9E69">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03335">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475893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公安局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E1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张海城</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C0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党委委员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A8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15648865550</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19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赵怡原</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FE77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治安大队队长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F6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15648865601</w:t>
            </w:r>
          </w:p>
        </w:tc>
      </w:tr>
      <w:tr w14:paraId="4970D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15CE">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DA10C">
            <w:pPr>
              <w:jc w:val="center"/>
              <w:rPr>
                <w:rFonts w:hint="eastAsia" w:ascii="仿宋_GB2312" w:hAnsi="仿宋_GB2312" w:eastAsia="仿宋_GB2312" w:cs="仿宋_GB2312"/>
                <w:i w:val="0"/>
                <w:iCs w:val="0"/>
                <w:color w:val="auto"/>
                <w:sz w:val="24"/>
                <w:szCs w:val="24"/>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28B7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通讯、电力、燃油保障</w:t>
            </w: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2BBC8A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供电公司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07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蔺永</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40A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20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15334890189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0D8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刘建新</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8E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4E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18947898971</w:t>
            </w:r>
          </w:p>
        </w:tc>
      </w:tr>
      <w:tr w14:paraId="59577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C664">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8D426">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AA1F9">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05AA279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移动公司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8F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贾跃</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381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副总经理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1A2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13500681203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A30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胡宝明</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368B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26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13500689643</w:t>
            </w:r>
          </w:p>
        </w:tc>
      </w:tr>
      <w:tr w14:paraId="20D3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6D5C">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213C0">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235E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5CA769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联通公司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E7D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武红光</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176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副总经理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12B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18604893501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B75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杨旭光</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8F6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24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18604892313</w:t>
            </w:r>
          </w:p>
        </w:tc>
      </w:tr>
      <w:tr w14:paraId="22615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28D2">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8CCE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AA1E1">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7B5A04C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电信公司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957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张容福</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39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6BA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15394789368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10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李东升</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25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副经理</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B2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18335681480</w:t>
            </w:r>
          </w:p>
        </w:tc>
      </w:tr>
      <w:tr w14:paraId="273B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6335">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7C85E">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BEBAE">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nil"/>
              <w:bottom w:val="single" w:color="000000" w:sz="4" w:space="0"/>
              <w:right w:val="single" w:color="000000" w:sz="4" w:space="0"/>
            </w:tcBorders>
            <w:shd w:val="clear" w:color="auto" w:fill="auto"/>
            <w:noWrap/>
            <w:vAlign w:val="center"/>
          </w:tcPr>
          <w:p w14:paraId="4353F1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石油公司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222E">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宋永刚</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C7DF">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中石油五原经营部经理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B881">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13947387978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142C">
            <w:pPr>
              <w:jc w:val="center"/>
              <w:rPr>
                <w:rFonts w:hint="eastAsia" w:ascii="仿宋_GB2312" w:hAnsi="仿宋_GB2312" w:eastAsia="仿宋_GB2312" w:cs="仿宋_GB2312"/>
                <w:i w:val="0"/>
                <w:iCs w:val="0"/>
                <w:color w:val="auto"/>
                <w:sz w:val="24"/>
                <w:szCs w:val="24"/>
                <w:u w:val="none"/>
              </w:rPr>
            </w:pP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BB995">
            <w:pPr>
              <w:jc w:val="center"/>
              <w:rPr>
                <w:rFonts w:hint="eastAsia" w:ascii="仿宋_GB2312" w:hAnsi="仿宋_GB2312" w:eastAsia="仿宋_GB2312" w:cs="仿宋_GB2312"/>
                <w:i w:val="0"/>
                <w:iCs w:val="0"/>
                <w:color w:val="auto"/>
                <w:sz w:val="24"/>
                <w:szCs w:val="24"/>
                <w:u w:val="none"/>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9B4F">
            <w:pPr>
              <w:jc w:val="center"/>
              <w:rPr>
                <w:rFonts w:hint="eastAsia" w:ascii="仿宋_GB2312" w:hAnsi="仿宋_GB2312" w:eastAsia="仿宋_GB2312" w:cs="仿宋_GB2312"/>
                <w:i w:val="0"/>
                <w:iCs w:val="0"/>
                <w:color w:val="auto"/>
                <w:sz w:val="24"/>
                <w:szCs w:val="24"/>
                <w:u w:val="none"/>
              </w:rPr>
            </w:pPr>
          </w:p>
        </w:tc>
      </w:tr>
      <w:tr w14:paraId="6A0D1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169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CBB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迁移安置组</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0B6B96B9">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1949">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发改委</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39A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张喜平</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B313">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副主任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DC5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13947837243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EEFF">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王东</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F33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物资股股长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3B91">
            <w:pPr>
              <w:keepNext w:val="0"/>
              <w:keepLines w:val="0"/>
              <w:widowControl/>
              <w:suppressLineNumbers w:val="0"/>
              <w:jc w:val="center"/>
              <w:textAlignment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13245920321</w:t>
            </w:r>
          </w:p>
        </w:tc>
      </w:tr>
      <w:tr w14:paraId="62849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0530">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5591F">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4D520540">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B800">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公安局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606B5">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张海城</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240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党委委员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60A42">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15648865550</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3C7A">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赵怡原</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80A470">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治安大队队长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348F5">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15648865601</w:t>
            </w:r>
          </w:p>
        </w:tc>
      </w:tr>
      <w:tr w14:paraId="576F7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562B">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84018">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319122BF">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DA8B">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民政局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CCE3">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张永林</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D637">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144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13947837398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1DCF">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李秀娟</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7DFD1">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06A5">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18804780048</w:t>
            </w:r>
          </w:p>
        </w:tc>
      </w:tr>
      <w:tr w14:paraId="30DAB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D6FF">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5DE7A">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1DB84B79">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69AD">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住建局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785F">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郭景春</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03E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二级主任科员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DA42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13134785506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E50B">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徐靖</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9032">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39C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15164869937</w:t>
            </w:r>
          </w:p>
        </w:tc>
      </w:tr>
      <w:tr w14:paraId="5425A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4C95">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10D9E">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09B569F2">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530F">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教育局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B2B6">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张衡</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AB7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DFAD">
            <w:pPr>
              <w:keepNext w:val="0"/>
              <w:keepLines w:val="0"/>
              <w:widowControl/>
              <w:suppressLineNumbers w:val="0"/>
              <w:jc w:val="center"/>
              <w:textAlignment w:val="center"/>
              <w:rPr>
                <w:rFonts w:hint="default"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18047895858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3E6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张爱军</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76B9">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4AF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13947888609</w:t>
            </w:r>
          </w:p>
        </w:tc>
      </w:tr>
      <w:tr w14:paraId="487C8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363A2">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F186D">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528AF4BF">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59EF">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农科局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3679">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李建忠</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7E01">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党组成员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F14AE">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18547899811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6F92">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郭婧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113D">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种植业股股长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DAD0">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13088489157</w:t>
            </w:r>
          </w:p>
        </w:tc>
      </w:tr>
      <w:tr w14:paraId="10DEA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773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5077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应急救援组</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2D03F83E">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E8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人武部</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A7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eastAsia="zh-CN"/>
              </w:rPr>
              <w:t>任彦农</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8D12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部长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B9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13604871698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BED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王连锁</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5D5F">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军事科参谋</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7A8F">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13739909321</w:t>
            </w:r>
          </w:p>
        </w:tc>
      </w:tr>
      <w:tr w14:paraId="3201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2DEE">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7486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3251D6F5">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129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应急管理局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7BA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FE7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2C5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color w:val="auto"/>
                <w:sz w:val="24"/>
                <w:szCs w:val="24"/>
                <w:lang w:val="en-US" w:eastAsia="zh-CN"/>
              </w:rPr>
              <w:t>13847848815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2D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F20D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应急保障股股长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08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0F597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6593">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29E3D">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7E91FCE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012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公安局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BB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张海城</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4AB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党委委员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160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15648865550</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32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赵怡原</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A9CD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治安大队队长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9F2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15648865601</w:t>
            </w:r>
          </w:p>
        </w:tc>
      </w:tr>
      <w:tr w14:paraId="6D07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0EDE">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3CC07">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6BD1ABF3">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9846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交通局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3D91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辛宏海</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4F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A1B5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18947898256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67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杨德军</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E3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3DC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15164807770</w:t>
            </w:r>
          </w:p>
        </w:tc>
      </w:tr>
      <w:tr w14:paraId="6C2C7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EAF8">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CE150">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15F37E3D">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870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消防救援大队</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0E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李波</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13F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大队长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7C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15048808119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142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姬超</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61E5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站长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06E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15047899456</w:t>
            </w:r>
          </w:p>
        </w:tc>
      </w:tr>
      <w:tr w14:paraId="55221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385E4">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9398E">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72646973">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73A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交警大队</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6FE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郝作东</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987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副大队长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71D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13304789068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4D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董亮</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894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秩序中队中队长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A6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18648418090</w:t>
            </w:r>
          </w:p>
        </w:tc>
      </w:tr>
      <w:tr w14:paraId="5E94A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D81B">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33233">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3622FBEA">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C90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退役军人事务局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2F1FA">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李慧</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D9C8">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AD6D">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15049836866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9B17">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安博龙</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15167">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DAE3">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17684785429</w:t>
            </w:r>
          </w:p>
        </w:tc>
      </w:tr>
      <w:tr w14:paraId="793C3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A2E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6131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5CF28DE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46AF49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善后处置组</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28B18EA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2C6FF1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救助款物管理分配</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3CF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财政局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E0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周国强</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9F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11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18947815566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CD0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石伟俊</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858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4A0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13484780444</w:t>
            </w:r>
          </w:p>
        </w:tc>
      </w:tr>
      <w:tr w14:paraId="6BDF0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B4CA">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529C7">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4F6060BD">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E87D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民政局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DAA6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张永林</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27D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A0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13947837398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435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李秀娟</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02D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87F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18804780048</w:t>
            </w:r>
          </w:p>
        </w:tc>
      </w:tr>
      <w:tr w14:paraId="4894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9319">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411E1">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right w:val="single" w:color="000000" w:sz="4" w:space="0"/>
            </w:tcBorders>
            <w:shd w:val="clear" w:color="auto" w:fill="auto"/>
            <w:vAlign w:val="center"/>
          </w:tcPr>
          <w:p w14:paraId="4EE05B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7F9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应急管理局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9F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陈满乾</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814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D81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color w:val="auto"/>
                <w:sz w:val="24"/>
                <w:szCs w:val="24"/>
                <w:lang w:val="en-US" w:eastAsia="zh-CN"/>
              </w:rPr>
              <w:t>13847848815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2A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王尧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535F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应急保障股股长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5D1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15148881000</w:t>
            </w:r>
          </w:p>
        </w:tc>
      </w:tr>
      <w:tr w14:paraId="1B1BE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AD89">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6D1F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left w:val="single" w:color="000000" w:sz="4" w:space="0"/>
              <w:bottom w:val="single" w:color="000000" w:sz="4" w:space="0"/>
              <w:right w:val="single" w:color="000000" w:sz="4" w:space="0"/>
            </w:tcBorders>
            <w:shd w:val="clear" w:color="auto" w:fill="auto"/>
            <w:vAlign w:val="center"/>
          </w:tcPr>
          <w:p w14:paraId="572674E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7F2C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红十字会</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0B81">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rPr>
              <w:t>樊庆元</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4C6E">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rPr>
              <w:t>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0212">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rPr>
              <w:t>13947837245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97A0">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rPr>
              <w:t>张超</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73D8F5">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rPr>
              <w:t>出纳</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CBA3">
            <w:pPr>
              <w:jc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rPr>
              <w:t>15334897776</w:t>
            </w:r>
          </w:p>
        </w:tc>
      </w:tr>
      <w:tr w14:paraId="7E989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5651">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84873">
            <w:pPr>
              <w:jc w:val="center"/>
              <w:rPr>
                <w:rFonts w:hint="eastAsia" w:ascii="仿宋_GB2312" w:hAnsi="仿宋_GB2312" w:eastAsia="仿宋_GB2312" w:cs="仿宋_GB2312"/>
                <w:i w:val="0"/>
                <w:iCs w:val="0"/>
                <w:color w:val="auto"/>
                <w:sz w:val="24"/>
                <w:szCs w:val="24"/>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36AC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恢复重建</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6D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住建局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412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郭景春</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7E1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二级主任科员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6E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13134785506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9C4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徐靖</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A9A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01A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15164869937</w:t>
            </w:r>
          </w:p>
        </w:tc>
      </w:tr>
      <w:tr w14:paraId="1CE80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B446">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F201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353D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0F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水利局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2ED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吕文奇</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913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362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13354781555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A92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戈超群</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A3D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水旱灾害防御股股长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4F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13947881522</w:t>
            </w:r>
          </w:p>
        </w:tc>
      </w:tr>
      <w:tr w14:paraId="20FD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2F6A">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CBDA3">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49AB4">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A38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农科局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7BE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val="en-US" w:eastAsia="zh-CN"/>
              </w:rPr>
              <w:t>李建忠</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AD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党组成员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60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18547899811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2C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郭婧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242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val="en-US" w:eastAsia="zh-CN"/>
              </w:rPr>
              <w:t>种植业股股长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ED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13088489157</w:t>
            </w:r>
          </w:p>
        </w:tc>
      </w:tr>
      <w:tr w14:paraId="60C72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6089">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33956">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4E8D5">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D3B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交通局</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4D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辛宏海</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35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副局长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EA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18947898256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6F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杨德军</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15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5CB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15164807770</w:t>
            </w:r>
          </w:p>
        </w:tc>
      </w:tr>
      <w:tr w14:paraId="4C188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32DA">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814E9">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A53ED">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6E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供电公司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6D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蔺永</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44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1E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15334890189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1B4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刘建新</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6F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43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18947898971</w:t>
            </w:r>
          </w:p>
        </w:tc>
      </w:tr>
      <w:tr w14:paraId="5855B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29E5">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DCA4C">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61C41">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168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移动公司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B9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贾跃</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3C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副总经理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768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13500681203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C85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胡宝明</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00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BB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13500689643</w:t>
            </w:r>
          </w:p>
        </w:tc>
      </w:tr>
      <w:tr w14:paraId="46994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34B0">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9759B">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490E9">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5F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联通公司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AB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武红光</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5AC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副总经理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C8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18604893501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0EE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杨旭光</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42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F700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18604892313</w:t>
            </w:r>
          </w:p>
        </w:tc>
      </w:tr>
      <w:tr w14:paraId="455B4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DE40">
            <w:pPr>
              <w:jc w:val="center"/>
              <w:rPr>
                <w:rFonts w:hint="eastAsia" w:ascii="仿宋_GB2312" w:hAnsi="仿宋_GB2312" w:eastAsia="仿宋_GB2312" w:cs="仿宋_GB2312"/>
                <w:i w:val="0"/>
                <w:iCs w:val="0"/>
                <w:color w:val="auto"/>
                <w:sz w:val="24"/>
                <w:szCs w:val="24"/>
                <w:u w:val="none"/>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8B87D">
            <w:pPr>
              <w:jc w:val="center"/>
              <w:rPr>
                <w:rFonts w:hint="eastAsia" w:ascii="仿宋_GB2312" w:hAnsi="仿宋_GB2312" w:eastAsia="仿宋_GB2312" w:cs="仿宋_GB2312"/>
                <w:i w:val="0"/>
                <w:iCs w:val="0"/>
                <w:color w:val="auto"/>
                <w:sz w:val="24"/>
                <w:szCs w:val="24"/>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7528D">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69D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电信公司</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5E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张容福</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168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经理</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B54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15394789368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8EC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李东升</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34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副经理</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06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18335681480</w:t>
            </w:r>
          </w:p>
        </w:tc>
      </w:tr>
      <w:tr w14:paraId="62E4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9D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4AA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纪律督查组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BCBC">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84A0">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纪委监委</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E536">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color w:val="auto"/>
                <w:sz w:val="24"/>
                <w:szCs w:val="24"/>
                <w:lang w:val="en-US" w:eastAsia="zh-CN"/>
              </w:rPr>
              <w:t>王荣堂</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B982">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纪委常委、监委委员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7EFB">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19904788581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CD28">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王东</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483D">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派驻人大机关纪检组组长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83FF">
            <w:pPr>
              <w:jc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19904788556</w:t>
            </w:r>
          </w:p>
        </w:tc>
      </w:tr>
      <w:tr w14:paraId="4D8C3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restart"/>
            <w:tcBorders>
              <w:top w:val="single" w:color="000000" w:sz="4" w:space="0"/>
              <w:left w:val="single" w:color="000000" w:sz="4" w:space="0"/>
              <w:right w:val="single" w:color="000000" w:sz="4" w:space="0"/>
            </w:tcBorders>
            <w:shd w:val="clear" w:color="auto" w:fill="auto"/>
            <w:noWrap/>
            <w:vAlign w:val="center"/>
          </w:tcPr>
          <w:p w14:paraId="02FBFFCF">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348" w:type="pct"/>
            <w:vMerge w:val="restart"/>
            <w:tcBorders>
              <w:top w:val="single" w:color="000000" w:sz="4" w:space="0"/>
              <w:left w:val="single" w:color="000000" w:sz="4" w:space="0"/>
              <w:right w:val="single" w:color="000000" w:sz="4" w:space="0"/>
            </w:tcBorders>
            <w:shd w:val="clear" w:color="auto" w:fill="auto"/>
            <w:vAlign w:val="center"/>
          </w:tcPr>
          <w:p w14:paraId="3B1ADE56">
            <w:pPr>
              <w:keepNext w:val="0"/>
              <w:keepLines w:val="0"/>
              <w:widowControl/>
              <w:suppressLineNumbers w:val="0"/>
              <w:tabs>
                <w:tab w:val="left" w:pos="212"/>
              </w:tabs>
              <w:ind w:right="945" w:rightChars="450"/>
              <w:jc w:val="left"/>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ab/>
            </w:r>
            <w:r>
              <w:rPr>
                <w:rFonts w:hint="eastAsia" w:ascii="仿宋_GB2312" w:hAnsi="仿宋_GB2312" w:eastAsia="仿宋_GB2312" w:cs="仿宋_GB2312"/>
                <w:i w:val="0"/>
                <w:iCs w:val="0"/>
                <w:color w:val="auto"/>
                <w:kern w:val="0"/>
                <w:sz w:val="24"/>
                <w:szCs w:val="24"/>
                <w:u w:val="none"/>
                <w:lang w:val="en-US" w:eastAsia="zh-CN" w:bidi="ar"/>
              </w:rPr>
              <w:t>乡镇</w:t>
            </w:r>
          </w:p>
        </w:tc>
        <w:tc>
          <w:tcPr>
            <w:tcW w:w="251" w:type="pct"/>
            <w:vMerge w:val="restart"/>
            <w:tcBorders>
              <w:top w:val="single" w:color="000000" w:sz="4" w:space="0"/>
              <w:left w:val="single" w:color="000000" w:sz="4" w:space="0"/>
              <w:right w:val="single" w:color="000000" w:sz="4" w:space="0"/>
            </w:tcBorders>
            <w:shd w:val="clear" w:color="auto" w:fill="auto"/>
            <w:vAlign w:val="center"/>
          </w:tcPr>
          <w:p w14:paraId="1DECA8B0">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626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sz w:val="24"/>
                <w:szCs w:val="24"/>
                <w:u w:val="none"/>
                <w:lang w:val="en-US" w:eastAsia="zh-CN"/>
              </w:rPr>
              <w:t>套海镇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F0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李军</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2CF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副书记</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8DA59">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15804787039</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7DE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查干</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B90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站长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80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13847867073</w:t>
            </w:r>
          </w:p>
        </w:tc>
      </w:tr>
      <w:tr w14:paraId="32B07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left w:val="single" w:color="000000" w:sz="4" w:space="0"/>
              <w:right w:val="single" w:color="000000" w:sz="4" w:space="0"/>
            </w:tcBorders>
            <w:shd w:val="clear" w:color="auto" w:fill="auto"/>
            <w:noWrap/>
            <w:vAlign w:val="center"/>
          </w:tcPr>
          <w:p w14:paraId="7C34F89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12328B9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7EF15AAA">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0765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天吉泰镇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A362">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徐英海</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CF956">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6E36">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18604896578</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FC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高晔飞</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456C">
            <w:pPr>
              <w:jc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7A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13947800202</w:t>
            </w:r>
          </w:p>
        </w:tc>
      </w:tr>
      <w:tr w14:paraId="7196A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left w:val="single" w:color="000000" w:sz="4" w:space="0"/>
              <w:right w:val="single" w:color="000000" w:sz="4" w:space="0"/>
            </w:tcBorders>
            <w:shd w:val="clear" w:color="auto" w:fill="auto"/>
            <w:noWrap/>
            <w:vAlign w:val="center"/>
          </w:tcPr>
          <w:p w14:paraId="42FDAA4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1FF69FB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13BA13B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EA8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银定图镇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A902">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武文斌</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4D36D">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副书记</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7863">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13722189917</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27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李琨碧</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416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07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15848767939</w:t>
            </w:r>
          </w:p>
        </w:tc>
      </w:tr>
      <w:tr w14:paraId="4B117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left w:val="single" w:color="000000" w:sz="4" w:space="0"/>
              <w:right w:val="single" w:color="000000" w:sz="4" w:space="0"/>
            </w:tcBorders>
            <w:shd w:val="clear" w:color="auto" w:fill="auto"/>
            <w:noWrap/>
            <w:vAlign w:val="center"/>
          </w:tcPr>
          <w:p w14:paraId="1936314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34269CD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1B3CA275">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82C4">
            <w:pPr>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vertAlign w:val="baseline"/>
                <w:lang w:val="en-US" w:eastAsia="zh-CN"/>
              </w:rPr>
              <w:t>隆兴昌镇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30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蔺超</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EC45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副镇长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373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18904785653</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70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张超钰</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FAC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D7B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19969086788</w:t>
            </w:r>
          </w:p>
        </w:tc>
      </w:tr>
      <w:tr w14:paraId="09157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left w:val="single" w:color="000000" w:sz="4" w:space="0"/>
              <w:right w:val="single" w:color="000000" w:sz="4" w:space="0"/>
            </w:tcBorders>
            <w:shd w:val="clear" w:color="auto" w:fill="auto"/>
            <w:noWrap/>
            <w:vAlign w:val="center"/>
          </w:tcPr>
          <w:p w14:paraId="730ACAA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6E48805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5634ECF4">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37F9">
            <w:pPr>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vertAlign w:val="baseline"/>
                <w:lang w:val="en-US" w:eastAsia="zh-CN"/>
              </w:rPr>
              <w:t>塔尔湖镇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1AF3">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刘延龙</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E5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副书记</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9B4C">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18047861886</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2096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贺琴</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3D1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78DD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15374781116</w:t>
            </w:r>
          </w:p>
        </w:tc>
      </w:tr>
      <w:tr w14:paraId="60573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left w:val="single" w:color="000000" w:sz="4" w:space="0"/>
              <w:right w:val="single" w:color="000000" w:sz="4" w:space="0"/>
            </w:tcBorders>
            <w:shd w:val="clear" w:color="auto" w:fill="auto"/>
            <w:noWrap/>
            <w:vAlign w:val="center"/>
          </w:tcPr>
          <w:p w14:paraId="3B1D014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336DD33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5DFAA0B7">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30F9D">
            <w:pPr>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vertAlign w:val="baseline"/>
                <w:lang w:val="en-US" w:eastAsia="zh-CN"/>
              </w:rPr>
              <w:t>新公中镇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8E34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白旭东</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FC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副镇长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81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15148819990</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50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张娜</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BFFE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安全办主任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B12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13739909986</w:t>
            </w:r>
          </w:p>
        </w:tc>
      </w:tr>
      <w:tr w14:paraId="43F74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left w:val="single" w:color="000000" w:sz="4" w:space="0"/>
              <w:right w:val="single" w:color="000000" w:sz="4" w:space="0"/>
            </w:tcBorders>
            <w:shd w:val="clear" w:color="auto" w:fill="auto"/>
            <w:noWrap/>
            <w:vAlign w:val="center"/>
          </w:tcPr>
          <w:p w14:paraId="69A9357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6F1159E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1EC74FBF">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A91A">
            <w:pPr>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vertAlign w:val="baseline"/>
                <w:lang w:val="en-US" w:eastAsia="zh-CN"/>
              </w:rPr>
              <w:t>复兴镇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01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杨永鹏</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521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部长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8EB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18704935991</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084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郭志清</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8BB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建设管理站、环保站站长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37C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13947841211</w:t>
            </w:r>
          </w:p>
        </w:tc>
      </w:tr>
      <w:tr w14:paraId="2096D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left w:val="single" w:color="000000" w:sz="4" w:space="0"/>
              <w:right w:val="single" w:color="000000" w:sz="4" w:space="0"/>
            </w:tcBorders>
            <w:shd w:val="clear" w:color="auto" w:fill="auto"/>
            <w:noWrap/>
            <w:vAlign w:val="center"/>
          </w:tcPr>
          <w:p w14:paraId="792A2E8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2BD9F59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6FD46496">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0FEE">
            <w:pPr>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vertAlign w:val="baseline"/>
                <w:lang w:val="en-US" w:eastAsia="zh-CN"/>
              </w:rPr>
              <w:t>和胜乡</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DCC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任建明</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CC51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党委委员、副乡长</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1B6A">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13171320352</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AFC3">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赵志强</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4AB1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水工站站长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5FC01">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18647875063</w:t>
            </w:r>
          </w:p>
        </w:tc>
      </w:tr>
      <w:tr w14:paraId="4901A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94" w:type="pct"/>
            <w:vMerge w:val="continue"/>
            <w:tcBorders>
              <w:left w:val="single" w:color="000000" w:sz="4" w:space="0"/>
              <w:right w:val="single" w:color="000000" w:sz="4" w:space="0"/>
            </w:tcBorders>
            <w:shd w:val="clear" w:color="auto" w:fill="auto"/>
            <w:noWrap/>
            <w:vAlign w:val="center"/>
          </w:tcPr>
          <w:p w14:paraId="6E7C23E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06C94D7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5F0E1E1C">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42D9">
            <w:pPr>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vertAlign w:val="baseline"/>
                <w:lang w:val="en-US" w:eastAsia="zh-CN"/>
              </w:rPr>
              <w:t>丰裕办事处</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691B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孟和巴特尔</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3F2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副主任</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0C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13190870162</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67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赵伟</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C52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城建办主任</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A1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13088479799</w:t>
            </w:r>
          </w:p>
        </w:tc>
      </w:tr>
      <w:tr w14:paraId="4129C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94" w:type="pct"/>
            <w:vMerge w:val="continue"/>
            <w:tcBorders>
              <w:left w:val="single" w:color="000000" w:sz="4" w:space="0"/>
              <w:right w:val="single" w:color="000000" w:sz="4" w:space="0"/>
            </w:tcBorders>
            <w:shd w:val="clear" w:color="auto" w:fill="auto"/>
            <w:noWrap/>
            <w:vAlign w:val="center"/>
          </w:tcPr>
          <w:p w14:paraId="02DA4C4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vMerge w:val="continue"/>
            <w:tcBorders>
              <w:left w:val="single" w:color="000000" w:sz="4" w:space="0"/>
              <w:right w:val="single" w:color="000000" w:sz="4" w:space="0"/>
            </w:tcBorders>
            <w:shd w:val="clear" w:color="auto" w:fill="auto"/>
            <w:vAlign w:val="center"/>
          </w:tcPr>
          <w:p w14:paraId="4975AC8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vMerge w:val="continue"/>
            <w:tcBorders>
              <w:left w:val="single" w:color="000000" w:sz="4" w:space="0"/>
              <w:right w:val="single" w:color="000000" w:sz="4" w:space="0"/>
            </w:tcBorders>
            <w:shd w:val="clear" w:color="auto" w:fill="auto"/>
            <w:vAlign w:val="center"/>
          </w:tcPr>
          <w:p w14:paraId="158730A4">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0F3E1">
            <w:pPr>
              <w:jc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color w:val="auto"/>
                <w:sz w:val="24"/>
                <w:szCs w:val="24"/>
                <w:vertAlign w:val="baseline"/>
                <w:lang w:val="en-US" w:eastAsia="zh-CN"/>
              </w:rPr>
              <w:t>荣丰办事处</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90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乔占勇</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9882">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三级主任科员</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EC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13947821795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BA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霍敏</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75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工作人员</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61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kern w:val="0"/>
                <w:sz w:val="24"/>
                <w:szCs w:val="24"/>
                <w:u w:val="none"/>
                <w:lang w:val="en-US" w:eastAsia="zh-CN" w:bidi="ar"/>
              </w:rPr>
              <w:t>18804781300</w:t>
            </w:r>
          </w:p>
        </w:tc>
      </w:tr>
      <w:tr w14:paraId="6EA0A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194" w:type="pct"/>
            <w:tcBorders>
              <w:left w:val="single" w:color="000000" w:sz="4" w:space="0"/>
              <w:bottom w:val="single" w:color="000000" w:sz="4" w:space="0"/>
              <w:right w:val="single" w:color="000000" w:sz="4" w:space="0"/>
            </w:tcBorders>
            <w:shd w:val="clear" w:color="auto" w:fill="auto"/>
            <w:noWrap/>
            <w:vAlign w:val="center"/>
          </w:tcPr>
          <w:p w14:paraId="00EAD50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48" w:type="pct"/>
            <w:tcBorders>
              <w:left w:val="single" w:color="000000" w:sz="4" w:space="0"/>
              <w:bottom w:val="single" w:color="000000" w:sz="4" w:space="0"/>
              <w:right w:val="single" w:color="000000" w:sz="4" w:space="0"/>
            </w:tcBorders>
            <w:shd w:val="clear" w:color="auto" w:fill="auto"/>
            <w:vAlign w:val="center"/>
          </w:tcPr>
          <w:p w14:paraId="471AB66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51" w:type="pct"/>
            <w:tcBorders>
              <w:left w:val="single" w:color="000000" w:sz="4" w:space="0"/>
              <w:bottom w:val="single" w:color="000000" w:sz="4" w:space="0"/>
              <w:right w:val="single" w:color="000000" w:sz="4" w:space="0"/>
            </w:tcBorders>
            <w:shd w:val="clear" w:color="auto" w:fill="auto"/>
            <w:vAlign w:val="center"/>
          </w:tcPr>
          <w:p w14:paraId="3D33995E">
            <w:pPr>
              <w:jc w:val="center"/>
              <w:rPr>
                <w:rFonts w:hint="eastAsia" w:ascii="仿宋_GB2312" w:hAnsi="仿宋_GB2312" w:eastAsia="仿宋_GB2312" w:cs="仿宋_GB2312"/>
                <w:i w:val="0"/>
                <w:iCs w:val="0"/>
                <w:color w:val="auto"/>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9FC37">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胜丰镇</w:t>
            </w:r>
          </w:p>
        </w:tc>
        <w:tc>
          <w:tcPr>
            <w:tcW w:w="61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0FB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刘龙</w:t>
            </w: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FBA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人大主席</w:t>
            </w:r>
          </w:p>
        </w:tc>
        <w:tc>
          <w:tcPr>
            <w:tcW w:w="6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842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15334881515</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364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张树龙</w:t>
            </w:r>
          </w:p>
        </w:tc>
        <w:tc>
          <w:tcPr>
            <w:tcW w:w="54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E13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水工站站长</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8FD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13754181618</w:t>
            </w:r>
          </w:p>
        </w:tc>
      </w:tr>
    </w:tbl>
    <w:p w14:paraId="0F0265AD">
      <w:pPr>
        <w:jc w:val="center"/>
        <w:rPr>
          <w:rFonts w:hint="default"/>
          <w:color w:val="auto"/>
          <w:lang w:val="en-US" w:eastAsia="zh-CN"/>
        </w:rPr>
      </w:pPr>
    </w:p>
    <w:p w14:paraId="1509950C">
      <w:pPr>
        <w:pStyle w:val="7"/>
        <w:rPr>
          <w:rFonts w:hint="default"/>
          <w:color w:val="auto"/>
          <w:lang w:val="en-US" w:eastAsia="zh-CN"/>
        </w:rPr>
      </w:pPr>
    </w:p>
    <w:p w14:paraId="032C6065">
      <w:pPr>
        <w:rPr>
          <w:rFonts w:hint="default"/>
          <w:color w:val="auto"/>
          <w:lang w:val="en-US" w:eastAsia="zh-CN"/>
        </w:rPr>
      </w:pPr>
    </w:p>
    <w:p w14:paraId="47D5A058">
      <w:pPr>
        <w:pStyle w:val="7"/>
        <w:rPr>
          <w:rFonts w:hint="default"/>
          <w:color w:val="auto"/>
          <w:lang w:val="en-US" w:eastAsia="zh-CN"/>
        </w:rPr>
      </w:pPr>
    </w:p>
    <w:p w14:paraId="11BE8E5B">
      <w:pPr>
        <w:rPr>
          <w:rFonts w:hint="default"/>
          <w:color w:val="auto"/>
          <w:lang w:val="en-US" w:eastAsia="zh-CN"/>
        </w:rPr>
      </w:pPr>
    </w:p>
    <w:p w14:paraId="521FBCF5">
      <w:pPr>
        <w:pStyle w:val="7"/>
        <w:rPr>
          <w:rFonts w:hint="default"/>
          <w:color w:val="auto"/>
          <w:lang w:val="en-US" w:eastAsia="zh-CN"/>
        </w:rPr>
      </w:pPr>
    </w:p>
    <w:p w14:paraId="62BC514E">
      <w:pPr>
        <w:rPr>
          <w:rFonts w:hint="default"/>
          <w:color w:val="auto"/>
          <w:lang w:val="en-US" w:eastAsia="zh-CN"/>
        </w:rPr>
      </w:pPr>
    </w:p>
    <w:p w14:paraId="1C43B3C7">
      <w:pPr>
        <w:pStyle w:val="7"/>
        <w:rPr>
          <w:rFonts w:hint="default"/>
          <w:color w:val="auto"/>
          <w:lang w:val="en-US" w:eastAsia="zh-CN"/>
        </w:rPr>
      </w:pPr>
    </w:p>
    <w:p w14:paraId="23F69822">
      <w:pPr>
        <w:pStyle w:val="7"/>
        <w:rPr>
          <w:rFonts w:hint="default"/>
          <w:color w:val="auto"/>
          <w:lang w:val="en-US" w:eastAsia="zh-CN"/>
        </w:rPr>
      </w:pPr>
    </w:p>
    <w:p w14:paraId="6077EEEA">
      <w:pPr>
        <w:pStyle w:val="7"/>
        <w:rPr>
          <w:rFonts w:hint="default"/>
          <w:color w:val="auto"/>
          <w:lang w:val="en-US" w:eastAsia="zh-CN"/>
        </w:rPr>
        <w:sectPr>
          <w:footerReference r:id="rId10" w:type="default"/>
          <w:pgSz w:w="16838" w:h="11906" w:orient="landscape"/>
          <w:pgMar w:top="1331" w:right="1701" w:bottom="1417" w:left="1984" w:header="851" w:footer="992" w:gutter="0"/>
          <w:pgNumType w:fmt="decimal"/>
          <w:cols w:space="0" w:num="1"/>
          <w:rtlGutter w:val="0"/>
          <w:docGrid w:type="lines" w:linePitch="321" w:charSpace="0"/>
        </w:sectPr>
      </w:pPr>
    </w:p>
    <w:p w14:paraId="493436A5">
      <w:pPr>
        <w:pStyle w:val="4"/>
        <w:bidi w:val="0"/>
        <w:jc w:val="left"/>
        <w:outlineLvl w:val="9"/>
        <w:rPr>
          <w:rFonts w:hint="default"/>
          <w:b w:val="0"/>
          <w:bCs/>
          <w:color w:val="auto"/>
          <w:lang w:val="en-US" w:eastAsia="zh-CN"/>
        </w:rPr>
      </w:pPr>
      <w:bookmarkStart w:id="376" w:name="_Toc28946"/>
      <w:bookmarkStart w:id="377" w:name="_Toc24601"/>
      <w:bookmarkStart w:id="378" w:name="_Toc11470_WPSOffice_Level1"/>
      <w:bookmarkStart w:id="379" w:name="_Toc3409"/>
      <w:bookmarkStart w:id="380" w:name="_Toc8743"/>
      <w:r>
        <w:rPr>
          <w:rFonts w:hint="eastAsia"/>
          <w:color w:val="auto"/>
          <w:lang w:val="en-US" w:eastAsia="zh-CN"/>
        </w:rPr>
        <w:t xml:space="preserve">附件2：                                    </w:t>
      </w:r>
      <w:r>
        <w:rPr>
          <w:rFonts w:hint="eastAsia"/>
          <w:b w:val="0"/>
          <w:bCs/>
          <w:color w:val="auto"/>
          <w:lang w:val="en-US" w:eastAsia="zh-CN"/>
        </w:rPr>
        <w:t xml:space="preserve">  五原县防汛抗旱应急响应流程图</w:t>
      </w:r>
      <w:bookmarkEnd w:id="376"/>
      <w:bookmarkEnd w:id="377"/>
      <w:bookmarkEnd w:id="378"/>
      <w:bookmarkEnd w:id="379"/>
      <w:bookmarkEnd w:id="380"/>
    </w:p>
    <w:p w14:paraId="626E89F4">
      <w:pPr>
        <w:rPr>
          <w:rFonts w:hint="default"/>
          <w:color w:val="auto"/>
          <w:lang w:val="en-US" w:eastAsia="zh-CN"/>
        </w:rPr>
      </w:pPr>
      <w:r>
        <w:rPr>
          <w:rFonts w:hint="default"/>
          <w:color w:val="auto"/>
          <w:lang w:val="en-US" w:eastAsia="zh-CN"/>
        </w:rPr>
        <w:drawing>
          <wp:inline distT="0" distB="0" distL="114300" distR="114300">
            <wp:extent cx="12579350" cy="7953375"/>
            <wp:effectExtent l="0" t="0" r="12700" b="9525"/>
            <wp:docPr id="10" name="图片 10" descr="防汛抗旱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防汛抗旱流程图"/>
                    <pic:cNvPicPr>
                      <a:picLocks noChangeAspect="1"/>
                    </pic:cNvPicPr>
                  </pic:nvPicPr>
                  <pic:blipFill>
                    <a:blip r:embed="rId13"/>
                    <a:stretch>
                      <a:fillRect/>
                    </a:stretch>
                  </pic:blipFill>
                  <pic:spPr>
                    <a:xfrm>
                      <a:off x="0" y="0"/>
                      <a:ext cx="12579350" cy="7953375"/>
                    </a:xfrm>
                    <a:prstGeom prst="rect">
                      <a:avLst/>
                    </a:prstGeom>
                  </pic:spPr>
                </pic:pic>
              </a:graphicData>
            </a:graphic>
          </wp:inline>
        </w:drawing>
      </w:r>
    </w:p>
    <w:p w14:paraId="120D7A24">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附件3</w:t>
      </w:r>
    </w:p>
    <w:p w14:paraId="3164C475">
      <w:pPr>
        <w:jc w:val="center"/>
        <w:rPr>
          <w:rFonts w:hint="eastAsia" w:ascii="黑体" w:hAnsi="黑体" w:eastAsia="黑体" w:cs="黑体"/>
          <w:b w:val="0"/>
          <w:bCs w:val="0"/>
          <w:color w:val="auto"/>
          <w:sz w:val="32"/>
          <w:szCs w:val="32"/>
          <w:lang w:val="en-US" w:eastAsia="zh-CN"/>
        </w:rPr>
      </w:pPr>
      <w:bookmarkStart w:id="381" w:name="_Toc8940_WPSOffice_Level2"/>
      <w:r>
        <w:rPr>
          <w:rFonts w:hint="eastAsia" w:ascii="黑体" w:hAnsi="黑体" w:eastAsia="黑体" w:cs="黑体"/>
          <w:b w:val="0"/>
          <w:bCs w:val="0"/>
          <w:color w:val="auto"/>
          <w:sz w:val="32"/>
          <w:szCs w:val="32"/>
          <w:lang w:val="en-US" w:eastAsia="zh-CN"/>
        </w:rPr>
        <w:t>五原县黄河河道有关问题整治工作平面示意图（2023）</w:t>
      </w:r>
      <w:bookmarkEnd w:id="381"/>
    </w:p>
    <w:p w14:paraId="22B66A60">
      <w:pPr>
        <w:pStyle w:val="7"/>
        <w:rPr>
          <w:rFonts w:hint="eastAsia"/>
          <w:color w:val="auto"/>
          <w:lang w:val="en-US" w:eastAsia="zh-CN"/>
        </w:rPr>
      </w:pPr>
      <w:r>
        <w:rPr>
          <w:rFonts w:hint="eastAsia"/>
          <w:color w:val="auto"/>
          <w:lang w:val="en-US" w:eastAsia="zh-CN"/>
        </w:rPr>
        <w:drawing>
          <wp:inline distT="0" distB="0" distL="114300" distR="114300">
            <wp:extent cx="12572365" cy="7867015"/>
            <wp:effectExtent l="0" t="0" r="635" b="635"/>
            <wp:docPr id="11" name="图片 11" descr="2f48f484a00aa0ea2b92063eafc1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f48f484a00aa0ea2b92063eafc1a17"/>
                    <pic:cNvPicPr>
                      <a:picLocks noChangeAspect="1"/>
                    </pic:cNvPicPr>
                  </pic:nvPicPr>
                  <pic:blipFill>
                    <a:blip r:embed="rId14"/>
                    <a:stretch>
                      <a:fillRect/>
                    </a:stretch>
                  </pic:blipFill>
                  <pic:spPr>
                    <a:xfrm>
                      <a:off x="0" y="0"/>
                      <a:ext cx="12572365" cy="7867015"/>
                    </a:xfrm>
                    <a:prstGeom prst="rect">
                      <a:avLst/>
                    </a:prstGeom>
                  </pic:spPr>
                </pic:pic>
              </a:graphicData>
            </a:graphic>
          </wp:inline>
        </w:drawing>
      </w:r>
    </w:p>
    <w:sectPr>
      <w:footerReference r:id="rId11" w:type="default"/>
      <w:pgSz w:w="23811" w:h="16838" w:orient="landscape"/>
      <w:pgMar w:top="691" w:right="1701" w:bottom="1417" w:left="1984" w:header="851" w:footer="992" w:gutter="0"/>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方正小标宋_GBK">
    <w:panose1 w:val="02000000000000000000"/>
    <w:charset w:val="86"/>
    <w:family w:val="auto"/>
    <w:pitch w:val="default"/>
    <w:sig w:usb0="A00002BF" w:usb1="38CF7CFA" w:usb2="00082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E7170">
    <w:pPr>
      <w:pStyle w:val="15"/>
    </w:pPr>
    <w:r>
      <w:rPr>
        <w:sz w:val="18"/>
      </w:rPr>
      <mc:AlternateContent>
        <mc:Choice Requires="wps">
          <w:drawing>
            <wp:anchor distT="0" distB="0" distL="114300" distR="114300" simplePos="0" relativeHeight="251664384"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68D70">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64384;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UkEvNYAAAAHAQAADwAAAAAAAAABACAAAAAiAAAAZHJzL2Rvd25yZXYu&#10;eG1sUEsBAhQAFAAAAAgAh07iQJ9IKrQ2AgAAYwQAAA4AAAAAAAAAAQAgAAAAJQEAAGRycy9lMm9E&#10;b2MueG1sUEsFBgAAAAAGAAYAWQEAAM0FAAAAAA==&#10;">
              <v:fill on="f" focussize="0,0"/>
              <v:stroke on="f" weight="0.5pt"/>
              <v:imagedata o:title=""/>
              <o:lock v:ext="edit" aspectratio="f"/>
              <v:textbox inset="0mm,0mm,0mm,0mm">
                <w:txbxContent>
                  <w:p w14:paraId="3D668D70">
                    <w:pPr>
                      <w:rPr>
                        <w:rFonts w:hint="default"/>
                        <w:lang w:val="en-US" w:eastAsia="zh-CN"/>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2164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E833D">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63360;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bGHr1AAAAAQBAAAPAAAAAAAAAAEAIAAAACIAAABkcnMvZG93bnJldi54bWxQSwEC&#10;FAAUAAAACACHTuJAHQEMRTECAABYBAAADgAAAAAAAAABACAAAAAjAQAAZHJzL2Uyb0RvYy54bWxQ&#10;SwUGAAAAAAYABgBZAQAAxgUAAAAA&#10;">
              <v:fill on="f" focussize="0,0"/>
              <v:stroke on="f" weight="0.5pt"/>
              <v:imagedata o:title=""/>
              <o:lock v:ext="edit" aspectratio="f"/>
              <v:textbox inset="0mm,0mm,0mm,0mm" style="mso-fit-shape-to-text:t;">
                <w:txbxContent>
                  <w:p w14:paraId="772E833D">
                    <w:pPr>
                      <w:pStyle w:val="15"/>
                      <w:rPr>
                        <w:rFonts w:hint="default" w:ascii="宋体" w:hAnsi="宋体" w:eastAsia="宋体" w:cs="宋体"/>
                        <w:sz w:val="28"/>
                        <w:szCs w:val="28"/>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8B365">
    <w:pPr>
      <w:pStyle w:val="15"/>
    </w:pPr>
    <w:r>
      <w:rPr>
        <w:sz w:val="18"/>
      </w:rPr>
      <mc:AlternateContent>
        <mc:Choice Requires="wps">
          <w:drawing>
            <wp:anchor distT="0" distB="0" distL="114300" distR="114300" simplePos="0" relativeHeight="251666432"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9DBD7">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66432;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UkEvNYAAAAHAQAADwAAAAAAAAABACAAAAAiAAAAZHJzL2Rvd25yZXYu&#10;eG1sUEsBAhQAFAAAAAgAh07iQNCzyLg2AgAAYwQAAA4AAAAAAAAAAQAgAAAAJQEAAGRycy9lMm9E&#10;b2MueG1sUEsFBgAAAAAGAAYAWQEAAM0FAAAAAA==&#10;">
              <v:fill on="f" focussize="0,0"/>
              <v:stroke on="f" weight="0.5pt"/>
              <v:imagedata o:title=""/>
              <o:lock v:ext="edit" aspectratio="f"/>
              <v:textbox inset="0mm,0mm,0mm,0mm">
                <w:txbxContent>
                  <w:p w14:paraId="3B29DBD7">
                    <w:pPr>
                      <w:rPr>
                        <w:rFonts w:hint="default"/>
                        <w:lang w:val="en-US" w:eastAsia="zh-CN"/>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42164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BCAFE">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65408;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bGHr1AAAAAQBAAAPAAAAAAAAAAEAIAAAACIAAABkcnMvZG93bnJldi54bWxQSwEC&#10;FAAUAAAACACHTuJAcvbnLjECAABYBAAADgAAAAAAAAABACAAAAAjAQAAZHJzL2Uyb0RvYy54bWxQ&#10;SwUGAAAAAAYABgBZAQAAxgUAAAAA&#10;">
              <v:fill on="f" focussize="0,0"/>
              <v:stroke on="f" weight="0.5pt"/>
              <v:imagedata o:title=""/>
              <o:lock v:ext="edit" aspectratio="f"/>
              <v:textbox inset="0mm,0mm,0mm,0mm" style="mso-fit-shape-to-text:t;">
                <w:txbxContent>
                  <w:p w14:paraId="080BCAFE">
                    <w:pPr>
                      <w:pStyle w:val="15"/>
                      <w:rPr>
                        <w:rFonts w:hint="default" w:ascii="宋体" w:hAnsi="宋体" w:eastAsia="宋体" w:cs="宋体"/>
                        <w:sz w:val="28"/>
                        <w:szCs w:val="28"/>
                        <w:lang w:val="en-US"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3AD33">
    <w:pPr>
      <w:pStyle w:val="15"/>
    </w:pPr>
    <w:r>
      <w:rPr>
        <w:sz w:val="18"/>
      </w:rPr>
      <mc:AlternateContent>
        <mc:Choice Requires="wps">
          <w:drawing>
            <wp:anchor distT="0" distB="0" distL="114300" distR="114300" simplePos="0" relativeHeight="251668480"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87615">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68480;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UkEvNYAAAAHAQAADwAAAAAAAAABACAAAAAiAAAAZHJzL2Rvd25yZXYu&#10;eG1sUEsBAhQAFAAAAAgAh07iQAztmk42AgAAYwQAAA4AAAAAAAAAAQAgAAAAJQEAAGRycy9lMm9E&#10;b2MueG1sUEsFBgAAAAAGAAYAWQEAAM0FAAAAAA==&#10;">
              <v:fill on="f" focussize="0,0"/>
              <v:stroke on="f" weight="0.5pt"/>
              <v:imagedata o:title=""/>
              <o:lock v:ext="edit" aspectratio="f"/>
              <v:textbox inset="0mm,0mm,0mm,0mm">
                <w:txbxContent>
                  <w:p w14:paraId="41B87615">
                    <w:pPr>
                      <w:rPr>
                        <w:rFonts w:hint="default"/>
                        <w:lang w:val="en-US" w:eastAsia="zh-CN"/>
                      </w:rP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42164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2B804">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67456;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bGHr1AAAAAQBAAAPAAAAAAAAAAEAIAAAACIAAABkcnMvZG93bnJldi54bWxQSwEC&#10;FAAUAAAACACHTuJAqUxIPjECAABYBAAADgAAAAAAAAABACAAAAAjAQAAZHJzL2Uyb0RvYy54bWxQ&#10;SwUGAAAAAAYABgBZAQAAxgUAAAAA&#10;">
              <v:fill on="f" focussize="0,0"/>
              <v:stroke on="f" weight="0.5pt"/>
              <v:imagedata o:title=""/>
              <o:lock v:ext="edit" aspectratio="f"/>
              <v:textbox inset="0mm,0mm,0mm,0mm" style="mso-fit-shape-to-text:t;">
                <w:txbxContent>
                  <w:p w14:paraId="1452B804">
                    <w:pPr>
                      <w:pStyle w:val="15"/>
                      <w:rPr>
                        <w:rFonts w:hint="default" w:ascii="宋体" w:hAnsi="宋体" w:eastAsia="宋体" w:cs="宋体"/>
                        <w:sz w:val="28"/>
                        <w:szCs w:val="28"/>
                        <w:lang w:val="en-US"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7FE3A">
    <w:pPr>
      <w:pStyle w:val="15"/>
    </w:pPr>
    <w:r>
      <w:rPr>
        <w:sz w:val="18"/>
      </w:rPr>
      <mc:AlternateContent>
        <mc:Choice Requires="wps">
          <w:drawing>
            <wp:anchor distT="0" distB="0" distL="114300" distR="114300" simplePos="0" relativeHeight="251670528"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C03CB">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70528;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SQS81gAAAAcBAAAPAAAAAAAAAAEAIAAAACIAAABkcnMvZG93bnJl&#10;di54bWxQSwECFAAUAAAACACHTuJAJ8FDwzgCAABjBAAADgAAAAAAAAABACAAAAAlAQAAZHJzL2Uy&#10;b0RvYy54bWxQSwUGAAAAAAYABgBZAQAAzwUAAAAA&#10;">
              <v:fill on="f" focussize="0,0"/>
              <v:stroke on="f" weight="0.5pt"/>
              <v:imagedata o:title=""/>
              <o:lock v:ext="edit" aspectratio="f"/>
              <v:textbox inset="0mm,0mm,0mm,0mm">
                <w:txbxContent>
                  <w:p w14:paraId="727C03CB">
                    <w:pPr>
                      <w:rPr>
                        <w:rFonts w:hint="default"/>
                        <w:lang w:val="en-US" w:eastAsia="zh-CN"/>
                      </w:rPr>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42164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C46B2">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69504;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mxh69QAAAAEAQAADwAAAAAAAAABACAAAAAiAAAAZHJzL2Rvd25yZXYueG1sUEsB&#10;AhQAFAAAAAgAh07iQA3E5UoyAgAAWAQAAA4AAAAAAAAAAQAgAAAAIwEAAGRycy9lMm9Eb2MueG1s&#10;UEsFBgAAAAAGAAYAWQEAAMcFAAAAAA==&#10;">
              <v:fill on="f" focussize="0,0"/>
              <v:stroke on="f" weight="0.5pt"/>
              <v:imagedata o:title=""/>
              <o:lock v:ext="edit" aspectratio="f"/>
              <v:textbox inset="0mm,0mm,0mm,0mm" style="mso-fit-shape-to-text:t;">
                <w:txbxContent>
                  <w:p w14:paraId="37DC46B2">
                    <w:pPr>
                      <w:pStyle w:val="15"/>
                      <w:rPr>
                        <w:rFonts w:hint="default" w:ascii="宋体" w:hAnsi="宋体" w:eastAsia="宋体" w:cs="宋体"/>
                        <w:sz w:val="28"/>
                        <w:szCs w:val="28"/>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C336B">
    <w:pPr>
      <w:pStyle w:val="15"/>
    </w:pPr>
    <w:r>
      <w:rPr>
        <w:sz w:val="18"/>
      </w:rPr>
      <mc:AlternateContent>
        <mc:Choice Requires="wps">
          <w:drawing>
            <wp:anchor distT="0" distB="0" distL="114300" distR="114300" simplePos="0" relativeHeight="251672576"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62874">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72576;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VJBLzWAAAABwEAAA8AAAAAAAAAAQAgAAAAIgAAAGRycy9kb3ducmV2&#10;LnhtbFBLAQIUABQAAAAIAIdO4kDvxGgkNwIAAGMEAAAOAAAAAAAAAAEAIAAAACUBAABkcnMvZTJv&#10;RG9jLnhtbFBLBQYAAAAABgAGAFkBAADOBQAAAAA=&#10;">
              <v:fill on="f" focussize="0,0"/>
              <v:stroke on="f" weight="0.5pt"/>
              <v:imagedata o:title=""/>
              <o:lock v:ext="edit" aspectratio="f"/>
              <v:textbox inset="0mm,0mm,0mm,0mm">
                <w:txbxContent>
                  <w:p w14:paraId="1C462874">
                    <w:pPr>
                      <w:rPr>
                        <w:rFonts w:hint="default"/>
                        <w:lang w:val="en-US" w:eastAsia="zh-CN"/>
                      </w:rP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42164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FC2AA">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71552;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mxh69QAAAAEAQAADwAAAAAAAAABACAAAAAiAAAAZHJzL2Rvd25yZXYueG1sUEsB&#10;AhQAFAAAAAgAh07iQCullC4yAgAAWAQAAA4AAAAAAAAAAQAgAAAAIwEAAGRycy9lMm9Eb2MueG1s&#10;UEsFBgAAAAAGAAYAWQEAAMcFAAAAAA==&#10;">
              <v:fill on="f" focussize="0,0"/>
              <v:stroke on="f" weight="0.5pt"/>
              <v:imagedata o:title=""/>
              <o:lock v:ext="edit" aspectratio="f"/>
              <v:textbox inset="0mm,0mm,0mm,0mm" style="mso-fit-shape-to-text:t;">
                <w:txbxContent>
                  <w:p w14:paraId="000FC2AA">
                    <w:pPr>
                      <w:pStyle w:val="15"/>
                      <w:rPr>
                        <w:rFonts w:hint="default" w:ascii="宋体" w:hAnsi="宋体" w:eastAsia="宋体" w:cs="宋体"/>
                        <w:sz w:val="28"/>
                        <w:szCs w:val="28"/>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2F86">
    <w:pPr>
      <w:pStyle w:val="1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03523">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C503523">
                    <w:pPr>
                      <w:pStyle w:val="15"/>
                    </w:pPr>
                    <w:r>
                      <w:fldChar w:fldCharType="begin"/>
                    </w:r>
                    <w:r>
                      <w:instrText xml:space="preserve"> PAGE  \* MERGEFORMAT </w:instrText>
                    </w:r>
                    <w:r>
                      <w:fldChar w:fldCharType="separate"/>
                    </w:r>
                    <w:r>
                      <w:t>- 1 -</w:t>
                    </w:r>
                    <w:r>
                      <w:fldChar w:fldCharType="end"/>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197D2">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74624;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SQS81gAAAAcBAAAPAAAAAAAAAAEAIAAAACIAAABkcnMvZG93bnJl&#10;di54bWxQSwECFAAUAAAACACHTuJAaDqhzzgCAABjBAAADgAAAAAAAAABACAAAAAlAQAAZHJzL2Uy&#10;b0RvYy54bWxQSwUGAAAAAAYABgBZAQAAzwUAAAAA&#10;">
              <v:fill on="f" focussize="0,0"/>
              <v:stroke on="f" weight="0.5pt"/>
              <v:imagedata o:title=""/>
              <o:lock v:ext="edit" aspectratio="f"/>
              <v:textbox inset="0mm,0mm,0mm,0mm">
                <w:txbxContent>
                  <w:p w14:paraId="6E1197D2">
                    <w:pPr>
                      <w:rPr>
                        <w:rFonts w:hint="default"/>
                        <w:lang w:val="en-US" w:eastAsia="zh-CN"/>
                      </w:rPr>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42164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17D1A">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73600;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mxh69QAAAAEAQAADwAAAAAAAAABACAAAAAiAAAAZHJzL2Rvd25yZXYueG1sUEsB&#10;AhQAFAAAAAgAh07iQJ/o0FUyAgAAWAQAAA4AAAAAAAAAAQAgAAAAIwEAAGRycy9lMm9Eb2MueG1s&#10;UEsFBgAAAAAGAAYAWQEAAMcFAAAAAA==&#10;">
              <v:fill on="f" focussize="0,0"/>
              <v:stroke on="f" weight="0.5pt"/>
              <v:imagedata o:title=""/>
              <o:lock v:ext="edit" aspectratio="f"/>
              <v:textbox inset="0mm,0mm,0mm,0mm" style="mso-fit-shape-to-text:t;">
                <w:txbxContent>
                  <w:p w14:paraId="4DE17D1A">
                    <w:pPr>
                      <w:pStyle w:val="15"/>
                      <w:rPr>
                        <w:rFonts w:hint="default" w:ascii="宋体" w:hAnsi="宋体" w:eastAsia="宋体" w:cs="宋体"/>
                        <w:sz w:val="28"/>
                        <w:szCs w:val="28"/>
                        <w:lang w:val="en-US"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9FA91">
    <w:pPr>
      <w:pStyle w:val="15"/>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11316">
                          <w:pPr>
                            <w:pStyle w:val="15"/>
                          </w:pPr>
                          <w:r>
                            <w:fldChar w:fldCharType="begin"/>
                          </w:r>
                          <w:r>
                            <w:instrText xml:space="preserve"> PAGE  \* MERGEFORMAT </w:instrText>
                          </w:r>
                          <w:r>
                            <w:fldChar w:fldCharType="separate"/>
                          </w:r>
                          <w:r>
                            <w:t>- 63 -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3611316">
                    <w:pPr>
                      <w:pStyle w:val="15"/>
                    </w:pPr>
                    <w:r>
                      <w:fldChar w:fldCharType="begin"/>
                    </w:r>
                    <w:r>
                      <w:instrText xml:space="preserve"> PAGE  \* MERGEFORMAT </w:instrText>
                    </w:r>
                    <w:r>
                      <w:fldChar w:fldCharType="separate"/>
                    </w:r>
                    <w:r>
                      <w:t>- 63 -</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7BA26">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60288;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SQS81gAAAAcBAAAPAAAAAAAAAAEAIAAAACIAAABkcnMvZG93bnJldi54&#10;bWxQSwECFAAUAAAACACHTuJAC5J04TUCAABhBAAADgAAAAAAAAABACAAAAAlAQAAZHJzL2Uyb0Rv&#10;Yy54bWxQSwUGAAAAAAYABgBZAQAAzAUAAAAA&#10;">
              <v:fill on="f" focussize="0,0"/>
              <v:stroke on="f" weight="0.5pt"/>
              <v:imagedata o:title=""/>
              <o:lock v:ext="edit" aspectratio="f"/>
              <v:textbox inset="0mm,0mm,0mm,0mm">
                <w:txbxContent>
                  <w:p w14:paraId="4A27BA26">
                    <w:pPr>
                      <w:rPr>
                        <w:rFonts w:hint="default"/>
                        <w:lang w:val="en-US"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2164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DCE2A">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59264;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bGHr1AAAAAQBAAAPAAAAAAAAAAEAIAAAACIAAABkcnMvZG93bnJldi54bWxQSwEC&#10;FAAUAAAACACHTuJAqnU/rzECAABWBAAADgAAAAAAAAABACAAAAAjAQAAZHJzL2Uyb0RvYy54bWxQ&#10;SwUGAAAAAAYABgBZAQAAxgUAAAAA&#10;">
              <v:fill on="f" focussize="0,0"/>
              <v:stroke on="f" weight="0.5pt"/>
              <v:imagedata o:title=""/>
              <o:lock v:ext="edit" aspectratio="f"/>
              <v:textbox inset="0mm,0mm,0mm,0mm" style="mso-fit-shape-to-text:t;">
                <w:txbxContent>
                  <w:p w14:paraId="789DCE2A">
                    <w:pPr>
                      <w:pStyle w:val="15"/>
                      <w:rPr>
                        <w:rFonts w:hint="default" w:ascii="宋体" w:hAnsi="宋体" w:eastAsia="宋体" w:cs="宋体"/>
                        <w:sz w:val="28"/>
                        <w:szCs w:val="28"/>
                        <w:lang w:val="en-US" w:eastAsia="zh-CN"/>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2528B">
    <w:pPr>
      <w:pStyle w:val="1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87CD0">
                          <w:pPr>
                            <w:pStyle w:val="15"/>
                          </w:pPr>
                          <w:r>
                            <w:fldChar w:fldCharType="begin"/>
                          </w:r>
                          <w:r>
                            <w:instrText xml:space="preserve"> PAGE  \* MERGEFORMAT </w:instrText>
                          </w:r>
                          <w:r>
                            <w:fldChar w:fldCharType="separate"/>
                          </w:r>
                          <w:r>
                            <w:t>- 66 -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CF87CD0">
                    <w:pPr>
                      <w:pStyle w:val="15"/>
                    </w:pPr>
                    <w:r>
                      <w:fldChar w:fldCharType="begin"/>
                    </w:r>
                    <w:r>
                      <w:instrText xml:space="preserve"> PAGE  \* MERGEFORMAT </w:instrText>
                    </w:r>
                    <w:r>
                      <w:fldChar w:fldCharType="separate"/>
                    </w:r>
                    <w:r>
                      <w:t>- 66 -</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4350385</wp:posOffset>
              </wp:positionH>
              <wp:positionV relativeFrom="paragraph">
                <wp:posOffset>0</wp:posOffset>
              </wp:positionV>
              <wp:extent cx="534035" cy="2349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34035" cy="23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1D4A7">
                          <w:pPr>
                            <w:rPr>
                              <w:rFonts w:hint="default"/>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2.55pt;margin-top:0pt;height:18.5pt;width:42.05pt;mso-position-horizontal-relative:margin;z-index:251662336;mso-width-relative:page;mso-height-relative:page;" filled="f" stroked="f" coordsize="21600,21600" o:gfxdata="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UkEvNYAAAAHAQAADwAAAAAAAAABACAAAAAiAAAAZHJzL2Rvd25yZXYu&#10;eG1sUEsBAhQAFAAAAAgAh07iQHaJ+QQ2AgAAYQQAAA4AAAAAAAAAAQAgAAAAJQEAAGRycy9lMm9E&#10;b2MueG1sUEsFBgAAAAAGAAYAWQEAAM0FAAAAAA==&#10;">
              <v:fill on="f" focussize="0,0"/>
              <v:stroke on="f" weight="0.5pt"/>
              <v:imagedata o:title=""/>
              <o:lock v:ext="edit" aspectratio="f"/>
              <v:textbox inset="0mm,0mm,0mm,0mm">
                <w:txbxContent>
                  <w:p w14:paraId="70F1D4A7">
                    <w:pPr>
                      <w:rPr>
                        <w:rFonts w:hint="default"/>
                        <w:lang w:val="en-US" w:eastAsia="zh-CN"/>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2164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216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BC1B2">
                          <w:pPr>
                            <w:pStyle w:val="15"/>
                            <w:rPr>
                              <w:rFonts w:hint="default" w:ascii="宋体" w:hAnsi="宋体" w:eastAsia="宋体" w:cs="宋体"/>
                              <w:sz w:val="28"/>
                              <w:szCs w:val="28"/>
                              <w:lang w:val="en-US" w:eastAsia="zh-CN"/>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3.2pt;mso-position-horizontal:center;mso-position-horizontal-relative:margin;z-index:251661312;mso-width-relative:page;mso-height-relative:page;" filled="f" stroked="f" coordsize="21600,21600" o:gfxdata="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mxh69QAAAAEAQAADwAAAAAAAAABACAAAAAiAAAAZHJzL2Rvd25yZXYueG1sUEsB&#10;AhQAFAAAAAgAh07iQKGbMpIyAgAAVgQAAA4AAAAAAAAAAQAgAAAAIwEAAGRycy9lMm9Eb2MueG1s&#10;UEsFBgAAAAAGAAYAWQEAAMcFAAAAAA==&#10;">
              <v:fill on="f" focussize="0,0"/>
              <v:stroke on="f" weight="0.5pt"/>
              <v:imagedata o:title=""/>
              <o:lock v:ext="edit" aspectratio="f"/>
              <v:textbox inset="0mm,0mm,0mm,0mm" style="mso-fit-shape-to-text:t;">
                <w:txbxContent>
                  <w:p w14:paraId="6DFBC1B2">
                    <w:pPr>
                      <w:pStyle w:val="15"/>
                      <w:rPr>
                        <w:rFonts w:hint="default" w:ascii="宋体" w:hAnsi="宋体" w:eastAsia="宋体" w:cs="宋体"/>
                        <w:sz w:val="28"/>
                        <w:szCs w:val="28"/>
                        <w:lang w:val="en-US"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8DB41">
    <w:pPr>
      <w:pStyle w:val="16"/>
      <w:pBdr>
        <w:bottom w:val="none" w:color="auto" w:sz="0" w:space="1"/>
      </w:pBdr>
    </w:pPr>
  </w:p>
  <w:p w14:paraId="591E57DE">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D1F57"/>
    <w:multiLevelType w:val="singleLevel"/>
    <w:tmpl w:val="9A5D1F57"/>
    <w:lvl w:ilvl="0" w:tentative="0">
      <w:start w:val="1"/>
      <w:numFmt w:val="decimal"/>
      <w:suff w:val="nothing"/>
      <w:lvlText w:val="（%1）"/>
      <w:lvlJc w:val="left"/>
      <w:pPr>
        <w:ind w:left="1"/>
      </w:pPr>
    </w:lvl>
  </w:abstractNum>
  <w:abstractNum w:abstractNumId="1">
    <w:nsid w:val="400C3706"/>
    <w:multiLevelType w:val="singleLevel"/>
    <w:tmpl w:val="400C3706"/>
    <w:lvl w:ilvl="0" w:tentative="0">
      <w:start w:val="1"/>
      <w:numFmt w:val="decimal"/>
      <w:suff w:val="nothing"/>
      <w:lvlText w:val="（%1）"/>
      <w:lvlJc w:val="left"/>
    </w:lvl>
  </w:abstractNum>
  <w:abstractNum w:abstractNumId="2">
    <w:nsid w:val="767A4C90"/>
    <w:multiLevelType w:val="singleLevel"/>
    <w:tmpl w:val="767A4C90"/>
    <w:lvl w:ilvl="0" w:tentative="0">
      <w:start w:val="5"/>
      <w:numFmt w:val="decimal"/>
      <w:suff w:val="nothing"/>
      <w:lvlText w:val="（%1）"/>
      <w:lvlJc w:val="left"/>
      <w:pPr>
        <w:ind w:left="-1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NhZDA2MTZiOGJlYjI2ZWUwMWEzOGNiY2E3YjZhNjEifQ=="/>
  </w:docVars>
  <w:rsids>
    <w:rsidRoot w:val="00BA6E53"/>
    <w:rsid w:val="000D05D7"/>
    <w:rsid w:val="000E3784"/>
    <w:rsid w:val="00100C15"/>
    <w:rsid w:val="00195EA9"/>
    <w:rsid w:val="001A00F3"/>
    <w:rsid w:val="00201EE9"/>
    <w:rsid w:val="00227AAC"/>
    <w:rsid w:val="002327AE"/>
    <w:rsid w:val="00283E0D"/>
    <w:rsid w:val="002A66FD"/>
    <w:rsid w:val="003B57DD"/>
    <w:rsid w:val="003E28B9"/>
    <w:rsid w:val="00480052"/>
    <w:rsid w:val="00497222"/>
    <w:rsid w:val="00523A7D"/>
    <w:rsid w:val="00534874"/>
    <w:rsid w:val="005A5DD3"/>
    <w:rsid w:val="005A75DD"/>
    <w:rsid w:val="006E0953"/>
    <w:rsid w:val="0071189F"/>
    <w:rsid w:val="007236FC"/>
    <w:rsid w:val="0073286E"/>
    <w:rsid w:val="007B6DCC"/>
    <w:rsid w:val="007F51E8"/>
    <w:rsid w:val="007F6C6F"/>
    <w:rsid w:val="00835414"/>
    <w:rsid w:val="00845478"/>
    <w:rsid w:val="008567DD"/>
    <w:rsid w:val="00880631"/>
    <w:rsid w:val="0088125A"/>
    <w:rsid w:val="008F35A4"/>
    <w:rsid w:val="0092403F"/>
    <w:rsid w:val="00936BF9"/>
    <w:rsid w:val="00964742"/>
    <w:rsid w:val="00973E50"/>
    <w:rsid w:val="009B564B"/>
    <w:rsid w:val="009F285B"/>
    <w:rsid w:val="00A67530"/>
    <w:rsid w:val="00AA791D"/>
    <w:rsid w:val="00B0319A"/>
    <w:rsid w:val="00B118E7"/>
    <w:rsid w:val="00B74605"/>
    <w:rsid w:val="00BA6E53"/>
    <w:rsid w:val="00C114B2"/>
    <w:rsid w:val="00D343C7"/>
    <w:rsid w:val="00E67CDB"/>
    <w:rsid w:val="00F116B2"/>
    <w:rsid w:val="00F436B8"/>
    <w:rsid w:val="00F44AD3"/>
    <w:rsid w:val="00FC2233"/>
    <w:rsid w:val="015157B2"/>
    <w:rsid w:val="01553C6F"/>
    <w:rsid w:val="015C4CBF"/>
    <w:rsid w:val="01DB6127"/>
    <w:rsid w:val="01F571E8"/>
    <w:rsid w:val="01FE3503"/>
    <w:rsid w:val="023A226A"/>
    <w:rsid w:val="025A160B"/>
    <w:rsid w:val="026305F6"/>
    <w:rsid w:val="026942CB"/>
    <w:rsid w:val="03181304"/>
    <w:rsid w:val="03541B9B"/>
    <w:rsid w:val="039E71F0"/>
    <w:rsid w:val="03AA4003"/>
    <w:rsid w:val="03AB0018"/>
    <w:rsid w:val="03F176D1"/>
    <w:rsid w:val="047B52E7"/>
    <w:rsid w:val="047D1B8C"/>
    <w:rsid w:val="04FB7AEC"/>
    <w:rsid w:val="05004F7B"/>
    <w:rsid w:val="05045994"/>
    <w:rsid w:val="05253A37"/>
    <w:rsid w:val="0527378E"/>
    <w:rsid w:val="0563650B"/>
    <w:rsid w:val="05726DA2"/>
    <w:rsid w:val="05F91F1C"/>
    <w:rsid w:val="06D74AE2"/>
    <w:rsid w:val="06EA066A"/>
    <w:rsid w:val="06F77F02"/>
    <w:rsid w:val="07521AF6"/>
    <w:rsid w:val="07D50BDE"/>
    <w:rsid w:val="080F082E"/>
    <w:rsid w:val="082949C5"/>
    <w:rsid w:val="08505F01"/>
    <w:rsid w:val="08515F05"/>
    <w:rsid w:val="08CA0D7C"/>
    <w:rsid w:val="093F3979"/>
    <w:rsid w:val="09410F65"/>
    <w:rsid w:val="096C738F"/>
    <w:rsid w:val="098B3D39"/>
    <w:rsid w:val="09B023D6"/>
    <w:rsid w:val="09EC1C47"/>
    <w:rsid w:val="09F85BFE"/>
    <w:rsid w:val="09FB7F20"/>
    <w:rsid w:val="0A0D354B"/>
    <w:rsid w:val="0A20501F"/>
    <w:rsid w:val="0AC43BFC"/>
    <w:rsid w:val="0B4D146E"/>
    <w:rsid w:val="0B4E5BBB"/>
    <w:rsid w:val="0B511B9F"/>
    <w:rsid w:val="0BB62737"/>
    <w:rsid w:val="0C132F40"/>
    <w:rsid w:val="0C1C6A38"/>
    <w:rsid w:val="0CDA6057"/>
    <w:rsid w:val="0CE91525"/>
    <w:rsid w:val="0D5374B9"/>
    <w:rsid w:val="0D576FA9"/>
    <w:rsid w:val="0DA62089"/>
    <w:rsid w:val="0E037EF0"/>
    <w:rsid w:val="0E4756AA"/>
    <w:rsid w:val="0E9953A0"/>
    <w:rsid w:val="0EAE7772"/>
    <w:rsid w:val="0EE859DF"/>
    <w:rsid w:val="0EEC5281"/>
    <w:rsid w:val="0F7A2A76"/>
    <w:rsid w:val="0FC150CF"/>
    <w:rsid w:val="0FC223C5"/>
    <w:rsid w:val="1042516F"/>
    <w:rsid w:val="10A75608"/>
    <w:rsid w:val="10EA3C90"/>
    <w:rsid w:val="111E1B8C"/>
    <w:rsid w:val="11365128"/>
    <w:rsid w:val="11447845"/>
    <w:rsid w:val="114C3080"/>
    <w:rsid w:val="118B2341"/>
    <w:rsid w:val="124E7624"/>
    <w:rsid w:val="126D7536"/>
    <w:rsid w:val="12813CCF"/>
    <w:rsid w:val="12C529C1"/>
    <w:rsid w:val="12E757E3"/>
    <w:rsid w:val="13515BAB"/>
    <w:rsid w:val="138C7281"/>
    <w:rsid w:val="13E0768C"/>
    <w:rsid w:val="149204BD"/>
    <w:rsid w:val="1494463F"/>
    <w:rsid w:val="14CB5B87"/>
    <w:rsid w:val="153F2BCC"/>
    <w:rsid w:val="15BF7F4D"/>
    <w:rsid w:val="15D67E96"/>
    <w:rsid w:val="16376FC9"/>
    <w:rsid w:val="16500BE0"/>
    <w:rsid w:val="167162C8"/>
    <w:rsid w:val="16D41EEB"/>
    <w:rsid w:val="172A5256"/>
    <w:rsid w:val="173B5246"/>
    <w:rsid w:val="174F532F"/>
    <w:rsid w:val="18116563"/>
    <w:rsid w:val="184C48BB"/>
    <w:rsid w:val="18504D21"/>
    <w:rsid w:val="186C6A8F"/>
    <w:rsid w:val="187A6A8E"/>
    <w:rsid w:val="18A4506D"/>
    <w:rsid w:val="18FA1D1D"/>
    <w:rsid w:val="19864941"/>
    <w:rsid w:val="19925B70"/>
    <w:rsid w:val="199C155E"/>
    <w:rsid w:val="19B161E6"/>
    <w:rsid w:val="19D47E0C"/>
    <w:rsid w:val="19F17F90"/>
    <w:rsid w:val="1A141E0C"/>
    <w:rsid w:val="1A4C60A1"/>
    <w:rsid w:val="1A617197"/>
    <w:rsid w:val="1AA12244"/>
    <w:rsid w:val="1AA72BF2"/>
    <w:rsid w:val="1ADF1D8E"/>
    <w:rsid w:val="1B1A4312"/>
    <w:rsid w:val="1B215045"/>
    <w:rsid w:val="1B4C4F68"/>
    <w:rsid w:val="1B6C4C41"/>
    <w:rsid w:val="1BAC6712"/>
    <w:rsid w:val="1BC34461"/>
    <w:rsid w:val="1CDA043B"/>
    <w:rsid w:val="1CFF2CE6"/>
    <w:rsid w:val="1D910531"/>
    <w:rsid w:val="1DA112FA"/>
    <w:rsid w:val="1DA3444A"/>
    <w:rsid w:val="1E006883"/>
    <w:rsid w:val="1E432A33"/>
    <w:rsid w:val="1F500664"/>
    <w:rsid w:val="1F7702B7"/>
    <w:rsid w:val="1FCE71AA"/>
    <w:rsid w:val="1FFD6C2E"/>
    <w:rsid w:val="20AD5195"/>
    <w:rsid w:val="21165F23"/>
    <w:rsid w:val="214E1296"/>
    <w:rsid w:val="2152046B"/>
    <w:rsid w:val="21A165ED"/>
    <w:rsid w:val="21C91359"/>
    <w:rsid w:val="21DC5877"/>
    <w:rsid w:val="22114AAA"/>
    <w:rsid w:val="23194142"/>
    <w:rsid w:val="238A78DB"/>
    <w:rsid w:val="23F3440D"/>
    <w:rsid w:val="243777AC"/>
    <w:rsid w:val="24415E66"/>
    <w:rsid w:val="2446347C"/>
    <w:rsid w:val="247955FF"/>
    <w:rsid w:val="2483165D"/>
    <w:rsid w:val="2494473E"/>
    <w:rsid w:val="24A17B46"/>
    <w:rsid w:val="2524113D"/>
    <w:rsid w:val="256B61C1"/>
    <w:rsid w:val="256F255E"/>
    <w:rsid w:val="257045CE"/>
    <w:rsid w:val="25C62DAD"/>
    <w:rsid w:val="25E1345C"/>
    <w:rsid w:val="260D36B2"/>
    <w:rsid w:val="26237BE4"/>
    <w:rsid w:val="263923DC"/>
    <w:rsid w:val="26793695"/>
    <w:rsid w:val="271A32B5"/>
    <w:rsid w:val="27391076"/>
    <w:rsid w:val="273A72C8"/>
    <w:rsid w:val="27577151"/>
    <w:rsid w:val="27780558"/>
    <w:rsid w:val="277833D5"/>
    <w:rsid w:val="27BD3A55"/>
    <w:rsid w:val="28123DA1"/>
    <w:rsid w:val="284F6DA3"/>
    <w:rsid w:val="285C3BBB"/>
    <w:rsid w:val="29001E4B"/>
    <w:rsid w:val="294D534C"/>
    <w:rsid w:val="2966089D"/>
    <w:rsid w:val="29780039"/>
    <w:rsid w:val="2A1262D0"/>
    <w:rsid w:val="2AAA06A0"/>
    <w:rsid w:val="2B5621F6"/>
    <w:rsid w:val="2C222C3C"/>
    <w:rsid w:val="2D064A12"/>
    <w:rsid w:val="2D2A6F7A"/>
    <w:rsid w:val="2DCC5841"/>
    <w:rsid w:val="2E0F2EA0"/>
    <w:rsid w:val="2E63008F"/>
    <w:rsid w:val="2EC977DD"/>
    <w:rsid w:val="2F546A4D"/>
    <w:rsid w:val="2F6E3CBD"/>
    <w:rsid w:val="30093CDB"/>
    <w:rsid w:val="301F624A"/>
    <w:rsid w:val="30333582"/>
    <w:rsid w:val="30751A93"/>
    <w:rsid w:val="30C96FC7"/>
    <w:rsid w:val="30CE4EC2"/>
    <w:rsid w:val="31B8119B"/>
    <w:rsid w:val="31CA6499"/>
    <w:rsid w:val="31CB1672"/>
    <w:rsid w:val="320B2238"/>
    <w:rsid w:val="329A25C9"/>
    <w:rsid w:val="32C45DB6"/>
    <w:rsid w:val="32CE7DDE"/>
    <w:rsid w:val="33063340"/>
    <w:rsid w:val="3355032D"/>
    <w:rsid w:val="33694A91"/>
    <w:rsid w:val="33753436"/>
    <w:rsid w:val="337D05F2"/>
    <w:rsid w:val="34243C36"/>
    <w:rsid w:val="34272982"/>
    <w:rsid w:val="348D0988"/>
    <w:rsid w:val="348E35BE"/>
    <w:rsid w:val="34A80E48"/>
    <w:rsid w:val="352B64A2"/>
    <w:rsid w:val="35567AF2"/>
    <w:rsid w:val="3566036B"/>
    <w:rsid w:val="359D1422"/>
    <w:rsid w:val="35B80938"/>
    <w:rsid w:val="35E55B73"/>
    <w:rsid w:val="36381222"/>
    <w:rsid w:val="364D732F"/>
    <w:rsid w:val="3702379D"/>
    <w:rsid w:val="370278F9"/>
    <w:rsid w:val="373B4E0F"/>
    <w:rsid w:val="37B067C2"/>
    <w:rsid w:val="38054D64"/>
    <w:rsid w:val="386D5A05"/>
    <w:rsid w:val="38B84D67"/>
    <w:rsid w:val="39B342FB"/>
    <w:rsid w:val="39DA2F6F"/>
    <w:rsid w:val="39E52B8E"/>
    <w:rsid w:val="3A103EB8"/>
    <w:rsid w:val="3A2D3CFF"/>
    <w:rsid w:val="3A414072"/>
    <w:rsid w:val="3A502507"/>
    <w:rsid w:val="3ABC74AF"/>
    <w:rsid w:val="3ADB1834"/>
    <w:rsid w:val="3AF04C7A"/>
    <w:rsid w:val="3B190B4B"/>
    <w:rsid w:val="3BA7162C"/>
    <w:rsid w:val="3C1A6072"/>
    <w:rsid w:val="3C3C5E67"/>
    <w:rsid w:val="3C8F61E1"/>
    <w:rsid w:val="3CDD0DF7"/>
    <w:rsid w:val="3CE9745B"/>
    <w:rsid w:val="3CF25ABF"/>
    <w:rsid w:val="3CFC42FE"/>
    <w:rsid w:val="3D023B99"/>
    <w:rsid w:val="3D0F5F48"/>
    <w:rsid w:val="3D332398"/>
    <w:rsid w:val="3D7A66A7"/>
    <w:rsid w:val="3DBC78B7"/>
    <w:rsid w:val="3DCA5425"/>
    <w:rsid w:val="3E466F6A"/>
    <w:rsid w:val="3E8804C1"/>
    <w:rsid w:val="3E9E7521"/>
    <w:rsid w:val="3EE23632"/>
    <w:rsid w:val="3F3C715B"/>
    <w:rsid w:val="3F5252AD"/>
    <w:rsid w:val="3F820E97"/>
    <w:rsid w:val="3F8F3AD1"/>
    <w:rsid w:val="3F9773F0"/>
    <w:rsid w:val="3FA23D0B"/>
    <w:rsid w:val="3FB71F66"/>
    <w:rsid w:val="3FC66F07"/>
    <w:rsid w:val="3FCD38D0"/>
    <w:rsid w:val="3FCD3F93"/>
    <w:rsid w:val="3FE74151"/>
    <w:rsid w:val="400B4843"/>
    <w:rsid w:val="409B6167"/>
    <w:rsid w:val="40A518B3"/>
    <w:rsid w:val="40E37753"/>
    <w:rsid w:val="412573E8"/>
    <w:rsid w:val="4128714D"/>
    <w:rsid w:val="41536FC2"/>
    <w:rsid w:val="418B32F0"/>
    <w:rsid w:val="41A50B6B"/>
    <w:rsid w:val="42A87EB8"/>
    <w:rsid w:val="43507427"/>
    <w:rsid w:val="438D5866"/>
    <w:rsid w:val="43C05A9D"/>
    <w:rsid w:val="43D8015A"/>
    <w:rsid w:val="44F30F1C"/>
    <w:rsid w:val="45185BFF"/>
    <w:rsid w:val="45A40279"/>
    <w:rsid w:val="45D9419E"/>
    <w:rsid w:val="45E83066"/>
    <w:rsid w:val="46DE5792"/>
    <w:rsid w:val="46FA0D88"/>
    <w:rsid w:val="471D19C3"/>
    <w:rsid w:val="47312BB5"/>
    <w:rsid w:val="477932EF"/>
    <w:rsid w:val="477E6FC8"/>
    <w:rsid w:val="47C27F97"/>
    <w:rsid w:val="47C527EB"/>
    <w:rsid w:val="481944EF"/>
    <w:rsid w:val="48284AC3"/>
    <w:rsid w:val="484A2C8B"/>
    <w:rsid w:val="4868789F"/>
    <w:rsid w:val="48CE32BB"/>
    <w:rsid w:val="48E96B78"/>
    <w:rsid w:val="49777AB0"/>
    <w:rsid w:val="49E5549B"/>
    <w:rsid w:val="4A7166B0"/>
    <w:rsid w:val="4A80795A"/>
    <w:rsid w:val="4A876859"/>
    <w:rsid w:val="4A88284C"/>
    <w:rsid w:val="4A8D1061"/>
    <w:rsid w:val="4A947B29"/>
    <w:rsid w:val="4AA5064D"/>
    <w:rsid w:val="4B107FFF"/>
    <w:rsid w:val="4B64569D"/>
    <w:rsid w:val="4B7572FC"/>
    <w:rsid w:val="4B9D5B5E"/>
    <w:rsid w:val="4BE03C96"/>
    <w:rsid w:val="4C011CC1"/>
    <w:rsid w:val="4C604D61"/>
    <w:rsid w:val="4C75252D"/>
    <w:rsid w:val="4D392EAE"/>
    <w:rsid w:val="4D454C54"/>
    <w:rsid w:val="4D6E387A"/>
    <w:rsid w:val="4DC04E56"/>
    <w:rsid w:val="4E137BDA"/>
    <w:rsid w:val="4E325AE0"/>
    <w:rsid w:val="4E3D6875"/>
    <w:rsid w:val="4E41627F"/>
    <w:rsid w:val="4E8C7B5A"/>
    <w:rsid w:val="4EE35B27"/>
    <w:rsid w:val="4EF87280"/>
    <w:rsid w:val="4F026DF4"/>
    <w:rsid w:val="4F10774D"/>
    <w:rsid w:val="4F11005F"/>
    <w:rsid w:val="4F3A043E"/>
    <w:rsid w:val="4F4E5FDA"/>
    <w:rsid w:val="4FCB46B2"/>
    <w:rsid w:val="505C3ED1"/>
    <w:rsid w:val="50B769E4"/>
    <w:rsid w:val="510D71A5"/>
    <w:rsid w:val="51215090"/>
    <w:rsid w:val="513201E7"/>
    <w:rsid w:val="514347D6"/>
    <w:rsid w:val="518C2B56"/>
    <w:rsid w:val="518E5997"/>
    <w:rsid w:val="51F36142"/>
    <w:rsid w:val="51FE61CB"/>
    <w:rsid w:val="52140592"/>
    <w:rsid w:val="53B07CB3"/>
    <w:rsid w:val="53B51901"/>
    <w:rsid w:val="548A2B77"/>
    <w:rsid w:val="54B55930"/>
    <w:rsid w:val="54E23CF0"/>
    <w:rsid w:val="550F3B5B"/>
    <w:rsid w:val="552271FA"/>
    <w:rsid w:val="553340BF"/>
    <w:rsid w:val="554A09E5"/>
    <w:rsid w:val="554F7B33"/>
    <w:rsid w:val="55BE4C30"/>
    <w:rsid w:val="55F360C9"/>
    <w:rsid w:val="55FA59F8"/>
    <w:rsid w:val="5624780D"/>
    <w:rsid w:val="56262642"/>
    <w:rsid w:val="56C02A96"/>
    <w:rsid w:val="57DA1181"/>
    <w:rsid w:val="586C5613"/>
    <w:rsid w:val="587A2C00"/>
    <w:rsid w:val="58832515"/>
    <w:rsid w:val="58BE1257"/>
    <w:rsid w:val="58D8609A"/>
    <w:rsid w:val="59056F8E"/>
    <w:rsid w:val="590F1AB3"/>
    <w:rsid w:val="596E0B0D"/>
    <w:rsid w:val="597D2FBA"/>
    <w:rsid w:val="597E0ABE"/>
    <w:rsid w:val="59973856"/>
    <w:rsid w:val="59AF61F0"/>
    <w:rsid w:val="5A767910"/>
    <w:rsid w:val="5AB50438"/>
    <w:rsid w:val="5ABC7EDB"/>
    <w:rsid w:val="5B045C88"/>
    <w:rsid w:val="5B0E18F6"/>
    <w:rsid w:val="5B142333"/>
    <w:rsid w:val="5B4014E0"/>
    <w:rsid w:val="5B856319"/>
    <w:rsid w:val="5BDE35C5"/>
    <w:rsid w:val="5C0B26E1"/>
    <w:rsid w:val="5C9E0B72"/>
    <w:rsid w:val="5CBE7FD9"/>
    <w:rsid w:val="5D263678"/>
    <w:rsid w:val="5D634049"/>
    <w:rsid w:val="5DAFF52D"/>
    <w:rsid w:val="5DF04BCA"/>
    <w:rsid w:val="5E0D3AE5"/>
    <w:rsid w:val="5E3D1232"/>
    <w:rsid w:val="5E473A9D"/>
    <w:rsid w:val="5E6261E1"/>
    <w:rsid w:val="5E7B3747"/>
    <w:rsid w:val="5F7F1C04"/>
    <w:rsid w:val="5FB07420"/>
    <w:rsid w:val="5FD749AD"/>
    <w:rsid w:val="5FDA54E4"/>
    <w:rsid w:val="600B024A"/>
    <w:rsid w:val="60636240"/>
    <w:rsid w:val="60946429"/>
    <w:rsid w:val="60AC122F"/>
    <w:rsid w:val="610E2650"/>
    <w:rsid w:val="61B96A60"/>
    <w:rsid w:val="61DC62AA"/>
    <w:rsid w:val="623C55C3"/>
    <w:rsid w:val="62B611F1"/>
    <w:rsid w:val="63051B4E"/>
    <w:rsid w:val="63161C90"/>
    <w:rsid w:val="631D301E"/>
    <w:rsid w:val="632E070F"/>
    <w:rsid w:val="63420FBB"/>
    <w:rsid w:val="63D54488"/>
    <w:rsid w:val="64093246"/>
    <w:rsid w:val="640F72F2"/>
    <w:rsid w:val="643858BA"/>
    <w:rsid w:val="644C178B"/>
    <w:rsid w:val="64656A2B"/>
    <w:rsid w:val="646A76C9"/>
    <w:rsid w:val="646E612E"/>
    <w:rsid w:val="64F0778E"/>
    <w:rsid w:val="64FF13CA"/>
    <w:rsid w:val="65605444"/>
    <w:rsid w:val="65847385"/>
    <w:rsid w:val="659D1FFC"/>
    <w:rsid w:val="65B65064"/>
    <w:rsid w:val="65D976D1"/>
    <w:rsid w:val="66714093"/>
    <w:rsid w:val="66737319"/>
    <w:rsid w:val="66AD6467"/>
    <w:rsid w:val="66FC7B42"/>
    <w:rsid w:val="67025D5D"/>
    <w:rsid w:val="679413D5"/>
    <w:rsid w:val="67D865EB"/>
    <w:rsid w:val="680F2A6E"/>
    <w:rsid w:val="68112A26"/>
    <w:rsid w:val="68922F80"/>
    <w:rsid w:val="68CF0298"/>
    <w:rsid w:val="68D324FD"/>
    <w:rsid w:val="68E54AD9"/>
    <w:rsid w:val="68F24605"/>
    <w:rsid w:val="69BE4D2C"/>
    <w:rsid w:val="69C2222A"/>
    <w:rsid w:val="6A0C7315"/>
    <w:rsid w:val="6A5869FE"/>
    <w:rsid w:val="6AA36B8E"/>
    <w:rsid w:val="6AAE57A8"/>
    <w:rsid w:val="6ABF18F5"/>
    <w:rsid w:val="6B080110"/>
    <w:rsid w:val="6B4C26F3"/>
    <w:rsid w:val="6B625A72"/>
    <w:rsid w:val="6BAE09BB"/>
    <w:rsid w:val="6BB40298"/>
    <w:rsid w:val="6BC32289"/>
    <w:rsid w:val="6C5F61DC"/>
    <w:rsid w:val="6C691082"/>
    <w:rsid w:val="6C7D70AA"/>
    <w:rsid w:val="6CB363DD"/>
    <w:rsid w:val="6CC237D1"/>
    <w:rsid w:val="6D08587C"/>
    <w:rsid w:val="6D2E1340"/>
    <w:rsid w:val="6D2E7FD0"/>
    <w:rsid w:val="6D442B1E"/>
    <w:rsid w:val="6D871588"/>
    <w:rsid w:val="6E6457E6"/>
    <w:rsid w:val="6E9E14B7"/>
    <w:rsid w:val="6ECE1671"/>
    <w:rsid w:val="6EFC61DE"/>
    <w:rsid w:val="6F0532E4"/>
    <w:rsid w:val="6F0D05EB"/>
    <w:rsid w:val="6F716079"/>
    <w:rsid w:val="6F870DEC"/>
    <w:rsid w:val="7019230C"/>
    <w:rsid w:val="70266F97"/>
    <w:rsid w:val="70291255"/>
    <w:rsid w:val="70950B35"/>
    <w:rsid w:val="70A6408F"/>
    <w:rsid w:val="70B45920"/>
    <w:rsid w:val="70D16CB0"/>
    <w:rsid w:val="71436B6C"/>
    <w:rsid w:val="714903DE"/>
    <w:rsid w:val="719C53B4"/>
    <w:rsid w:val="72572A15"/>
    <w:rsid w:val="72904591"/>
    <w:rsid w:val="72E41463"/>
    <w:rsid w:val="730F5796"/>
    <w:rsid w:val="73BB0DD3"/>
    <w:rsid w:val="7402776A"/>
    <w:rsid w:val="742D0E20"/>
    <w:rsid w:val="745D09A0"/>
    <w:rsid w:val="749D3186"/>
    <w:rsid w:val="74BE7A92"/>
    <w:rsid w:val="74C07CAE"/>
    <w:rsid w:val="75064209"/>
    <w:rsid w:val="750A2CD7"/>
    <w:rsid w:val="7588480A"/>
    <w:rsid w:val="75B01AD0"/>
    <w:rsid w:val="760305FE"/>
    <w:rsid w:val="764A6736"/>
    <w:rsid w:val="76A57C0B"/>
    <w:rsid w:val="76AD0394"/>
    <w:rsid w:val="76B15B00"/>
    <w:rsid w:val="76C1127D"/>
    <w:rsid w:val="77103599"/>
    <w:rsid w:val="774117EF"/>
    <w:rsid w:val="77796513"/>
    <w:rsid w:val="77A967D7"/>
    <w:rsid w:val="77E32016"/>
    <w:rsid w:val="77E58D0A"/>
    <w:rsid w:val="77ED0DBA"/>
    <w:rsid w:val="77FC7887"/>
    <w:rsid w:val="78414072"/>
    <w:rsid w:val="786C335B"/>
    <w:rsid w:val="7878755F"/>
    <w:rsid w:val="78A9623C"/>
    <w:rsid w:val="78C7738E"/>
    <w:rsid w:val="79297301"/>
    <w:rsid w:val="794230D7"/>
    <w:rsid w:val="795A422D"/>
    <w:rsid w:val="799B77B7"/>
    <w:rsid w:val="7A5549F4"/>
    <w:rsid w:val="7A745D4C"/>
    <w:rsid w:val="7AD81D5F"/>
    <w:rsid w:val="7B551150"/>
    <w:rsid w:val="7B8B130D"/>
    <w:rsid w:val="7B9003DA"/>
    <w:rsid w:val="7BAC2D9A"/>
    <w:rsid w:val="7BB76102"/>
    <w:rsid w:val="7BFF730D"/>
    <w:rsid w:val="7C39281F"/>
    <w:rsid w:val="7C96228C"/>
    <w:rsid w:val="7CD24756"/>
    <w:rsid w:val="7CE16A13"/>
    <w:rsid w:val="7D49251A"/>
    <w:rsid w:val="7D747887"/>
    <w:rsid w:val="7DB40ECB"/>
    <w:rsid w:val="7DF43882"/>
    <w:rsid w:val="7E162C73"/>
    <w:rsid w:val="7E501B25"/>
    <w:rsid w:val="7E715481"/>
    <w:rsid w:val="7E873AFD"/>
    <w:rsid w:val="7EC6531F"/>
    <w:rsid w:val="7EC76A9F"/>
    <w:rsid w:val="7EE17FE0"/>
    <w:rsid w:val="7EED026F"/>
    <w:rsid w:val="7F08364D"/>
    <w:rsid w:val="7F182BC0"/>
    <w:rsid w:val="7F4F8FB5"/>
    <w:rsid w:val="7F6C3F9C"/>
    <w:rsid w:val="7F74750F"/>
    <w:rsid w:val="7F7973D7"/>
    <w:rsid w:val="7F7F2C3F"/>
    <w:rsid w:val="7F8D5D5C"/>
    <w:rsid w:val="7FA75CF2"/>
    <w:rsid w:val="7FBB5A7C"/>
    <w:rsid w:val="BBFE84CB"/>
    <w:rsid w:val="BFB76DA5"/>
    <w:rsid w:val="DF7B29BD"/>
    <w:rsid w:val="FF7E4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line="640" w:lineRule="exact"/>
      <w:ind w:firstLine="643" w:firstLineChars="200"/>
      <w:outlineLvl w:val="2"/>
    </w:pPr>
    <w:rPr>
      <w:rFonts w:eastAsia="仿宋_GB2312"/>
      <w:sz w:val="32"/>
    </w:rPr>
  </w:style>
  <w:style w:type="paragraph" w:styleId="6">
    <w:name w:val="heading 4"/>
    <w:basedOn w:val="1"/>
    <w:next w:val="1"/>
    <w:link w:val="34"/>
    <w:unhideWhenUsed/>
    <w:qFormat/>
    <w:uiPriority w:val="0"/>
    <w:pPr>
      <w:keepNext/>
      <w:keepLines/>
      <w:spacing w:line="640" w:lineRule="exact"/>
      <w:ind w:firstLine="643" w:firstLineChars="200"/>
      <w:outlineLvl w:val="3"/>
    </w:pPr>
    <w:rPr>
      <w:rFonts w:ascii="仿宋_GB2312" w:hAnsi="仿宋_GB2312" w:eastAsia="仿宋_GB2312"/>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Title"/>
    <w:basedOn w:val="1"/>
    <w:qFormat/>
    <w:uiPriority w:val="99"/>
    <w:pPr>
      <w:widowControl w:val="0"/>
      <w:ind w:firstLine="1440" w:firstLineChars="200"/>
      <w:jc w:val="center"/>
    </w:pPr>
    <w:rPr>
      <w:rFonts w:ascii="Calibri" w:hAnsi="Calibri" w:eastAsia="仿宋" w:cs="Times New Roman"/>
      <w:b/>
      <w:kern w:val="2"/>
      <w:sz w:val="32"/>
      <w:szCs w:val="32"/>
      <w:lang w:val="en-US" w:eastAsia="zh-CN" w:bidi="ar-SA"/>
    </w:rPr>
  </w:style>
  <w:style w:type="paragraph" w:styleId="7">
    <w:name w:val="Normal Indent"/>
    <w:basedOn w:val="1"/>
    <w:next w:val="1"/>
    <w:qFormat/>
    <w:uiPriority w:val="0"/>
    <w:pPr>
      <w:ind w:firstLine="420"/>
    </w:pPr>
    <w:rPr>
      <w:rFonts w:ascii="Calibri" w:hAnsi="Calibri" w:eastAsia="宋体" w:cs="Times New Roman"/>
      <w:szCs w:val="21"/>
    </w:rPr>
  </w:style>
  <w:style w:type="paragraph" w:styleId="8">
    <w:name w:val="annotation text"/>
    <w:basedOn w:val="1"/>
    <w:semiHidden/>
    <w:unhideWhenUsed/>
    <w:qFormat/>
    <w:uiPriority w:val="99"/>
    <w:pPr>
      <w:jc w:val="left"/>
    </w:pPr>
  </w:style>
  <w:style w:type="paragraph" w:styleId="9">
    <w:name w:val="Body Text"/>
    <w:basedOn w:val="1"/>
    <w:next w:val="10"/>
    <w:qFormat/>
    <w:uiPriority w:val="99"/>
    <w:pPr>
      <w:spacing w:after="120"/>
    </w:pPr>
  </w:style>
  <w:style w:type="paragraph" w:styleId="10">
    <w:name w:val="Body Text First Indent 2"/>
    <w:basedOn w:val="1"/>
    <w:next w:val="11"/>
    <w:qFormat/>
    <w:uiPriority w:val="0"/>
    <w:pPr>
      <w:spacing w:after="120"/>
      <w:ind w:left="200" w:leftChars="200" w:firstLine="200" w:firstLineChars="200"/>
    </w:pPr>
    <w:rPr>
      <w:rFonts w:ascii="Calibri" w:hAnsi="Calibri" w:eastAsia="宋体" w:cs="Times New Roman"/>
    </w:rPr>
  </w:style>
  <w:style w:type="paragraph" w:styleId="11">
    <w:name w:val="toc 1"/>
    <w:basedOn w:val="1"/>
    <w:next w:val="1"/>
    <w:unhideWhenUsed/>
    <w:qFormat/>
    <w:uiPriority w:val="39"/>
  </w:style>
  <w:style w:type="paragraph" w:styleId="12">
    <w:name w:val="toc 3"/>
    <w:basedOn w:val="1"/>
    <w:next w:val="1"/>
    <w:unhideWhenUsed/>
    <w:qFormat/>
    <w:uiPriority w:val="39"/>
    <w:pPr>
      <w:ind w:left="840" w:leftChars="400"/>
    </w:pPr>
  </w:style>
  <w:style w:type="paragraph" w:styleId="13">
    <w:name w:val="Plain Text"/>
    <w:basedOn w:val="1"/>
    <w:qFormat/>
    <w:uiPriority w:val="0"/>
    <w:rPr>
      <w:rFonts w:ascii="宋体" w:hAnsi="Courier New" w:cs="Courier New"/>
      <w:szCs w:val="21"/>
    </w:rPr>
  </w:style>
  <w:style w:type="paragraph" w:styleId="14">
    <w:name w:val="Balloon Text"/>
    <w:basedOn w:val="1"/>
    <w:link w:val="29"/>
    <w:semiHidden/>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2"/>
    <w:basedOn w:val="1"/>
    <w:next w:val="1"/>
    <w:link w:val="33"/>
    <w:unhideWhenUsed/>
    <w:qFormat/>
    <w:uiPriority w:val="39"/>
    <w:pPr>
      <w:ind w:left="420" w:leftChars="200"/>
    </w:p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0">
    <w:name w:val="Body Text First Indent"/>
    <w:basedOn w:val="9"/>
    <w:qFormat/>
    <w:uiPriority w:val="0"/>
    <w:pPr>
      <w:ind w:firstLine="100" w:firstLineChars="100"/>
    </w:p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styleId="25">
    <w:name w:val="annotation reference"/>
    <w:basedOn w:val="23"/>
    <w:semiHidden/>
    <w:unhideWhenUsed/>
    <w:qFormat/>
    <w:uiPriority w:val="99"/>
    <w:rPr>
      <w:sz w:val="21"/>
      <w:szCs w:val="21"/>
    </w:rPr>
  </w:style>
  <w:style w:type="character" w:customStyle="1" w:styleId="26">
    <w:name w:val="页眉 字符"/>
    <w:basedOn w:val="23"/>
    <w:link w:val="16"/>
    <w:qFormat/>
    <w:uiPriority w:val="99"/>
    <w:rPr>
      <w:sz w:val="18"/>
      <w:szCs w:val="18"/>
    </w:rPr>
  </w:style>
  <w:style w:type="character" w:customStyle="1" w:styleId="27">
    <w:name w:val="页脚 字符"/>
    <w:basedOn w:val="23"/>
    <w:link w:val="15"/>
    <w:qFormat/>
    <w:uiPriority w:val="99"/>
    <w:rPr>
      <w:sz w:val="18"/>
      <w:szCs w:val="18"/>
    </w:rPr>
  </w:style>
  <w:style w:type="paragraph" w:customStyle="1" w:styleId="2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9">
    <w:name w:val="批注框文本 字符"/>
    <w:basedOn w:val="23"/>
    <w:link w:val="14"/>
    <w:semiHidden/>
    <w:qFormat/>
    <w:uiPriority w:val="99"/>
    <w:rPr>
      <w:sz w:val="18"/>
      <w:szCs w:val="18"/>
    </w:rPr>
  </w:style>
  <w:style w:type="paragraph" w:customStyle="1" w:styleId="30">
    <w:name w:val="WPSOffice手动目录 1"/>
    <w:qFormat/>
    <w:uiPriority w:val="0"/>
    <w:rPr>
      <w:rFonts w:asciiTheme="minorHAnsi" w:hAnsiTheme="minorHAnsi" w:eastAsiaTheme="minorEastAsia" w:cstheme="minorBidi"/>
      <w:lang w:val="en-US" w:eastAsia="zh-CN" w:bidi="ar-SA"/>
    </w:rPr>
  </w:style>
  <w:style w:type="paragraph" w:customStyle="1" w:styleId="3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2">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33">
    <w:name w:val="目录 2 Char"/>
    <w:link w:val="17"/>
    <w:qFormat/>
    <w:uiPriority w:val="39"/>
  </w:style>
  <w:style w:type="character" w:customStyle="1" w:styleId="34">
    <w:name w:val="标题 4 Char"/>
    <w:link w:val="6"/>
    <w:qFormat/>
    <w:uiPriority w:val="0"/>
    <w:rPr>
      <w:rFonts w:ascii="仿宋_GB2312" w:hAnsi="仿宋_GB2312"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6671</Words>
  <Characters>7262</Characters>
  <Lines>194</Lines>
  <Paragraphs>54</Paragraphs>
  <TotalTime>6</TotalTime>
  <ScaleCrop>false</ScaleCrop>
  <LinksUpToDate>false</LinksUpToDate>
  <CharactersWithSpaces>7648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2020-03-22T07:26:00Z</dcterms:created>
  <dc:creator>Jacy Aldrich</dc:creator>
  <cp:lastModifiedBy>我想和你借一程</cp:lastModifiedBy>
  <cp:lastPrinted>2023-12-14T11:31:00Z</cp:lastPrinted>
  <dcterms:modified xsi:type="dcterms:W3CDTF">2025-06-17T07:35:39Z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0F0A133B829646EFB3458AEB99D150E1_13</vt:lpwstr>
  </property>
  <property fmtid="{D5CDD505-2E9C-101B-9397-08002B2CF9AE}" pid="4" name="KSOTemplateDocerSaveRecord">
    <vt:lpwstr>eyJoZGlkIjoiMDdkZjFkZWEyZDkwM2YxNmI1YmYzNDYzNTc0OWVlYWMifQ==</vt:lpwstr>
  </property>
</Properties>
</file>