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64A">
      <w:pPr>
        <w:spacing w:before="101" w:line="417" w:lineRule="exact"/>
        <w:ind w:left="23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position w:val="1"/>
          <w:sz w:val="31"/>
          <w:szCs w:val="31"/>
          <w:lang w:val="en-US" w:eastAsia="zh-CN"/>
        </w:rPr>
        <w:t>2:</w:t>
      </w:r>
    </w:p>
    <w:p w14:paraId="62A6F067">
      <w:pPr>
        <w:spacing w:before="51" w:line="190" w:lineRule="auto"/>
        <w:ind w:left="332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商家承诺书</w:t>
      </w:r>
    </w:p>
    <w:p w14:paraId="273FEB63">
      <w:pPr>
        <w:spacing w:line="268" w:lineRule="auto"/>
        <w:rPr>
          <w:rFonts w:ascii="Arial"/>
          <w:sz w:val="21"/>
        </w:rPr>
      </w:pPr>
    </w:p>
    <w:p w14:paraId="29DB7823">
      <w:pPr>
        <w:spacing w:line="268" w:lineRule="auto"/>
        <w:rPr>
          <w:rFonts w:ascii="Arial"/>
          <w:sz w:val="21"/>
        </w:rPr>
      </w:pPr>
    </w:p>
    <w:p w14:paraId="21057FA9">
      <w:pPr>
        <w:pStyle w:val="2"/>
        <w:spacing w:before="101" w:line="222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val="en-US" w:eastAsia="zh-CN"/>
        </w:rPr>
        <w:t>五原县工业和信息化局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：</w:t>
      </w:r>
    </w:p>
    <w:p w14:paraId="0A5B2C6A">
      <w:pPr>
        <w:pStyle w:val="2"/>
        <w:spacing w:before="184" w:line="319" w:lineRule="auto"/>
        <w:ind w:left="1" w:right="79" w:firstLine="6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我公司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自愿参加</w:t>
      </w:r>
      <w:r>
        <w:rPr>
          <w:rFonts w:hint="eastAsia" w:ascii="方正仿宋_GB2312" w:hAnsi="方正仿宋_GB2312" w:eastAsia="方正仿宋_GB2312" w:cs="方正仿宋_GB2312"/>
          <w:spacing w:val="-5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2025</w:t>
      </w:r>
      <w:r>
        <w:rPr>
          <w:rFonts w:hint="eastAsia" w:ascii="方正仿宋_GB2312" w:hAnsi="方正仿宋_GB2312" w:eastAsia="方正仿宋_GB2312" w:cs="方正仿宋_GB2312"/>
          <w:spacing w:val="-5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五原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县促消费活动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,并郑重承诺如下：</w:t>
      </w:r>
    </w:p>
    <w:p w14:paraId="1C0DF1CE">
      <w:pPr>
        <w:pStyle w:val="2"/>
        <w:spacing w:before="52" w:line="324" w:lineRule="auto"/>
        <w:ind w:right="81" w:firstLine="664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1.严格遵守</w:t>
      </w:r>
      <w:r>
        <w:rPr>
          <w:rFonts w:hint="eastAsia" w:ascii="方正仿宋_GB2312" w:hAnsi="方正仿宋_GB2312" w:eastAsia="方正仿宋_GB2312" w:cs="方正仿宋_GB2312"/>
          <w:spacing w:val="-3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2025</w:t>
      </w:r>
      <w:r>
        <w:rPr>
          <w:rFonts w:hint="eastAsia" w:ascii="方正仿宋_GB2312" w:hAnsi="方正仿宋_GB2312" w:eastAsia="方正仿宋_GB2312" w:cs="方正仿宋_GB2312"/>
          <w:spacing w:val="-5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五原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县促消费活动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规则。自愿承担因不遵守规则造成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的损失。</w:t>
      </w:r>
    </w:p>
    <w:p w14:paraId="0AB0B9A9">
      <w:pPr>
        <w:pStyle w:val="2"/>
        <w:spacing w:before="47" w:line="327" w:lineRule="auto"/>
        <w:ind w:firstLine="657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2.按要求上线配置并使用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  <w:lang w:eastAsia="zh-CN"/>
        </w:rPr>
        <w:t>收银结算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系统为消费者开具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  <w:lang w:eastAsia="zh-CN"/>
        </w:rPr>
        <w:t>消费小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票，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按照“消费者实际支付金额+政府补贴金额”的统一标准来开具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。</w:t>
      </w:r>
    </w:p>
    <w:p w14:paraId="3ED74000">
      <w:pPr>
        <w:pStyle w:val="2"/>
        <w:spacing w:before="55" w:line="323" w:lineRule="auto"/>
        <w:ind w:left="10" w:firstLine="659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3.诚信经营，保证商品质量和服务质量，杜绝假冒伪劣、次</w:t>
      </w:r>
      <w:r>
        <w:rPr>
          <w:rFonts w:hint="eastAsia" w:ascii="方正仿宋_GB2312" w:hAnsi="方正仿宋_GB2312" w:eastAsia="方正仿宋_GB2312" w:cs="方正仿宋_GB2312"/>
          <w:spacing w:val="1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充好、以旧充新的产品进入市场流通。承诺参与活动商品不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加价，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不虚标价格，不变相加价，不另设门槛。</w:t>
      </w:r>
    </w:p>
    <w:p w14:paraId="180D6C6C">
      <w:pPr>
        <w:pStyle w:val="2"/>
        <w:spacing w:before="53" w:line="317" w:lineRule="auto"/>
        <w:ind w:left="17" w:right="84" w:firstLine="638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4.依法参与活动，承诺不以虚开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eastAsia="zh-CN"/>
        </w:rPr>
        <w:t>消费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票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eastAsia="zh-CN"/>
        </w:rPr>
        <w:t>具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、虚报商品能效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、虚假交易、刷单套现等任何形式套取骗取补贴资金。</w:t>
      </w:r>
    </w:p>
    <w:p w14:paraId="6E35F876">
      <w:pPr>
        <w:pStyle w:val="2"/>
        <w:spacing w:before="101" w:line="222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5.承诺不引导或配合消费者以任何形式套取骗取补贴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资金。</w:t>
      </w:r>
    </w:p>
    <w:p w14:paraId="29A3CF17">
      <w:pPr>
        <w:pStyle w:val="2"/>
        <w:spacing w:before="184" w:line="328" w:lineRule="auto"/>
        <w:ind w:left="6" w:right="53" w:firstLine="657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6.主动配合主管部门开展的监督检查工作和审计工作，如我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公司发生作弊舞弊、利用不正当手段（包括但不限于先涨价后折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扣、刷单套现、提供虚假证件或发票、虚假交易等）骗取套取补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贴资金等违法违规行为，自愿接受有关部门处罚，并立即退缴已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发放全部补贴资金。</w:t>
      </w:r>
    </w:p>
    <w:p w14:paraId="26D80D33">
      <w:pPr>
        <w:pStyle w:val="2"/>
        <w:spacing w:before="48" w:line="317" w:lineRule="auto"/>
        <w:ind w:right="52" w:firstLine="66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7.按要求布放活动宣传物料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。</w:t>
      </w:r>
    </w:p>
    <w:p w14:paraId="5CECC680">
      <w:pPr>
        <w:pStyle w:val="2"/>
        <w:spacing w:before="57" w:line="317" w:lineRule="auto"/>
        <w:ind w:left="21" w:right="53" w:firstLine="64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8.保留相应的核销凭证资料，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eastAsia="zh-CN"/>
        </w:rPr>
        <w:t>及时向主管部门上报，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并在第三方审计时配合提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供相关审计材料。</w:t>
      </w:r>
    </w:p>
    <w:p w14:paraId="7F7A3BCF">
      <w:pPr>
        <w:pStyle w:val="2"/>
        <w:spacing w:before="52" w:line="320" w:lineRule="auto"/>
        <w:ind w:left="25" w:right="53" w:firstLine="638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9.因我公司提供的服务及产品问题引发的用户投诉、处理和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争议等，由我公司负责解决，主办方不承担任何责任。</w:t>
      </w:r>
    </w:p>
    <w:p w14:paraId="4244FAD5">
      <w:pPr>
        <w:spacing w:line="269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C594C9A">
      <w:pPr>
        <w:spacing w:line="27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F83CD6E">
      <w:pPr>
        <w:spacing w:line="27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05AF88A">
      <w:pPr>
        <w:pStyle w:val="2"/>
        <w:spacing w:before="101" w:line="221" w:lineRule="auto"/>
        <w:ind w:left="162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负责人（签字）：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商家名称（盖章）</w:t>
      </w:r>
    </w:p>
    <w:p w14:paraId="3945CA00">
      <w:pPr>
        <w:spacing w:line="322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2B1CF01">
      <w:pPr>
        <w:spacing w:line="323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4E5740C">
      <w:pPr>
        <w:pStyle w:val="2"/>
        <w:spacing w:before="101" w:line="222" w:lineRule="auto"/>
        <w:ind w:left="5771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</w:rPr>
        <w:t>日</w:t>
      </w:r>
    </w:p>
    <w:sectPr>
      <w:footerReference r:id="rId5" w:type="default"/>
      <w:pgSz w:w="11900" w:h="16838"/>
      <w:pgMar w:top="1431" w:right="1479" w:bottom="1123" w:left="1535" w:header="0" w:footer="8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21685BD-96D7-4830-A184-25490C9EC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F531">
    <w:pPr>
      <w:spacing w:line="175" w:lineRule="auto"/>
      <w:ind w:left="40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953A7"/>
    <w:rsid w:val="20D86C6C"/>
    <w:rsid w:val="21C0196E"/>
    <w:rsid w:val="361A5BE3"/>
    <w:rsid w:val="456A7063"/>
    <w:rsid w:val="469624B6"/>
    <w:rsid w:val="4FA06C9A"/>
    <w:rsid w:val="633A6DBB"/>
    <w:rsid w:val="66A803E7"/>
    <w:rsid w:val="72A11576"/>
    <w:rsid w:val="7D05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684</Characters>
  <TotalTime>8</TotalTime>
  <ScaleCrop>false</ScaleCrop>
  <LinksUpToDate>false</LinksUpToDate>
  <CharactersWithSpaces>710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2024-12-26T10:38:00Z</dcterms:created>
  <dc:creator>Administrator</dc:creator>
  <cp:lastModifiedBy>悦 </cp:lastModifiedBy>
  <dcterms:modified xsi:type="dcterms:W3CDTF">2025-05-09T09:03:38Z</dcterms:modified>
  <dc:title>海南省商务厅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2024-12-26T16:07:35Z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CA18BC99D10740A2A24A3BA198068055_13</vt:lpwstr>
  </property>
  <property fmtid="{D5CDD505-2E9C-101B-9397-08002B2CF9AE}" pid="6" name="KSOTemplateDocerSaveRecord">
    <vt:lpwstr>eyJoZGlkIjoiYjM2N2ZlNjc4Y2UwNzg5MTYyYWY4Nzk4YTRmZWI2NTEiLCJ1c2VySWQiOiIzMTkwOTc1MTMifQ==</vt:lpwstr>
  </property>
</Properties>
</file>