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关于“临河区碧桂园、河套郡等建筑工地“六个百分百”落实不到位</w:t>
      </w:r>
      <w:r>
        <w:rPr>
          <w:rFonts w:hint="eastAsia" w:ascii="方正小标宋简体" w:hAnsi="方正小标宋简体" w:eastAsia="方正小标宋简体" w:cs="方正小标宋简体"/>
          <w:b w:val="0"/>
          <w:bCs w:val="0"/>
          <w:sz w:val="44"/>
          <w:szCs w:val="44"/>
          <w:lang w:eastAsia="zh-CN"/>
        </w:rPr>
        <w:t>”</w:t>
      </w:r>
      <w:r>
        <w:rPr>
          <w:rFonts w:hint="eastAsia" w:ascii="方正小标宋简体" w:hAnsi="方正小标宋简体" w:eastAsia="方正小标宋简体" w:cs="方正小标宋简体"/>
          <w:b w:val="0"/>
          <w:bCs w:val="0"/>
          <w:sz w:val="44"/>
          <w:szCs w:val="44"/>
        </w:rPr>
        <w:t>整改任务的</w:t>
      </w: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rPr>
        <w:t>自评报告</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 w:hAnsi="仿宋" w:eastAsia="仿宋" w:cs="仿宋"/>
          <w:b w:val="0"/>
          <w:bCs w:val="0"/>
          <w:sz w:val="32"/>
          <w:szCs w:val="32"/>
          <w:lang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rPr>
        <w:t>按照《巴彦淖尔市贯彻落实第二轮自治区生态环境保护督察报告整改方案》</w:t>
      </w:r>
      <w:r>
        <w:rPr>
          <w:rFonts w:hint="eastAsia" w:ascii="仿宋" w:hAnsi="仿宋" w:eastAsia="仿宋" w:cs="仿宋"/>
          <w:b w:val="0"/>
          <w:bCs w:val="0"/>
          <w:sz w:val="32"/>
          <w:szCs w:val="32"/>
          <w:lang w:eastAsia="zh-CN"/>
        </w:rPr>
        <w:t>以及</w:t>
      </w:r>
      <w:r>
        <w:rPr>
          <w:rFonts w:hint="eastAsia" w:ascii="仿宋" w:hAnsi="仿宋" w:eastAsia="仿宋" w:cs="仿宋"/>
          <w:b w:val="0"/>
          <w:bCs w:val="0"/>
          <w:sz w:val="32"/>
          <w:szCs w:val="32"/>
        </w:rPr>
        <w:t>《关于做好第二轮自治区生态环境保护督察报告和2023年度自治区黄河流域生态环境警示片反馈整改任务销号工作的通知》要求，我局组织</w:t>
      </w:r>
      <w:r>
        <w:rPr>
          <w:rFonts w:hint="eastAsia" w:ascii="仿宋" w:hAnsi="仿宋" w:eastAsia="仿宋" w:cs="仿宋"/>
          <w:b w:val="0"/>
          <w:bCs w:val="0"/>
          <w:sz w:val="32"/>
          <w:szCs w:val="32"/>
          <w:lang w:eastAsia="zh-CN"/>
        </w:rPr>
        <w:t>临河区住建局及相关单位</w:t>
      </w:r>
      <w:r>
        <w:rPr>
          <w:rFonts w:hint="eastAsia" w:ascii="仿宋" w:hAnsi="仿宋" w:eastAsia="仿宋" w:cs="仿宋"/>
          <w:b w:val="0"/>
          <w:bCs w:val="0"/>
          <w:sz w:val="32"/>
          <w:szCs w:val="32"/>
        </w:rPr>
        <w:t>完成了“临河区建筑工地碧桂园、河套郡等“六个百分百”落实不到位”问题的整改工作，相关整改措施全部完成，达到了整改目标要求，现申请履行销号程序。</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方正黑体_GBK" w:hAnsi="方正黑体_GBK" w:eastAsia="方正黑体_GBK" w:cs="方正黑体_GBK"/>
          <w:b w:val="0"/>
          <w:bCs w:val="0"/>
          <w:sz w:val="32"/>
          <w:szCs w:val="32"/>
        </w:rPr>
      </w:pPr>
      <w:r>
        <w:rPr>
          <w:rFonts w:hint="eastAsia" w:ascii="方正黑体_GBK" w:hAnsi="方正黑体_GBK" w:eastAsia="方正黑体_GBK" w:cs="方正黑体_GBK"/>
          <w:b w:val="0"/>
          <w:bCs w:val="0"/>
          <w:sz w:val="32"/>
          <w:szCs w:val="32"/>
        </w:rPr>
        <w:t>一、整改措施落实情况</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 w:hAnsi="仿宋" w:eastAsia="仿宋" w:cs="仿宋"/>
          <w:b w:val="0"/>
          <w:bCs w:val="0"/>
          <w:sz w:val="32"/>
          <w:szCs w:val="32"/>
        </w:rPr>
      </w:pPr>
      <w:r>
        <w:rPr>
          <w:rFonts w:hint="eastAsia" w:ascii="方正楷体_GBK" w:hAnsi="方正楷体_GBK" w:eastAsia="方正楷体_GBK" w:cs="方正楷体_GBK"/>
          <w:b/>
          <w:bCs/>
          <w:sz w:val="32"/>
          <w:szCs w:val="32"/>
        </w:rPr>
        <w:t>(一)</w:t>
      </w:r>
      <w:r>
        <w:rPr>
          <w:rFonts w:hint="eastAsia" w:ascii="方正楷体_GBK" w:hAnsi="方正楷体_GBK" w:eastAsia="方正楷体_GBK" w:cs="方正楷体_GBK"/>
          <w:b/>
          <w:bCs/>
          <w:sz w:val="32"/>
          <w:szCs w:val="32"/>
          <w:lang w:eastAsia="zh-CN"/>
        </w:rPr>
        <w:t>临河区</w:t>
      </w:r>
      <w:r>
        <w:rPr>
          <w:rFonts w:hint="eastAsia" w:ascii="方正楷体_GBK" w:hAnsi="方正楷体_GBK" w:eastAsia="方正楷体_GBK" w:cs="方正楷体_GBK"/>
          <w:b/>
          <w:bCs/>
          <w:sz w:val="32"/>
          <w:szCs w:val="32"/>
        </w:rPr>
        <w:t>碧桂园项目整改措施方面。</w:t>
      </w:r>
      <w:r>
        <w:rPr>
          <w:rFonts w:hint="eastAsia" w:ascii="仿宋" w:hAnsi="仿宋" w:eastAsia="仿宋" w:cs="仿宋"/>
          <w:b w:val="0"/>
          <w:bCs w:val="0"/>
          <w:sz w:val="32"/>
          <w:szCs w:val="32"/>
        </w:rPr>
        <w:t>一是施工现场北侧区域裸土全部采用绿网覆盖。二是现场扬尘治理方案已逐一落实，扬尘监控设备已维修可全面使用，部分施工现场已进行绿化硬化。</w:t>
      </w:r>
    </w:p>
    <w:p>
      <w:pPr>
        <w:keepNext w:val="0"/>
        <w:keepLines w:val="0"/>
        <w:pageBreakBefore w:val="0"/>
        <w:widowControl w:val="0"/>
        <w:kinsoku/>
        <w:wordWrap/>
        <w:overflowPunct/>
        <w:topLinePunct w:val="0"/>
        <w:autoSpaceDE/>
        <w:autoSpaceDN/>
        <w:bidi w:val="0"/>
        <w:adjustRightInd/>
        <w:snapToGrid/>
        <w:spacing w:line="540" w:lineRule="exact"/>
        <w:ind w:firstLine="643" w:firstLineChars="200"/>
        <w:textAlignment w:val="auto"/>
        <w:rPr>
          <w:rFonts w:hint="eastAsia" w:ascii="仿宋" w:hAnsi="仿宋" w:eastAsia="仿宋" w:cs="仿宋"/>
          <w:b w:val="0"/>
          <w:bCs w:val="0"/>
          <w:sz w:val="32"/>
          <w:szCs w:val="32"/>
        </w:rPr>
      </w:pPr>
      <w:r>
        <w:rPr>
          <w:rFonts w:hint="eastAsia" w:ascii="方正楷体_GBK" w:hAnsi="方正楷体_GBK" w:eastAsia="方正楷体_GBK" w:cs="方正楷体_GBK"/>
          <w:b/>
          <w:bCs/>
          <w:sz w:val="32"/>
          <w:szCs w:val="32"/>
        </w:rPr>
        <w:t>(二)河套郡项目整改措施方面。</w:t>
      </w:r>
      <w:r>
        <w:rPr>
          <w:rFonts w:hint="eastAsia" w:ascii="仿宋" w:hAnsi="仿宋" w:eastAsia="仿宋" w:cs="仿宋"/>
          <w:b w:val="0"/>
          <w:bCs w:val="0"/>
          <w:sz w:val="32"/>
          <w:szCs w:val="32"/>
        </w:rPr>
        <w:t>施工现场严格落实扬尘治理要求，裸露土体暂存物料已全部苫盖，目前小区内已完工</w:t>
      </w:r>
      <w:r>
        <w:rPr>
          <w:rFonts w:hint="eastAsia" w:ascii="仿宋" w:hAnsi="仿宋" w:eastAsia="仿宋" w:cs="仿宋"/>
          <w:b w:val="0"/>
          <w:bCs w:val="0"/>
          <w:sz w:val="32"/>
          <w:szCs w:val="32"/>
          <w:lang w:eastAsia="zh-CN"/>
        </w:rPr>
        <w:t>并</w:t>
      </w:r>
      <w:r>
        <w:rPr>
          <w:rFonts w:hint="eastAsia" w:ascii="仿宋" w:hAnsi="仿宋" w:eastAsia="仿宋" w:cs="仿宋"/>
          <w:b w:val="0"/>
          <w:bCs w:val="0"/>
          <w:sz w:val="32"/>
          <w:szCs w:val="32"/>
        </w:rPr>
        <w:t>进行绿化硬化。</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720" w:firstLineChars="200"/>
        <w:textAlignment w:val="auto"/>
        <w:rPr>
          <w:rFonts w:hint="eastAsia" w:ascii="方正黑体_GBK" w:hAnsi="方正黑体_GBK" w:eastAsia="方正黑体_GBK" w:cs="方正黑体_GBK"/>
          <w:b w:val="0"/>
          <w:bCs w:val="0"/>
          <w:sz w:val="36"/>
          <w:szCs w:val="36"/>
        </w:rPr>
      </w:pPr>
      <w:r>
        <w:rPr>
          <w:rFonts w:hint="eastAsia" w:ascii="方正黑体_GBK" w:hAnsi="方正黑体_GBK" w:eastAsia="方正黑体_GBK" w:cs="方正黑体_GBK"/>
          <w:b w:val="0"/>
          <w:bCs w:val="0"/>
          <w:sz w:val="36"/>
          <w:szCs w:val="36"/>
          <w:lang w:eastAsia="zh-CN"/>
        </w:rPr>
        <w:t>二、</w:t>
      </w:r>
      <w:r>
        <w:rPr>
          <w:rFonts w:hint="eastAsia" w:ascii="方正黑体_GBK" w:hAnsi="方正黑体_GBK" w:eastAsia="方正黑体_GBK" w:cs="方正黑体_GBK"/>
          <w:b w:val="0"/>
          <w:bCs w:val="0"/>
          <w:sz w:val="36"/>
          <w:szCs w:val="36"/>
        </w:rPr>
        <w:t>整改目标完成情况</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根据《整改方案》要求，针对临河区碧桂园、河套郡等建筑工地“六个百分百”落实不到位问题，临河区住建局于12月2日将临河区碧桂园、河套郡项目整改回复情况以及影像资料报送我局，针对督察发现的问题全部整改完成。我局将继续开展常态化扬尘治理“六个百分百”督查，要求旗县区住建部门对拒不整改项目将严格履行相关法律法规条例进行相应行政处罚，并予以通报。</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ascii="方正黑体_GBK" w:hAnsi="方正黑体_GBK" w:eastAsia="方正黑体_GBK" w:cs="方正黑体_GBK"/>
          <w:b w:val="0"/>
          <w:bCs w:val="0"/>
          <w:kern w:val="2"/>
          <w:sz w:val="32"/>
          <w:szCs w:val="32"/>
          <w:lang w:val="en-US" w:eastAsia="zh-CN" w:bidi="ar-SA"/>
        </w:rPr>
      </w:pPr>
      <w:r>
        <w:rPr>
          <w:rFonts w:hint="eastAsia" w:ascii="方正黑体_GBK" w:hAnsi="方正黑体_GBK" w:eastAsia="方正黑体_GBK" w:cs="方正黑体_GBK"/>
          <w:b w:val="0"/>
          <w:bCs w:val="0"/>
          <w:kern w:val="2"/>
          <w:sz w:val="32"/>
          <w:szCs w:val="32"/>
          <w:lang w:val="en-US" w:eastAsia="zh-CN" w:bidi="ar-SA"/>
        </w:rPr>
        <w:t>三、相关制度机制建设情况</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为落实“整改一个问题、规范一个领域”的工作要求，全面规范施工工地扬尘治理工作，我局印发了《巴彦淖尔市2024年房屋建筑和市政工程施工工地扬尘污染专项整治行动实施方案》、《关于进一步加强全市房屋市政施工扬尘防治工作的紧急通知》等文件，加大扬尘污染治理整治力度。临河区住建局也印发了《临河区建筑工地扬尘专项治理工作实施方案》，于6月份在施工现场召开了扬尘治理工作现场会，重点强调了从“防、管、惩”三方面持续深入开展建筑工地扬尘治理，抓好源头预防，强化全方位监管，加强联合执法，确保把施工现场扬尘治理工作落到实处。</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仿宋" w:hAnsi="仿宋" w:eastAsia="仿宋" w:cs="仿宋"/>
          <w:b w:val="0"/>
          <w:bCs w:val="0"/>
          <w:kern w:val="2"/>
          <w:sz w:val="36"/>
          <w:szCs w:val="36"/>
          <w:lang w:val="en-US" w:eastAsia="zh-CN" w:bidi="ar-SA"/>
        </w:rPr>
      </w:pPr>
      <w:r>
        <w:rPr>
          <w:rFonts w:hint="eastAsia" w:ascii="仿宋" w:hAnsi="仿宋" w:eastAsia="仿宋" w:cs="仿宋"/>
          <w:b w:val="0"/>
          <w:bCs w:val="0"/>
          <w:kern w:val="2"/>
          <w:sz w:val="36"/>
          <w:szCs w:val="36"/>
          <w:lang w:val="en-US" w:eastAsia="zh-CN" w:bidi="ar-SA"/>
        </w:rPr>
        <w:t xml:space="preserve">    </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方正黑体_GBK">
    <w:panose1 w:val="02000000000000000000"/>
    <w:charset w:val="86"/>
    <w:family w:val="auto"/>
    <w:pitch w:val="default"/>
    <w:sig w:usb0="A00002BF" w:usb1="38CF7CFA" w:usb2="00082016" w:usb3="00000000" w:csb0="00040001" w:csb1="00000000"/>
  </w:font>
  <w:font w:name="方正楷体_GBK">
    <w:panose1 w:val="02000000000000000000"/>
    <w:charset w:val="86"/>
    <w:family w:val="auto"/>
    <w:pitch w:val="default"/>
    <w:sig w:usb0="A00002BF" w:usb1="38CF7CFA" w:usb2="00082016" w:usb3="00000000" w:csb0="00040001"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CA11FB"/>
    <w:rsid w:val="3D212864"/>
    <w:rsid w:val="6BE71331"/>
    <w:rsid w:val="9D9F2578"/>
    <w:rsid w:val="F3E8A89F"/>
    <w:rsid w:val="F5DF48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812</Words>
  <Characters>819</Characters>
  <Lines>0</Lines>
  <Paragraphs>0</Paragraphs>
  <TotalTime>5</TotalTime>
  <ScaleCrop>false</ScaleCrop>
  <LinksUpToDate>false</LinksUpToDate>
  <CharactersWithSpaces>823</CharactersWithSpaces>
  <Application>WPS Office_11.8.2.12187_F1E327BC-269C-435d-A152-05C5408002CA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2024-12-16T23:49:00Z</dcterms:created>
  <dc:creator>Administrator</dc:creator>
  <cp:lastModifiedBy>Administrator</cp:lastModifiedBy>
  <dcterms:modified xsi:type="dcterms:W3CDTF">2024-12-17T07:11:12Z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2052-11.8.2.12187</vt:lpwstr>
  </property>
  <property fmtid="{D5CDD505-2E9C-101B-9397-08002B2CF9AE}" pid="3" name="ICV">
    <vt:lpwstr>E81FC96DB1E748249D574AF2193A1F27</vt:lpwstr>
  </property>
</Properties>
</file>