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25" w:beforeAutospacing="0" w:after="225" w:afterAutospacing="0" w:line="420" w:lineRule="atLeast"/>
        <w:ind w:left="0" w:right="0" w:firstLine="420"/>
        <w:jc w:val="center"/>
        <w:rPr>
          <w:rFonts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五原县人民政府 五原县人民武装部</w:t>
      </w:r>
    </w:p>
    <w:p>
      <w:pPr>
        <w:pStyle w:val="3"/>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关于转发《巴彦淖尔市基干民兵优待和权益保障办法》的通知</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各乡镇、办事处，县直各部门，驻县各单位：</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为进一步做好全县民兵履行国防义务的优待和权益保障工作，现就有关事宜通知如下。</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一、请各单位认真研阅《巴彦淖尔市基干民兵优待和权益保障办法》（以下简称“《办法》”），并结合实际，认真贯彻执行。</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二</w:t>
      </w:r>
      <w:r>
        <w:rPr>
          <w:rFonts w:hint="eastAsia" w:ascii="宋体" w:hAnsi="宋体" w:eastAsia="宋体" w:cs="宋体"/>
          <w:i w:val="0"/>
          <w:iCs w:val="0"/>
          <w:caps w:val="0"/>
          <w:color w:val="000000"/>
          <w:spacing w:val="0"/>
          <w:sz w:val="24"/>
          <w:szCs w:val="24"/>
        </w:rPr>
        <w:t>、《办法》优待和权益保障对象为巴彦淖尔市在编基干民兵和编组民兵的企事业单位，个人有效证件为内蒙古自治区《基干民兵证》。</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三</w:t>
      </w:r>
      <w:r>
        <w:rPr>
          <w:rFonts w:hint="eastAsia" w:ascii="宋体" w:hAnsi="宋体" w:eastAsia="宋体" w:cs="宋体"/>
          <w:i w:val="0"/>
          <w:iCs w:val="0"/>
          <w:caps w:val="0"/>
          <w:color w:val="000000"/>
          <w:spacing w:val="0"/>
          <w:sz w:val="24"/>
          <w:szCs w:val="24"/>
        </w:rPr>
        <w:t>、基干民兵在五原县行政区域内，凭《基干民兵证》，参观游览各类公共图书馆、文化馆、展览馆、博物馆、美术馆、纪念馆、公园、开放的文物保护单位和各类旅游景区景点,可享受免门票优惠；乘坐城市、城乡公交车，可享受半价优惠；还可凭《基干民兵证》到五原县广通公司办理城市公交优惠卡，在半价的基础上再享受7.5折刷卡优惠。</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四</w:t>
      </w:r>
      <w:r>
        <w:rPr>
          <w:rFonts w:hint="eastAsia" w:ascii="宋体" w:hAnsi="宋体" w:eastAsia="宋体" w:cs="宋体"/>
          <w:i w:val="0"/>
          <w:iCs w:val="0"/>
          <w:caps w:val="0"/>
          <w:color w:val="000000"/>
          <w:spacing w:val="0"/>
          <w:sz w:val="24"/>
          <w:szCs w:val="24"/>
        </w:rPr>
        <w:t>、基干民兵参加战备执勤、抢险救灾、军事训练及相关活动时，各有关单位要切实做好保障工作、落实好相关待遇。</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五</w:t>
      </w:r>
      <w:r>
        <w:rPr>
          <w:rFonts w:hint="eastAsia" w:ascii="宋体" w:hAnsi="宋体" w:eastAsia="宋体" w:cs="宋体"/>
          <w:i w:val="0"/>
          <w:iCs w:val="0"/>
          <w:caps w:val="0"/>
          <w:color w:val="000000"/>
          <w:spacing w:val="0"/>
          <w:sz w:val="24"/>
          <w:szCs w:val="24"/>
        </w:rPr>
        <w:t>、县人民政府和县人民武装部负责本辖区民兵优待和权益保障的监督执行工作，对因落实不到位引发投诉及造成不良影响的单位和个人，由县人民政府和县人民武装部督促其限期整改，情况严重的，依法依纪予以追责。</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附件：《巴彦淖尔市基干民兵优待和权益保障办法》</w:t>
      </w:r>
      <w:r>
        <w:rPr>
          <w:rFonts w:hint="eastAsia" w:ascii="宋体" w:hAnsi="宋体" w:eastAsia="宋体" w:cs="宋体"/>
          <w:i w:val="0"/>
          <w:iCs w:val="0"/>
          <w:caps w:val="0"/>
          <w:spacing w:val="0"/>
          <w:sz w:val="24"/>
          <w:szCs w:val="24"/>
          <w:u w:val="single"/>
        </w:rPr>
        <w:fldChar w:fldCharType="begin"/>
      </w:r>
      <w:r>
        <w:rPr>
          <w:rFonts w:hint="eastAsia" w:ascii="宋体" w:hAnsi="宋体" w:eastAsia="宋体" w:cs="宋体"/>
          <w:i w:val="0"/>
          <w:iCs w:val="0"/>
          <w:caps w:val="0"/>
          <w:spacing w:val="0"/>
          <w:sz w:val="24"/>
          <w:szCs w:val="24"/>
          <w:u w:val="single"/>
        </w:rPr>
        <w:instrText xml:space="preserve"> HYPERLINK "http://www.wuyuan.gov.cn/rmt/userfiles/ueditor/upload/file/20230717/1689580615718027033.pdf" \o "8839897429877344540.pdf" </w:instrText>
      </w:r>
      <w:r>
        <w:rPr>
          <w:rFonts w:hint="eastAsia" w:ascii="宋体" w:hAnsi="宋体" w:eastAsia="宋体" w:cs="宋体"/>
          <w:i w:val="0"/>
          <w:iCs w:val="0"/>
          <w:caps w:val="0"/>
          <w:spacing w:val="0"/>
          <w:sz w:val="24"/>
          <w:szCs w:val="24"/>
          <w:u w:val="single"/>
        </w:rPr>
        <w:fldChar w:fldCharType="separate"/>
      </w:r>
      <w:r>
        <w:rPr>
          <w:rStyle w:val="7"/>
          <w:rFonts w:hint="eastAsia" w:ascii="宋体" w:hAnsi="宋体" w:eastAsia="宋体" w:cs="宋体"/>
          <w:i w:val="0"/>
          <w:iCs w:val="0"/>
          <w:caps w:val="0"/>
          <w:spacing w:val="0"/>
          <w:sz w:val="24"/>
          <w:szCs w:val="24"/>
          <w:u w:val="single"/>
        </w:rPr>
        <w:t>8839897429877344540.pdf</w:t>
      </w:r>
      <w:r>
        <w:rPr>
          <w:rFonts w:hint="eastAsia" w:ascii="宋体" w:hAnsi="宋体" w:eastAsia="宋体" w:cs="宋体"/>
          <w:i w:val="0"/>
          <w:iCs w:val="0"/>
          <w:caps w:val="0"/>
          <w:spacing w:val="0"/>
          <w:sz w:val="24"/>
          <w:szCs w:val="24"/>
          <w:u w:val="single"/>
        </w:rPr>
        <w:fldChar w:fldCharType="end"/>
      </w:r>
    </w:p>
    <w:p>
      <w:pPr>
        <w:pStyle w:val="3"/>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  五原县人民武装部</w:t>
      </w:r>
    </w:p>
    <w:p>
      <w:pPr>
        <w:pStyle w:val="3"/>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2023年6月16日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46AE8"/>
    <w:rsid w:val="311B1AC5"/>
    <w:rsid w:val="3423003F"/>
    <w:rsid w:val="7216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2023-08-23T09:28:00Z</dcterms:created>
  <dc:creator>HP</dc:creator>
  <cp:lastModifiedBy>亓远</cp:lastModifiedBy>
  <dcterms:modified xsi:type="dcterms:W3CDTF">2023-08-23T09:37:48Z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