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2022年度安全及消防考核扣分情况</w:t>
      </w:r>
      <w:bookmarkEnd w:id="0"/>
      <w:r>
        <w:rPr>
          <w:rFonts w:hint="eastAsia" w:ascii="方正小标宋简体" w:hAnsi="方正小标宋简体" w:eastAsia="方正小标宋简体" w:cs="方正小标宋简体"/>
          <w:sz w:val="44"/>
          <w:szCs w:val="44"/>
          <w:lang w:val="en-US" w:eastAsia="zh-CN"/>
        </w:rPr>
        <w:t>（乡镇）</w:t>
      </w:r>
    </w:p>
    <w:p>
      <w:pPr>
        <w:jc w:val="both"/>
        <w:rPr>
          <w:rFonts w:hint="eastAsia" w:ascii="仿宋_GB2312" w:hAnsi="仿宋_GB2312" w:eastAsia="仿宋_GB2312" w:cs="仿宋_GB2312"/>
          <w:sz w:val="32"/>
          <w:szCs w:val="32"/>
          <w:lang w:val="en-US" w:eastAsia="zh-CN"/>
        </w:rPr>
      </w:pP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和胜乡：98.9分。</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传达学习习近平总书记关于安全生产、防灾减灾救灾和消防工作</w:t>
      </w:r>
      <w:r>
        <w:rPr>
          <w:rFonts w:hint="eastAsia" w:ascii="仿宋_GB2312" w:hAnsi="仿宋_GB2312" w:cs="仿宋_GB2312"/>
          <w:sz w:val="32"/>
          <w:szCs w:val="32"/>
          <w:lang w:val="en-US" w:eastAsia="zh-CN"/>
        </w:rPr>
        <w:t>缺少部分会议照片、笔记，扣0.2分。2、安全生产大检查台站不完善、无总结扣0.1分。3、未提供分级分级执法制度及分级分类检查痕迹扣0.2分。4、未提供建立常态化新闻报道机制，曝光安全风险隐患和违法违规行为扣0.3分。5、安全生产月及部分工作只进行部署、未提供工作总结扣0.2分。6、未提供配合行业主管部门开展属地检查材料扣0.1分。</w:t>
      </w:r>
    </w:p>
    <w:p>
      <w:pPr>
        <w:ind w:firstLine="643" w:firstLineChars="200"/>
        <w:jc w:val="both"/>
        <w:rPr>
          <w:rFonts w:hint="default" w:ascii="仿宋_GB2312" w:hAnsi="仿宋_GB2312" w:cs="仿宋_GB2312"/>
          <w:sz w:val="32"/>
          <w:szCs w:val="32"/>
          <w:lang w:val="en-US" w:eastAsia="zh-CN"/>
        </w:rPr>
      </w:pPr>
      <w:r>
        <w:rPr>
          <w:rFonts w:hint="eastAsia" w:ascii="仿宋_GB2312" w:hAnsi="仿宋_GB2312" w:eastAsia="仿宋_GB2312" w:cs="仿宋_GB2312"/>
          <w:b/>
          <w:bCs/>
          <w:sz w:val="32"/>
          <w:szCs w:val="32"/>
          <w:lang w:val="en-US" w:eastAsia="zh-CN"/>
        </w:rPr>
        <w:t>隆兴昌镇</w:t>
      </w:r>
      <w:r>
        <w:rPr>
          <w:rFonts w:hint="eastAsia" w:ascii="仿宋_GB2312" w:hAnsi="仿宋_GB2312" w:cs="仿宋_GB2312"/>
          <w:b/>
          <w:bCs/>
          <w:sz w:val="32"/>
          <w:szCs w:val="32"/>
          <w:lang w:val="en-US" w:eastAsia="zh-CN"/>
        </w:rPr>
        <w:t>：98.8分</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1、传达学习习近平总书记关于安全生产、防灾减灾救灾和消防工作</w:t>
      </w:r>
      <w:r>
        <w:rPr>
          <w:rFonts w:hint="eastAsia" w:ascii="仿宋_GB2312" w:hAnsi="仿宋_GB2312" w:cs="仿宋_GB2312"/>
          <w:sz w:val="32"/>
          <w:szCs w:val="32"/>
          <w:lang w:val="en-US" w:eastAsia="zh-CN"/>
        </w:rPr>
        <w:t>缺少部分会议照片、笔记，扣0.2分。2、未提供每季度向社会公开发布典型执法案例扣0.4分。3、未提供建立常态化新闻报道机制，曝光安全风险隐患和违法违规行为扣0.3分。4、安全生产月及部分工作只进行部署、未提供工作总结扣0.2分。5、配合行业部门开展属地检查未提供总结扣0.1分。</w:t>
      </w: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荣丰办事处：98.8分。</w:t>
      </w:r>
      <w:r>
        <w:rPr>
          <w:rFonts w:hint="eastAsia" w:ascii="仿宋_GB2312" w:hAnsi="仿宋_GB2312" w:eastAsia="仿宋_GB2312" w:cs="仿宋_GB2312"/>
          <w:sz w:val="32"/>
          <w:szCs w:val="32"/>
          <w:lang w:val="en-US" w:eastAsia="zh-CN"/>
        </w:rPr>
        <w:t>1、传达学习习近平总书记关于安全生产、防灾减灾救灾和消防工作</w:t>
      </w:r>
      <w:r>
        <w:rPr>
          <w:rFonts w:hint="eastAsia" w:ascii="仿宋_GB2312" w:hAnsi="仿宋_GB2312" w:cs="仿宋_GB2312"/>
          <w:sz w:val="32"/>
          <w:szCs w:val="32"/>
          <w:lang w:val="en-US" w:eastAsia="zh-CN"/>
        </w:rPr>
        <w:t>缺少部分会议照片、笔记，扣0.2分。2、未提供分级分级执法制度扣0.1分3、每季度向社会公开发布典型执法案例不足4次扣0.2分。4、未提供权责清单扣0.1分。5、未提供重要时间节点专项部署扣0.1分。6、未提供建立常态化新闻报道机制，曝光安全风险隐患和违法违规行为扣0.3分。7、安全生产月及部分工作只进行部署、未提供工作总结扣0.2分。</w:t>
      </w: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天吉泰镇：98.5分。</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传达学习习近平总书记关于安全生产、防灾减灾救灾和消防工作</w:t>
      </w:r>
      <w:r>
        <w:rPr>
          <w:rFonts w:hint="eastAsia" w:ascii="仿宋_GB2312" w:hAnsi="仿宋_GB2312" w:cs="仿宋_GB2312"/>
          <w:sz w:val="32"/>
          <w:szCs w:val="32"/>
          <w:lang w:val="en-US" w:eastAsia="zh-CN"/>
        </w:rPr>
        <w:t>缺少部分会议照片、笔记，扣0.2分。2、未提供安全生产大检查台账扣0.1分。3、未提供分级分级执法制度及分级分类检查痕迹扣0.2分。4、未提供每季度向社会公开发布典型执法案例扣0.2分。5、未提供党的二十大、国庆、元旦等重大活动及节日开展安全风险防范专项行动台账扣0.1分。6、未提供建立常态化新闻报道机制，曝光安全风险隐患和违法违规行为扣0.3分。7、安全生产月及部分工作未提供部署、工作总结扣0.3分。8、未提供配合行业主管部门开展属地检查材料扣0.1分。</w:t>
      </w: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胜丰镇：98.4分。</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传达学习习近平总书记关于安全生产、防灾减灾救灾和消防工作</w:t>
      </w:r>
      <w:r>
        <w:rPr>
          <w:rFonts w:hint="eastAsia" w:ascii="仿宋_GB2312" w:hAnsi="仿宋_GB2312" w:cs="仿宋_GB2312"/>
          <w:sz w:val="32"/>
          <w:szCs w:val="32"/>
          <w:lang w:val="en-US" w:eastAsia="zh-CN"/>
        </w:rPr>
        <w:t>缺少会议照片、笔记，扣0.3分。2、安全生产大检查缺少检查台账、总结扣0.2分。3、权责清单不够完善扣0.1分。4、未提供分级分级执法制度及分级分类检查痕迹扣0.2分。5、未提供每季度向社会公开发布典型执法案例扣0.2分。6、未提供全国两会、二十大等重大活动开展安全风险防范专项行动总结扣0.1分。7、未提供建立常态化新闻报道机制，曝光安全风险隐患和违法违规行为扣0.3分。8、未提供“五进”资料扣0.1分。9、未提供配合行业主管部门开展属地检查材料扣0.1分。</w:t>
      </w: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新公中镇：98.5分。</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传达学习习近平总书记关于安全生产、防灾减灾救灾和消防工作</w:t>
      </w:r>
      <w:r>
        <w:rPr>
          <w:rFonts w:hint="eastAsia" w:ascii="仿宋_GB2312" w:hAnsi="仿宋_GB2312" w:cs="仿宋_GB2312"/>
          <w:sz w:val="32"/>
          <w:szCs w:val="32"/>
          <w:lang w:val="en-US" w:eastAsia="zh-CN"/>
        </w:rPr>
        <w:t>缺少部分会议记录，扣0.1分。2、安全生产大检查缺少检查台账、总结扣0.2分。3、未提供权责清单扣0.2分。4、未提供分级分级执法制度及分级分类检查痕迹扣0.2分。5、未提供每季度向社会公开发布典型执法案例扣0.2分。6、未提供全国两会等重大活动、春节等重点节日开展安全风险防范专项行动总结扣0.1分。7、未提供建立常态化新闻报道机制，曝光安全风险隐患和违法违规行为扣0.3分。8、未提供安全生产月、“五进”资料扣0.1分。9、未提供配合行业主管部门开展属地检查材料扣0.1分。</w:t>
      </w: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复兴镇：98分。</w:t>
      </w:r>
      <w:r>
        <w:rPr>
          <w:rFonts w:hint="eastAsia" w:ascii="仿宋_GB2312" w:hAnsi="仿宋_GB2312" w:eastAsia="仿宋_GB2312" w:cs="仿宋_GB2312"/>
          <w:sz w:val="32"/>
          <w:szCs w:val="32"/>
          <w:lang w:val="en-US" w:eastAsia="zh-CN"/>
        </w:rPr>
        <w:t>1、传达学习习近平总书记关于安全生产、防灾减灾救灾和消防工作</w:t>
      </w:r>
      <w:r>
        <w:rPr>
          <w:rFonts w:hint="eastAsia" w:ascii="仿宋_GB2312" w:hAnsi="仿宋_GB2312" w:cs="仿宋_GB2312"/>
          <w:sz w:val="32"/>
          <w:szCs w:val="32"/>
          <w:lang w:val="en-US" w:eastAsia="zh-CN"/>
        </w:rPr>
        <w:t>缺少部分会议照片、笔记，扣0.2分。2、未提供安全生产大检查相关材料扣0.3分。3、未提供权责清单扣0.2分。4、未提供分级分级执法制度及分级分类检查痕迹扣0.2分。5、未提供每季度向社会公开发布典型执法案例扣0.2分。6、未提供重大活动及重大节日开展安全风险防范专项行动相关台账扣0.5分。7、未提供建立常态化新闻报道机制，曝光安全风险隐患和违法违规行为扣0.3分。未提供安全生产月、“五进”资料（仅照片）扣0.1分。9、未提供配合行业主管部门开展属地检查材料扣0.1分。</w:t>
      </w: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套海镇：97.9分。</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传达学习习近平总书记关于安全生产、防灾减灾救灾和消防工作</w:t>
      </w:r>
      <w:r>
        <w:rPr>
          <w:rFonts w:hint="eastAsia" w:ascii="仿宋_GB2312" w:hAnsi="仿宋_GB2312" w:cs="仿宋_GB2312"/>
          <w:sz w:val="32"/>
          <w:szCs w:val="32"/>
          <w:lang w:val="en-US" w:eastAsia="zh-CN"/>
        </w:rPr>
        <w:t>缺少会议照片、笔记，扣0.3分。2、安全生产大检查缺少检查台账、总结扣0.2分。3、未提供权责清单扣0.2分。4、未提供分级分级执法制度及分级分类检查痕迹扣0.2分。5、未提供每季度向社会公开发布典型执法案例扣0.2分。6、重大活动、重大节日等开展安全风险防范专项行动缺失部分台账、总结扣0.3分。7、未提供建立常态化新闻报道机制，曝光安全风险隐患和违法违规行为扣0.3分。8、安全生产月及部分工作未提供部署、工作总结扣0.3分。9、未提供配合行业主管部门开展属地检查材料扣0.1分。</w:t>
      </w:r>
    </w:p>
    <w:p>
      <w:pPr>
        <w:ind w:firstLine="640" w:firstLineChars="200"/>
        <w:jc w:val="both"/>
        <w:rPr>
          <w:rFonts w:hint="eastAsia" w:ascii="仿宋_GB2312" w:hAnsi="仿宋_GB2312" w:cs="仿宋_GB2312"/>
          <w:sz w:val="32"/>
          <w:szCs w:val="32"/>
          <w:lang w:val="en-US" w:eastAsia="zh-CN"/>
        </w:rPr>
      </w:pPr>
    </w:p>
    <w:p>
      <w:pPr>
        <w:ind w:firstLine="640" w:firstLineChars="200"/>
        <w:jc w:val="both"/>
        <w:rPr>
          <w:rFonts w:hint="eastAsia" w:ascii="仿宋_GB2312" w:hAnsi="仿宋_GB2312" w:cs="仿宋_GB2312"/>
          <w:sz w:val="32"/>
          <w:szCs w:val="32"/>
          <w:lang w:val="en-US" w:eastAsia="zh-CN"/>
        </w:rPr>
      </w:pPr>
    </w:p>
    <w:p>
      <w:pPr>
        <w:ind w:firstLine="640" w:firstLineChars="200"/>
        <w:jc w:val="both"/>
        <w:rPr>
          <w:rFonts w:hint="eastAsia" w:ascii="仿宋_GB2312" w:hAnsi="仿宋_GB2312" w:cs="仿宋_GB2312"/>
          <w:sz w:val="32"/>
          <w:szCs w:val="32"/>
          <w:lang w:val="en-US" w:eastAsia="zh-CN"/>
        </w:rPr>
      </w:pPr>
    </w:p>
    <w:p>
      <w:pPr>
        <w:ind w:firstLine="640" w:firstLineChars="200"/>
        <w:jc w:val="both"/>
        <w:rPr>
          <w:rFonts w:hint="eastAsia" w:ascii="仿宋_GB2312" w:hAnsi="仿宋_GB2312" w:cs="仿宋_GB2312"/>
          <w:sz w:val="32"/>
          <w:szCs w:val="32"/>
          <w:lang w:val="en-US" w:eastAsia="zh-CN"/>
        </w:rPr>
      </w:pPr>
    </w:p>
    <w:p>
      <w:pPr>
        <w:ind w:firstLine="640" w:firstLineChars="200"/>
        <w:jc w:val="both"/>
        <w:rPr>
          <w:rFonts w:hint="eastAsia" w:ascii="仿宋_GB2312" w:hAnsi="仿宋_GB2312" w:cs="仿宋_GB2312"/>
          <w:sz w:val="32"/>
          <w:szCs w:val="32"/>
          <w:lang w:val="en-US" w:eastAsia="zh-CN"/>
        </w:rPr>
      </w:pPr>
    </w:p>
    <w:p>
      <w:pPr>
        <w:ind w:firstLine="640" w:firstLineChars="200"/>
        <w:jc w:val="both"/>
        <w:rPr>
          <w:rFonts w:hint="eastAsia" w:ascii="仿宋_GB2312" w:hAnsi="仿宋_GB2312" w:cs="仿宋_GB2312"/>
          <w:sz w:val="32"/>
          <w:szCs w:val="32"/>
          <w:lang w:val="en-US" w:eastAsia="zh-CN"/>
        </w:rPr>
      </w:pPr>
    </w:p>
    <w:p>
      <w:pPr>
        <w:ind w:firstLine="640" w:firstLineChars="200"/>
        <w:jc w:val="both"/>
        <w:rPr>
          <w:rFonts w:hint="eastAsia" w:ascii="仿宋_GB2312" w:hAnsi="仿宋_GB2312" w:cs="仿宋_GB2312"/>
          <w:sz w:val="32"/>
          <w:szCs w:val="32"/>
          <w:lang w:val="en-US" w:eastAsia="zh-CN"/>
        </w:rPr>
      </w:pPr>
    </w:p>
    <w:p>
      <w:pPr>
        <w:ind w:firstLine="640" w:firstLineChars="200"/>
        <w:jc w:val="both"/>
        <w:rPr>
          <w:rFonts w:hint="eastAsia" w:ascii="仿宋_GB2312" w:hAnsi="仿宋_GB2312" w:cs="仿宋_GB2312"/>
          <w:sz w:val="32"/>
          <w:szCs w:val="32"/>
          <w:lang w:val="en-US" w:eastAsia="zh-CN"/>
        </w:rPr>
      </w:pPr>
    </w:p>
    <w:p>
      <w:pPr>
        <w:ind w:firstLine="640" w:firstLineChars="200"/>
        <w:jc w:val="both"/>
        <w:rPr>
          <w:rFonts w:hint="eastAsia" w:ascii="仿宋_GB2312" w:hAnsi="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2022年度安全及消防考核扣分情况（部门）</w:t>
      </w:r>
    </w:p>
    <w:p>
      <w:pPr>
        <w:ind w:firstLine="643" w:firstLineChars="200"/>
        <w:jc w:val="both"/>
        <w:rPr>
          <w:rFonts w:hint="eastAsia" w:ascii="仿宋_GB2312" w:hAnsi="仿宋_GB2312" w:cs="仿宋_GB2312"/>
          <w:b/>
          <w:bCs/>
          <w:sz w:val="32"/>
          <w:szCs w:val="32"/>
          <w:lang w:val="en-US" w:eastAsia="zh-CN"/>
        </w:rPr>
      </w:pPr>
    </w:p>
    <w:p>
      <w:pPr>
        <w:ind w:firstLine="643" w:firstLineChars="200"/>
        <w:jc w:val="both"/>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应急管理局：99.7分。</w:t>
      </w:r>
      <w:r>
        <w:rPr>
          <w:rFonts w:hint="eastAsia" w:ascii="仿宋_GB2312" w:hAnsi="仿宋_GB2312" w:cs="仿宋_GB2312"/>
          <w:sz w:val="32"/>
          <w:szCs w:val="32"/>
          <w:lang w:val="en-US" w:eastAsia="zh-CN"/>
        </w:rPr>
        <w:t>1、未建立安全生产执法检查专家指导服务制度扣0.3分。</w:t>
      </w: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市场监督管理局：99.7分。</w:t>
      </w:r>
      <w:r>
        <w:rPr>
          <w:rFonts w:hint="eastAsia" w:ascii="仿宋_GB2312" w:hAnsi="仿宋_GB2312" w:cs="仿宋_GB2312"/>
          <w:sz w:val="32"/>
          <w:szCs w:val="32"/>
          <w:lang w:val="en-US" w:eastAsia="zh-CN"/>
        </w:rPr>
        <w:t>1、传达学习习近平总书记关于安全生产、防灾减灾救灾和消防工作会议精神次数不够扣0.1分。2、安全生产执法人员培训缺少照片扣0.2分。</w:t>
      </w: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工业和信息化局：99.4分。</w:t>
      </w:r>
      <w:r>
        <w:rPr>
          <w:rFonts w:hint="eastAsia" w:ascii="仿宋_GB2312" w:hAnsi="仿宋_GB2312" w:cs="仿宋_GB2312"/>
          <w:sz w:val="32"/>
          <w:szCs w:val="32"/>
          <w:lang w:val="en-US" w:eastAsia="zh-CN"/>
        </w:rPr>
        <w:t>1、未传达学习市县两级关于安全生产会议精神扣0.3分。2、安全生产大检查总结、台账未健全扣0.1分。3、向社会公开发布的电信估值法案例不符合要求扣0.2分。</w:t>
      </w:r>
    </w:p>
    <w:p>
      <w:pPr>
        <w:ind w:firstLine="643" w:firstLineChars="200"/>
        <w:jc w:val="both"/>
        <w:rPr>
          <w:rFonts w:hint="default" w:ascii="仿宋_GB2312" w:hAnsi="仿宋_GB2312" w:cs="仿宋_GB2312"/>
          <w:sz w:val="32"/>
          <w:szCs w:val="32"/>
          <w:lang w:val="en-US" w:eastAsia="zh-CN"/>
        </w:rPr>
      </w:pPr>
      <w:r>
        <w:rPr>
          <w:rFonts w:hint="eastAsia" w:ascii="仿宋_GB2312" w:hAnsi="仿宋_GB2312" w:cs="仿宋_GB2312"/>
          <w:b/>
          <w:bCs/>
          <w:sz w:val="32"/>
          <w:szCs w:val="32"/>
          <w:lang w:val="en-US" w:eastAsia="zh-CN"/>
        </w:rPr>
        <w:t>工业园区管委会：99.3分。</w:t>
      </w:r>
      <w:r>
        <w:rPr>
          <w:rFonts w:hint="eastAsia" w:ascii="仿宋_GB2312" w:hAnsi="仿宋_GB2312" w:cs="仿宋_GB2312"/>
          <w:sz w:val="32"/>
          <w:szCs w:val="32"/>
          <w:lang w:val="en-US" w:eastAsia="zh-CN"/>
        </w:rPr>
        <w:t>1、传达学习市县两级安全生产会议精神材料不完善扣0.1分。2、安全生产大检查台账、总结不完善扣0.1分。3、未向社会公开发布典型执法案例扣0.2分。4、未对安全生产执法人员开展培训教育扣0.1分。5、缺少安全生产“五进”资料扣0.2分。</w:t>
      </w: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住房和城乡建设局：98.5分。</w:t>
      </w:r>
      <w:r>
        <w:rPr>
          <w:rFonts w:hint="eastAsia" w:ascii="仿宋_GB2312" w:hAnsi="仿宋_GB2312" w:cs="仿宋_GB2312"/>
          <w:sz w:val="32"/>
          <w:szCs w:val="32"/>
          <w:lang w:val="en-US" w:eastAsia="zh-CN"/>
        </w:rPr>
        <w:t>1、未传达学习市县两级关于安全生产会议精神扣0.3分。2、安全生产大检查缺少部署和总结扣0.2分。3、未建立健全分级分类差异化执法制度扣0.2分。4、未向社会公开发布典型执法案例扣0.2分。5、结合两会等重大活动及元旦春节等重大节日开展安全风险防范专项行动台账上报不完整扣0.1分。5、未提供建立常态化新闻报道机制相关佐证扣0.3分。6、缺少安全生产“五进”资料扣0.2分。</w:t>
      </w:r>
    </w:p>
    <w:p>
      <w:pPr>
        <w:ind w:firstLine="643" w:firstLineChars="200"/>
        <w:jc w:val="both"/>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农牧和科技局：98.3分。</w:t>
      </w:r>
      <w:r>
        <w:rPr>
          <w:rFonts w:hint="eastAsia" w:ascii="仿宋_GB2312" w:hAnsi="仿宋_GB2312" w:cs="仿宋_GB2312"/>
          <w:sz w:val="32"/>
          <w:szCs w:val="32"/>
          <w:lang w:val="en-US" w:eastAsia="zh-CN"/>
        </w:rPr>
        <w:t>1、传达学习市县两级安全生产会议精神材料不完善扣0.1分。2、安全生产大检查台账、总结不完善扣0.1分。3、未提供安全生产权责清单扣0.5分。4、未提供分级分类差异化执法制度扣0.1分。5、未向社会公开发布典型执法案例扣0.2分。6、结合两会等重大活动及元旦春节等重大节日开展安全风险防范专项行动未提供总结扣0.1分。7、未提供建立常态化新闻报道机制相关佐证扣0.3分。8、安全生产“五进”佐证材料不完善扣0.1分。9、未建立健全本行业领域有限空间管理台账扣0.2分。</w:t>
      </w:r>
    </w:p>
    <w:p>
      <w:pPr>
        <w:ind w:firstLine="643" w:firstLineChars="200"/>
        <w:jc w:val="both"/>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其他部门考核情况：</w:t>
      </w:r>
    </w:p>
    <w:p>
      <w:pPr>
        <w:numPr>
          <w:ilvl w:val="0"/>
          <w:numId w:val="0"/>
        </w:numPr>
        <w:ind w:firstLine="640" w:firstLineChars="2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1、根据日常工作表现、专项检查工作及安委办对国庆、二十大等重要时节节点安排的各项工作完成情况，以下部门评为优秀：消防队 、交通局、宣传部、组织部、交警队、环保局、文旅局。</w:t>
      </w:r>
    </w:p>
    <w:p>
      <w:pPr>
        <w:ind w:firstLine="640" w:firstLineChars="200"/>
        <w:jc w:val="both"/>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2、运管所、</w:t>
      </w:r>
      <w:r>
        <w:rPr>
          <w:rFonts w:hint="eastAsia" w:ascii="仿宋_GB2312" w:hAnsi="仿宋_GB2312" w:eastAsia="仿宋_GB2312" w:cs="仿宋_GB2312"/>
          <w:sz w:val="32"/>
          <w:szCs w:val="32"/>
          <w:lang w:val="en-US" w:eastAsia="zh-CN"/>
        </w:rPr>
        <w:t>气象局</w:t>
      </w:r>
      <w:r>
        <w:rPr>
          <w:rFonts w:hint="eastAsia" w:ascii="仿宋_GB2312" w:hAnsi="仿宋_GB2312" w:cs="仿宋_GB2312"/>
          <w:sz w:val="32"/>
          <w:szCs w:val="32"/>
          <w:lang w:val="en-US" w:eastAsia="zh-CN"/>
        </w:rPr>
        <w:t>、供电局、卫健委、</w:t>
      </w:r>
      <w:r>
        <w:rPr>
          <w:rFonts w:hint="eastAsia" w:ascii="仿宋_GB2312" w:hAnsi="仿宋_GB2312" w:cs="仿宋_GB2312"/>
          <w:b w:val="0"/>
          <w:bCs w:val="0"/>
          <w:sz w:val="32"/>
          <w:szCs w:val="32"/>
          <w:lang w:val="en-US" w:eastAsia="zh-CN"/>
        </w:rPr>
        <w:t>教育局、民政局、社区服务中心、</w:t>
      </w:r>
      <w:r>
        <w:rPr>
          <w:rFonts w:hint="eastAsia" w:ascii="仿宋_GB2312" w:hAnsi="仿宋_GB2312" w:eastAsia="仿宋_GB2312" w:cs="仿宋_GB2312"/>
          <w:spacing w:val="0"/>
          <w:sz w:val="32"/>
          <w:szCs w:val="32"/>
          <w:highlight w:val="none"/>
          <w:lang w:eastAsia="zh-CN"/>
        </w:rPr>
        <w:t>公安局</w:t>
      </w:r>
      <w:r>
        <w:rPr>
          <w:rFonts w:hint="eastAsia" w:ascii="仿宋_GB2312" w:hAnsi="仿宋_GB2312" w:cs="仿宋_GB2312"/>
          <w:spacing w:val="0"/>
          <w:sz w:val="32"/>
          <w:szCs w:val="32"/>
          <w:highlight w:val="none"/>
          <w:lang w:eastAsia="zh-CN"/>
        </w:rPr>
        <w:t>、</w:t>
      </w:r>
      <w:r>
        <w:rPr>
          <w:rFonts w:hint="eastAsia" w:ascii="仿宋_GB2312" w:hAnsi="仿宋_GB2312" w:cs="仿宋_GB2312"/>
          <w:b w:val="0"/>
          <w:bCs w:val="0"/>
          <w:sz w:val="32"/>
          <w:szCs w:val="32"/>
          <w:lang w:val="en-US" w:eastAsia="zh-CN"/>
        </w:rPr>
        <w:t>司法局、公安局、发改委、财政局、</w:t>
      </w:r>
      <w:r>
        <w:rPr>
          <w:rFonts w:hint="eastAsia" w:ascii="仿宋_GB2312" w:hAnsi="仿宋_GB2312" w:eastAsia="仿宋_GB2312" w:cs="仿宋_GB2312"/>
          <w:sz w:val="32"/>
          <w:szCs w:val="32"/>
          <w:lang w:val="en-US" w:eastAsia="zh-CN"/>
        </w:rPr>
        <w:t>地震监测站</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义长</w:t>
      </w:r>
      <w:r>
        <w:rPr>
          <w:rFonts w:hint="eastAsia" w:ascii="仿宋_GB2312" w:hAnsi="仿宋_GB2312" w:eastAsia="仿宋_GB2312" w:cs="仿宋_GB2312"/>
          <w:sz w:val="32"/>
          <w:szCs w:val="32"/>
          <w:lang w:eastAsia="zh-CN"/>
        </w:rPr>
        <w:t>分中心</w:t>
      </w:r>
      <w:r>
        <w:rPr>
          <w:rFonts w:hint="eastAsia" w:ascii="仿宋_GB2312" w:hAnsi="仿宋_GB2312" w:cs="仿宋_GB2312"/>
          <w:sz w:val="32"/>
          <w:szCs w:val="32"/>
          <w:lang w:eastAsia="zh-CN"/>
        </w:rPr>
        <w:t>、</w:t>
      </w:r>
      <w:r>
        <w:rPr>
          <w:rFonts w:hint="eastAsia" w:ascii="仿宋_GB2312" w:hAnsi="仿宋_GB2312" w:cs="仿宋_GB2312"/>
          <w:b w:val="0"/>
          <w:bCs w:val="0"/>
          <w:sz w:val="32"/>
          <w:szCs w:val="32"/>
          <w:lang w:val="en-US" w:eastAsia="zh-CN"/>
        </w:rPr>
        <w:t>人社局、</w:t>
      </w:r>
      <w:r>
        <w:rPr>
          <w:rFonts w:hint="eastAsia" w:ascii="仿宋_GB2312" w:hAnsi="仿宋_GB2312" w:eastAsia="仿宋_GB2312" w:cs="仿宋_GB2312"/>
          <w:sz w:val="32"/>
          <w:szCs w:val="32"/>
          <w:lang w:val="en-US" w:eastAsia="zh-CN"/>
        </w:rPr>
        <w:t>自然资源局</w:t>
      </w:r>
      <w:r>
        <w:rPr>
          <w:rFonts w:hint="eastAsia" w:ascii="仿宋_GB2312" w:hAnsi="仿宋_GB2312" w:cs="仿宋_GB2312"/>
          <w:sz w:val="32"/>
          <w:szCs w:val="32"/>
          <w:lang w:val="en-US" w:eastAsia="zh-CN"/>
        </w:rPr>
        <w:t>、水利局、</w:t>
      </w:r>
      <w:r>
        <w:rPr>
          <w:rFonts w:hint="eastAsia" w:ascii="仿宋_GB2312" w:hAnsi="仿宋_GB2312" w:eastAsia="仿宋_GB2312" w:cs="仿宋_GB2312"/>
          <w:sz w:val="32"/>
          <w:szCs w:val="32"/>
          <w:lang w:val="en-US" w:eastAsia="zh-CN"/>
        </w:rPr>
        <w:t>退役军人事务局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林草局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供销合作社</w:t>
      </w:r>
      <w:r>
        <w:rPr>
          <w:rFonts w:hint="eastAsia" w:ascii="仿宋_GB2312" w:hAnsi="仿宋_GB2312" w:cs="仿宋_GB2312"/>
          <w:sz w:val="32"/>
          <w:szCs w:val="32"/>
          <w:lang w:val="en-US" w:eastAsia="zh-CN"/>
        </w:rPr>
        <w:t>等其他负有安全生产职责的部门评定为良好。</w:t>
      </w:r>
    </w:p>
    <w:p>
      <w:pPr>
        <w:ind w:firstLine="640" w:firstLineChars="200"/>
        <w:jc w:val="both"/>
        <w:rPr>
          <w:rFonts w:hint="default" w:ascii="仿宋_GB2312" w:hAnsi="仿宋_GB2312" w:cs="仿宋_GB2312"/>
          <w:sz w:val="32"/>
          <w:szCs w:val="32"/>
          <w:lang w:val="en-US" w:eastAsia="zh-CN"/>
        </w:rPr>
      </w:pPr>
    </w:p>
    <w:sectPr>
      <w:pgSz w:w="11906" w:h="16838"/>
      <w:pgMar w:top="1474" w:right="170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643D9"/>
    <w:rsid w:val="010E696C"/>
    <w:rsid w:val="1A780101"/>
    <w:rsid w:val="25B40759"/>
    <w:rsid w:val="28390C41"/>
    <w:rsid w:val="3297131D"/>
    <w:rsid w:val="3609716A"/>
    <w:rsid w:val="36F134C7"/>
    <w:rsid w:val="39475F2C"/>
    <w:rsid w:val="3D9B3272"/>
    <w:rsid w:val="4CDC688B"/>
    <w:rsid w:val="565643D9"/>
    <w:rsid w:val="5F6B0495"/>
    <w:rsid w:val="6FCA7DE0"/>
    <w:rsid w:val="70A077EA"/>
    <w:rsid w:val="73B70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仿宋_GB2312" w:cs="Times New Roman"/>
      <w:color w:val="000000"/>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2023-01-19T07:58:00Z</dcterms:created>
  <dc:creator>Administrator</dc:creator>
  <cp:lastModifiedBy>lenovo</cp:lastModifiedBy>
  <cp:lastPrinted>2023-02-23T02:56:00Z</cp:lastPrinted>
  <dcterms:modified xsi:type="dcterms:W3CDTF">2023-03-13T08:06:08Z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