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" w:lineRule="atLeast"/>
        <w:ind w:left="0" w:right="0" w:firstLine="42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</w:rPr>
        <w:t>五原县人民政府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" w:lineRule="atLeast"/>
        <w:ind w:left="0" w:right="0" w:firstLine="42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</w:rPr>
        <w:t>关于对上报2022年部分优抚对象数据审定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" w:lineRule="atLeast"/>
        <w:ind w:left="0" w:right="0" w:firstLine="42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</w:rPr>
        <w:t>情况的批复 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退役军人事务局、财政局：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你局上报的《关于上报我县2022年部分优抚对象数据审定情况的请示》（五政退发〔2022〕8号）已收悉。按照内蒙古自治区退役军人事务厅、内蒙古自治区财政厅《关于做好部分优抚对象数据审定和上报工作的通知》（内退役军人发〔2022〕1号）文件精神，经研究，原则同意你局提出的关于上报2022年部分优抚对象数据审定情况的意见。你局要严格按照上级文件要求，紧盯时间节点，对相关数据再次进行认真审核、认定，确保优抚对象数据真实精准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" w:lineRule="atLeast"/>
        <w:ind w:left="0" w:right="0" w:firstLine="420"/>
        <w:jc w:val="righ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                                                                     五原县人民政府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" w:lineRule="atLeast"/>
        <w:ind w:left="0" w:right="0" w:firstLine="420"/>
        <w:jc w:val="righ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2022年3月3日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60790B"/>
    <w:rsid w:val="04CE7C70"/>
    <w:rsid w:val="07911CCE"/>
    <w:rsid w:val="2C501F22"/>
    <w:rsid w:val="2E9B0C29"/>
    <w:rsid w:val="4DA042BC"/>
    <w:rsid w:val="4EAD7F8B"/>
    <w:rsid w:val="4ED772BA"/>
    <w:rsid w:val="54346864"/>
    <w:rsid w:val="5CD31339"/>
    <w:rsid w:val="667063E5"/>
    <w:rsid w:val="68A206AA"/>
    <w:rsid w:val="69BA3B66"/>
    <w:rsid w:val="6C263EC5"/>
    <w:rsid w:val="6E7B776B"/>
    <w:rsid w:val="75C32A0C"/>
    <w:rsid w:val="7EED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2023-01-29T09:08:00Z</dcterms:created>
  <dc:creator>HP</dc:creator>
  <cp:lastModifiedBy>亓远</cp:lastModifiedBy>
  <dcterms:modified xsi:type="dcterms:W3CDTF">2023-01-30T01:28:30Z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