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0"/>
        <w:jc w:val="center"/>
        <w:rPr>
          <w:rFonts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3"/>
          <w:szCs w:val="43"/>
        </w:rPr>
        <w:t>五原县人民政府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3"/>
          <w:szCs w:val="43"/>
        </w:rPr>
        <w:t>关于对《五原工业园区控制性详细规划》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3"/>
          <w:szCs w:val="43"/>
        </w:rPr>
        <w:t>的批复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仿宋_GB2312" w:hAnsi="Calibri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五原县自然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资源局：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645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你局《关于&lt;五原工业园区控制性详细规划&gt;申请批复的请示》（五自然资发〔2022〕83号）已收悉。根据《中华人民共和国城乡规划法》和《城市、镇控制性详细规划编制审批办法》有关规定，经研究，现批复如下：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645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一、原则同意你局上报的《五原工业园区控制性详细规划》。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645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二、原则同意《控规》提出的工业园区规划范围、规划目标和总体布局结构等规划目标及规划控制指标。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645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三、请你局会同有关部门加强规划的控制和管理，以确保该控制性详细规划的落实，有序推进工业园区的建设和发展。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righ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righ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righ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   五原县人民政府        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righ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                                                                           2022年4月19日       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0790B"/>
    <w:rsid w:val="04CE7C70"/>
    <w:rsid w:val="2C501F22"/>
    <w:rsid w:val="2E9B0C29"/>
    <w:rsid w:val="4DA042BC"/>
    <w:rsid w:val="4EAD7F8B"/>
    <w:rsid w:val="54346864"/>
    <w:rsid w:val="5CD31339"/>
    <w:rsid w:val="667063E5"/>
    <w:rsid w:val="68A206AA"/>
    <w:rsid w:val="69BA3B66"/>
    <w:rsid w:val="6C263EC5"/>
    <w:rsid w:val="6E7B776B"/>
    <w:rsid w:val="75C3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2023-01-29T09:08:00Z</dcterms:created>
  <dc:creator>HP</dc:creator>
  <cp:lastModifiedBy>亓远</cp:lastModifiedBy>
  <dcterms:modified xsi:type="dcterms:W3CDTF">2023-01-30T01:23:54Z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