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40" w:lineRule="auto"/>
        <w:ind w:right="111"/>
        <w:jc w:val="center"/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  <w:lang w:eastAsia="zh-CN"/>
        </w:rPr>
        <w:t>五原县</w:t>
      </w:r>
      <w:r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</w:rPr>
        <w:t>工程建设项目施工许</w:t>
      </w:r>
      <w:r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</w:rPr>
        <w:t>可</w:t>
      </w:r>
      <w:r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</w:rPr>
        <w:t>阶</w:t>
      </w:r>
      <w:r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</w:rPr>
        <w:t>段并联审批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52"/>
          <w:szCs w:val="52"/>
        </w:rPr>
        <w:t>验收</w:t>
      </w:r>
      <w:r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</w:rPr>
        <w:t>指导意见</w:t>
      </w:r>
    </w:p>
    <w:p>
      <w:pPr>
        <w:spacing w:before="101" w:line="240" w:lineRule="auto"/>
        <w:ind w:right="111"/>
        <w:jc w:val="center"/>
        <w:rPr>
          <w:rFonts w:hint="eastAsia" w:asciiTheme="majorEastAsia" w:hAnsiTheme="majorEastAsia" w:eastAsiaTheme="majorEastAsia" w:cstheme="majorEastAsia"/>
          <w:b/>
          <w:bCs/>
          <w:spacing w:val="16"/>
          <w:sz w:val="52"/>
          <w:szCs w:val="52"/>
        </w:rPr>
      </w:pPr>
    </w:p>
    <w:p>
      <w:pPr>
        <w:spacing w:before="5" w:line="372" w:lineRule="auto"/>
        <w:ind w:left="35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根</w:t>
      </w:r>
      <w:r>
        <w:rPr>
          <w:rFonts w:ascii="仿宋" w:hAnsi="仿宋" w:eastAsia="仿宋" w:cs="仿宋"/>
          <w:spacing w:val="8"/>
          <w:sz w:val="31"/>
          <w:szCs w:val="31"/>
        </w:rPr>
        <w:t>据《巴彦淖尔市人民政府关于印发〈巴彦淖尔市工程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建设项目</w:t>
      </w:r>
      <w:r>
        <w:rPr>
          <w:rFonts w:ascii="仿宋" w:hAnsi="仿宋" w:eastAsia="仿宋" w:cs="仿宋"/>
          <w:spacing w:val="2"/>
          <w:sz w:val="31"/>
          <w:szCs w:val="31"/>
        </w:rPr>
        <w:t>审批制度改革工作实施方案〉的通知》( 巴政字〔2019〕4</w:t>
      </w:r>
      <w:r>
        <w:rPr>
          <w:rFonts w:ascii="仿宋" w:hAnsi="仿宋" w:eastAsia="仿宋" w:cs="仿宋"/>
          <w:spacing w:val="1"/>
          <w:sz w:val="31"/>
          <w:szCs w:val="31"/>
        </w:rPr>
        <w:t>7 号) 的要求，结合施工许可阶段并联审批工作实</w:t>
      </w:r>
      <w:r>
        <w:rPr>
          <w:rFonts w:ascii="仿宋" w:hAnsi="仿宋" w:eastAsia="仿宋" w:cs="仿宋"/>
          <w:spacing w:val="10"/>
          <w:sz w:val="31"/>
          <w:szCs w:val="31"/>
        </w:rPr>
        <w:t>际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特制定本指导意见。</w:t>
      </w:r>
    </w:p>
    <w:p>
      <w:pPr>
        <w:spacing w:line="513" w:lineRule="exact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一、适用范围</w:t>
      </w:r>
    </w:p>
    <w:p>
      <w:pPr>
        <w:spacing w:before="107" w:line="372" w:lineRule="auto"/>
        <w:ind w:left="34" w:right="8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本</w:t>
      </w:r>
      <w:r>
        <w:rPr>
          <w:rFonts w:ascii="仿宋" w:hAnsi="仿宋" w:eastAsia="仿宋" w:cs="仿宋"/>
          <w:spacing w:val="22"/>
          <w:sz w:val="31"/>
          <w:szCs w:val="31"/>
        </w:rPr>
        <w:t>办法适用于我</w:t>
      </w:r>
      <w:r>
        <w:rPr>
          <w:rFonts w:hint="eastAsia" w:ascii="仿宋" w:hAnsi="仿宋" w:eastAsia="仿宋" w:cs="仿宋"/>
          <w:spacing w:val="22"/>
          <w:sz w:val="31"/>
          <w:szCs w:val="31"/>
          <w:lang w:eastAsia="zh-CN"/>
        </w:rPr>
        <w:t>县</w:t>
      </w:r>
      <w:r>
        <w:rPr>
          <w:rFonts w:ascii="仿宋" w:hAnsi="仿宋" w:eastAsia="仿宋" w:cs="仿宋"/>
          <w:spacing w:val="22"/>
          <w:sz w:val="31"/>
          <w:szCs w:val="31"/>
        </w:rPr>
        <w:t>范围凡自立项阶段进入工程建设项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目审</w:t>
      </w:r>
      <w:r>
        <w:rPr>
          <w:rFonts w:ascii="仿宋" w:hAnsi="仿宋" w:eastAsia="仿宋" w:cs="仿宋"/>
          <w:spacing w:val="9"/>
          <w:sz w:val="31"/>
          <w:szCs w:val="31"/>
        </w:rPr>
        <w:t>批</w:t>
      </w:r>
      <w:r>
        <w:rPr>
          <w:rFonts w:ascii="仿宋" w:hAnsi="仿宋" w:eastAsia="仿宋" w:cs="仿宋"/>
          <w:spacing w:val="8"/>
          <w:sz w:val="31"/>
          <w:szCs w:val="31"/>
        </w:rPr>
        <w:t>管理系统的新建、改建、扩建的房屋建筑和市政基础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设施</w:t>
      </w:r>
      <w:r>
        <w:rPr>
          <w:rFonts w:ascii="仿宋" w:hAnsi="仿宋" w:eastAsia="仿宋" w:cs="仿宋"/>
          <w:spacing w:val="10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工程，不包括特殊工程和交通、水利、能源等领域的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重</w:t>
      </w:r>
      <w:r>
        <w:rPr>
          <w:rFonts w:ascii="仿宋" w:hAnsi="仿宋" w:eastAsia="仿宋" w:cs="仿宋"/>
          <w:spacing w:val="15"/>
          <w:sz w:val="31"/>
          <w:szCs w:val="31"/>
        </w:rPr>
        <w:t>大</w:t>
      </w:r>
      <w:r>
        <w:rPr>
          <w:rFonts w:ascii="仿宋" w:hAnsi="仿宋" w:eastAsia="仿宋" w:cs="仿宋"/>
          <w:spacing w:val="8"/>
          <w:sz w:val="31"/>
          <w:szCs w:val="31"/>
        </w:rPr>
        <w:t>工程以及重污染、高环境风险、高安全风险、严重影响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生</w:t>
      </w:r>
      <w:r>
        <w:rPr>
          <w:rFonts w:ascii="仿宋" w:hAnsi="仿宋" w:eastAsia="仿宋" w:cs="仿宋"/>
          <w:spacing w:val="8"/>
          <w:sz w:val="31"/>
          <w:szCs w:val="31"/>
        </w:rPr>
        <w:t>态的工程建设项目及重点风貌管控区项目。</w:t>
      </w:r>
    </w:p>
    <w:p>
      <w:pPr>
        <w:spacing w:line="416" w:lineRule="exact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二、办理事项</w:t>
      </w:r>
    </w:p>
    <w:p>
      <w:pPr>
        <w:spacing w:before="205" w:line="372" w:lineRule="auto"/>
        <w:ind w:left="44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一) 开工前办理施工图设计审查 (多审合一，包含人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防、消防设计、防雷装置施工图设计审查等) 此环节已纳入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市场</w:t>
      </w:r>
      <w:r>
        <w:rPr>
          <w:rFonts w:ascii="仿宋" w:hAnsi="仿宋" w:eastAsia="仿宋" w:cs="仿宋"/>
          <w:spacing w:val="-10"/>
          <w:sz w:val="31"/>
          <w:szCs w:val="31"/>
        </w:rPr>
        <w:t>化</w:t>
      </w:r>
      <w:r>
        <w:rPr>
          <w:rFonts w:ascii="仿宋" w:hAnsi="仿宋" w:eastAsia="仿宋" w:cs="仿宋"/>
          <w:spacing w:val="-9"/>
          <w:sz w:val="31"/>
          <w:szCs w:val="31"/>
        </w:rPr>
        <w:t>服务，审查时限 7+3 个工作日 (即：初审 7 个工作日，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复审 3 个工</w:t>
      </w:r>
      <w:r>
        <w:rPr>
          <w:rFonts w:ascii="仿宋" w:hAnsi="仿宋" w:eastAsia="仿宋" w:cs="仿宋"/>
          <w:spacing w:val="-5"/>
          <w:sz w:val="31"/>
          <w:szCs w:val="31"/>
        </w:rPr>
        <w:t>作</w:t>
      </w:r>
      <w:r>
        <w:rPr>
          <w:rFonts w:ascii="仿宋" w:hAnsi="仿宋" w:eastAsia="仿宋" w:cs="仿宋"/>
          <w:spacing w:val="-3"/>
          <w:sz w:val="31"/>
          <w:szCs w:val="31"/>
        </w:rPr>
        <w:t>日) ，补正和退回修改等不计入审批时限。</w:t>
      </w:r>
    </w:p>
    <w:p>
      <w:pPr>
        <w:spacing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二) 建设工程消防设计审查；</w:t>
      </w:r>
    </w:p>
    <w:p>
      <w:pPr>
        <w:spacing w:before="241" w:line="372" w:lineRule="auto"/>
        <w:ind w:left="42" w:right="9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三</w:t>
      </w:r>
      <w:r>
        <w:rPr>
          <w:rFonts w:ascii="仿宋" w:hAnsi="仿宋" w:eastAsia="仿宋" w:cs="仿宋"/>
          <w:spacing w:val="13"/>
          <w:sz w:val="31"/>
          <w:szCs w:val="31"/>
        </w:rPr>
        <w:t>) 建设工程质量监督登记 (人防工程质量监督并入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工</w:t>
      </w:r>
      <w:r>
        <w:rPr>
          <w:rFonts w:ascii="仿宋" w:hAnsi="仿宋" w:eastAsia="仿宋" w:cs="仿宋"/>
          <w:spacing w:val="7"/>
          <w:sz w:val="31"/>
          <w:szCs w:val="31"/>
        </w:rPr>
        <w:t>程质量监督登记) 和安全条件审查：</w:t>
      </w:r>
    </w:p>
    <w:p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四) 建筑工程施工许可证核发；</w:t>
      </w:r>
    </w:p>
    <w:p>
      <w:p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>
      <w:pPr>
        <w:spacing w:before="160" w:line="372" w:lineRule="auto"/>
        <w:ind w:left="34" w:right="16" w:firstLine="643"/>
        <w:rPr>
          <w:rFonts w:ascii="仿宋" w:hAnsi="仿宋" w:eastAsia="仿宋" w:cs="仿宋"/>
          <w:sz w:val="31"/>
          <w:szCs w:val="31"/>
        </w:rPr>
      </w:pPr>
      <w:bookmarkStart w:id="0" w:name="_GoBack"/>
      <w:r>
        <w:rPr>
          <w:rFonts w:ascii="仿宋" w:hAnsi="仿宋" w:eastAsia="仿宋" w:cs="仿宋"/>
          <w:spacing w:val="16"/>
          <w:sz w:val="31"/>
          <w:szCs w:val="31"/>
        </w:rPr>
        <w:t>将</w:t>
      </w:r>
      <w:r>
        <w:rPr>
          <w:rFonts w:ascii="仿宋" w:hAnsi="仿宋" w:eastAsia="仿宋" w:cs="仿宋"/>
          <w:spacing w:val="8"/>
          <w:sz w:val="31"/>
          <w:szCs w:val="31"/>
        </w:rPr>
        <w:t>建设工程质量监督登记和安全条件审查、人防工程质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量</w:t>
      </w:r>
      <w:r>
        <w:rPr>
          <w:rFonts w:ascii="仿宋" w:hAnsi="仿宋" w:eastAsia="仿宋" w:cs="仿宋"/>
          <w:spacing w:val="15"/>
          <w:sz w:val="31"/>
          <w:szCs w:val="31"/>
        </w:rPr>
        <w:t>监</w:t>
      </w:r>
      <w:r>
        <w:rPr>
          <w:rFonts w:ascii="仿宋" w:hAnsi="仿宋" w:eastAsia="仿宋" w:cs="仿宋"/>
          <w:spacing w:val="8"/>
          <w:sz w:val="31"/>
          <w:szCs w:val="31"/>
        </w:rPr>
        <w:t>督与施工许可合并办理，符合条件后直接发放施工许可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证书，建设工程消防设计审查与施工许可并联办理，共计 </w:t>
      </w:r>
      <w:r>
        <w:rPr>
          <w:rFonts w:ascii="仿宋" w:hAnsi="仿宋" w:eastAsia="仿宋" w:cs="仿宋"/>
          <w:spacing w:val="4"/>
          <w:sz w:val="31"/>
          <w:szCs w:val="31"/>
        </w:rPr>
        <w:t>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个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作日完成，补正和退回修改等不计入审批时限。</w:t>
      </w:r>
    </w:p>
    <w:bookmarkEnd w:id="0"/>
    <w:p>
      <w:pPr>
        <w:spacing w:before="1"/>
        <w:ind w:left="8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三、实行施工许可并联审批申请材料清</w:t>
      </w:r>
      <w:r>
        <w:rPr>
          <w:rFonts w:ascii="黑体" w:hAnsi="黑体" w:eastAsia="黑体" w:cs="黑体"/>
          <w:spacing w:val="7"/>
          <w:sz w:val="31"/>
          <w:szCs w:val="31"/>
        </w:rPr>
        <w:t>单</w:t>
      </w:r>
    </w:p>
    <w:p>
      <w:pPr>
        <w:spacing w:before="219" w:line="229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审批部门调取资料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(系统自行调取)</w:t>
      </w:r>
    </w:p>
    <w:p>
      <w:pPr>
        <w:spacing w:before="240" w:line="416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"/>
          <w:sz w:val="31"/>
          <w:szCs w:val="31"/>
        </w:rPr>
        <w:t>1、项目核准、备案或可研批复文件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；</w:t>
      </w:r>
    </w:p>
    <w:p>
      <w:pPr>
        <w:spacing w:before="207" w:line="416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、建设工程规划许可证。</w:t>
      </w:r>
    </w:p>
    <w:p>
      <w:pPr>
        <w:spacing w:before="207" w:line="231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楷体" w:hAnsi="楷体" w:eastAsia="楷体" w:cs="楷体"/>
          <w:spacing w:val="2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建设单位提供资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料</w:t>
      </w:r>
    </w:p>
    <w:p>
      <w:pPr>
        <w:spacing w:before="236" w:line="417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12"/>
          <w:position w:val="2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施工图审查合格书或施工图设计审查承诺书；</w:t>
      </w:r>
    </w:p>
    <w:p>
      <w:pPr>
        <w:spacing w:before="207" w:line="417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position w:val="2"/>
          <w:sz w:val="31"/>
          <w:szCs w:val="31"/>
        </w:rPr>
        <w:t>、建设单位、施工、监理中标通知书及合同各一份，</w:t>
      </w:r>
    </w:p>
    <w:p>
      <w:pPr>
        <w:spacing w:before="206" w:line="372" w:lineRule="auto"/>
        <w:ind w:left="34" w:right="13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人</w:t>
      </w:r>
      <w:r>
        <w:rPr>
          <w:rFonts w:ascii="仿宋" w:hAnsi="仿宋" w:eastAsia="仿宋" w:cs="仿宋"/>
          <w:spacing w:val="11"/>
          <w:sz w:val="31"/>
          <w:szCs w:val="31"/>
        </w:rPr>
        <w:t>防</w:t>
      </w:r>
      <w:r>
        <w:rPr>
          <w:rFonts w:ascii="仿宋" w:hAnsi="仿宋" w:eastAsia="仿宋" w:cs="仿宋"/>
          <w:spacing w:val="8"/>
          <w:sz w:val="31"/>
          <w:szCs w:val="31"/>
        </w:rPr>
        <w:t>监理资质、监理单位规划和细则，经过审批的施工组织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设计和质量管理制度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pacing w:before="2" w:line="371" w:lineRule="auto"/>
        <w:ind w:left="50" w:right="14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spacing w:val="15"/>
          <w:sz w:val="31"/>
          <w:szCs w:val="31"/>
        </w:rPr>
        <w:t>、建设五方责任主体法人授权书及工程质量安全承诺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书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>
      <w:pPr>
        <w:spacing w:line="232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、办理流程</w:t>
      </w:r>
    </w:p>
    <w:p>
      <w:pPr>
        <w:spacing w:before="233" w:line="374" w:lineRule="auto"/>
        <w:ind w:left="34" w:right="11" w:firstLine="65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施工图纸审查。</w:t>
      </w:r>
      <w:r>
        <w:rPr>
          <w:rFonts w:ascii="仿宋" w:hAnsi="仿宋" w:eastAsia="仿宋" w:cs="仿宋"/>
          <w:spacing w:val="13"/>
          <w:sz w:val="31"/>
          <w:szCs w:val="31"/>
        </w:rPr>
        <w:t>施工图设计文件编制完成后，建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设单</w:t>
      </w:r>
      <w:r>
        <w:rPr>
          <w:rFonts w:ascii="仿宋" w:hAnsi="仿宋" w:eastAsia="仿宋" w:cs="仿宋"/>
          <w:spacing w:val="10"/>
          <w:sz w:val="31"/>
          <w:szCs w:val="31"/>
        </w:rPr>
        <w:t>位</w:t>
      </w:r>
      <w:r>
        <w:rPr>
          <w:rFonts w:ascii="仿宋" w:hAnsi="仿宋" w:eastAsia="仿宋" w:cs="仿宋"/>
          <w:spacing w:val="8"/>
          <w:sz w:val="31"/>
          <w:szCs w:val="31"/>
        </w:rPr>
        <w:t>登录“巴彦淖尔市工程建设项目联合审批平台”，选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择</w:t>
      </w:r>
      <w:r>
        <w:rPr>
          <w:rFonts w:ascii="仿宋" w:hAnsi="仿宋" w:eastAsia="仿宋" w:cs="仿宋"/>
          <w:spacing w:val="15"/>
          <w:sz w:val="31"/>
          <w:szCs w:val="31"/>
        </w:rPr>
        <w:t>相</w:t>
      </w:r>
      <w:r>
        <w:rPr>
          <w:rFonts w:ascii="仿宋" w:hAnsi="仿宋" w:eastAsia="仿宋" w:cs="仿宋"/>
          <w:spacing w:val="8"/>
          <w:sz w:val="31"/>
          <w:szCs w:val="31"/>
        </w:rPr>
        <w:t>应的施工图审查机构开展施工图联合审查。施工图审查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机构应当在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7+3 个工作日内对审查合格的项目出具施工图审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</w:t>
      </w:r>
      <w:r>
        <w:rPr>
          <w:rFonts w:ascii="仿宋" w:hAnsi="仿宋" w:eastAsia="仿宋" w:cs="仿宋"/>
          <w:spacing w:val="15"/>
          <w:sz w:val="31"/>
          <w:szCs w:val="31"/>
        </w:rPr>
        <w:t>合</w:t>
      </w:r>
      <w:r>
        <w:rPr>
          <w:rFonts w:ascii="仿宋" w:hAnsi="仿宋" w:eastAsia="仿宋" w:cs="仿宋"/>
          <w:spacing w:val="8"/>
          <w:sz w:val="31"/>
          <w:szCs w:val="31"/>
        </w:rPr>
        <w:t>格书，对于审查不合格的项目，审图机构及时通知建设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单</w:t>
      </w:r>
      <w:r>
        <w:rPr>
          <w:rFonts w:ascii="仿宋" w:hAnsi="仿宋" w:eastAsia="仿宋" w:cs="仿宋"/>
          <w:spacing w:val="9"/>
          <w:sz w:val="31"/>
          <w:szCs w:val="31"/>
        </w:rPr>
        <w:t>位</w:t>
      </w:r>
      <w:r>
        <w:rPr>
          <w:rFonts w:ascii="仿宋" w:hAnsi="仿宋" w:eastAsia="仿宋" w:cs="仿宋"/>
          <w:spacing w:val="7"/>
          <w:sz w:val="31"/>
          <w:szCs w:val="31"/>
        </w:rPr>
        <w:t>对施工图纸进行限期整改，整改时间不计入审查时间。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59" w:line="372" w:lineRule="auto"/>
        <w:ind w:left="32" w:right="13" w:firstLine="66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网上</w:t>
      </w:r>
      <w:r>
        <w:rPr>
          <w:rFonts w:ascii="楷体" w:hAnsi="楷体" w:eastAsia="楷体" w:cs="楷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申报。</w:t>
      </w:r>
      <w:r>
        <w:rPr>
          <w:rFonts w:ascii="仿宋" w:hAnsi="仿宋" w:eastAsia="仿宋" w:cs="仿宋"/>
          <w:spacing w:val="1"/>
          <w:sz w:val="31"/>
          <w:szCs w:val="31"/>
        </w:rPr>
        <w:t>建设单位取得图审合格书后或签订《建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设工</w:t>
      </w:r>
      <w:r>
        <w:rPr>
          <w:rFonts w:ascii="仿宋" w:hAnsi="仿宋" w:eastAsia="仿宋" w:cs="仿宋"/>
          <w:spacing w:val="9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施工许可容缺办理告知承诺书》，建设单位通过巴彦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淖尔</w:t>
      </w:r>
      <w:r>
        <w:rPr>
          <w:rFonts w:ascii="仿宋" w:hAnsi="仿宋" w:eastAsia="仿宋" w:cs="仿宋"/>
          <w:spacing w:val="9"/>
          <w:sz w:val="31"/>
          <w:szCs w:val="31"/>
        </w:rPr>
        <w:t>市</w:t>
      </w:r>
      <w:r>
        <w:rPr>
          <w:rFonts w:ascii="仿宋" w:hAnsi="仿宋" w:eastAsia="仿宋" w:cs="仿宋"/>
          <w:spacing w:val="8"/>
          <w:sz w:val="31"/>
          <w:szCs w:val="31"/>
        </w:rPr>
        <w:t>工程建设项目联合审批平台，按照办事指南要求填写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《建筑工程施工许</w:t>
      </w:r>
      <w:r>
        <w:rPr>
          <w:rFonts w:ascii="仿宋" w:hAnsi="仿宋" w:eastAsia="仿宋" w:cs="仿宋"/>
          <w:spacing w:val="2"/>
          <w:sz w:val="31"/>
          <w:szCs w:val="31"/>
        </w:rPr>
        <w:t>可证申请表》(暂行) ，并上传相应资料，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申请办理施工许可阶段所有事项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71" w:lineRule="auto"/>
        <w:ind w:left="37" w:right="14"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窗口受理。</w:t>
      </w:r>
      <w:r>
        <w:rPr>
          <w:rFonts w:ascii="仿宋" w:hAnsi="仿宋" w:eastAsia="仿宋" w:cs="仿宋"/>
          <w:spacing w:val="13"/>
          <w:sz w:val="31"/>
          <w:szCs w:val="31"/>
        </w:rPr>
        <w:t>建设单位的申请材科原件提供综合受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>理</w:t>
      </w:r>
      <w:r>
        <w:rPr>
          <w:rFonts w:ascii="仿宋" w:hAnsi="仿宋" w:eastAsia="仿宋" w:cs="仿宋"/>
          <w:spacing w:val="-29"/>
          <w:sz w:val="31"/>
          <w:szCs w:val="31"/>
        </w:rPr>
        <w:t>窗 口。</w:t>
      </w:r>
    </w:p>
    <w:p>
      <w:pPr>
        <w:spacing w:before="5" w:line="371" w:lineRule="auto"/>
        <w:ind w:left="35" w:right="1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将材料原件上传至审批系统，完成网上申报。综合</w:t>
      </w:r>
      <w:r>
        <w:rPr>
          <w:rFonts w:ascii="仿宋" w:hAnsi="仿宋" w:eastAsia="仿宋" w:cs="仿宋"/>
          <w:spacing w:val="1"/>
          <w:sz w:val="31"/>
          <w:szCs w:val="31"/>
        </w:rPr>
        <w:t>窗</w:t>
      </w:r>
      <w:r>
        <w:rPr>
          <w:rFonts w:ascii="仿宋" w:hAnsi="仿宋" w:eastAsia="仿宋" w:cs="仿宋"/>
          <w:sz w:val="31"/>
          <w:szCs w:val="31"/>
        </w:rPr>
        <w:t xml:space="preserve"> 口 </w:t>
      </w:r>
      <w:r>
        <w:rPr>
          <w:rFonts w:ascii="仿宋" w:hAnsi="仿宋" w:eastAsia="仿宋" w:cs="仿宋"/>
          <w:spacing w:val="16"/>
          <w:sz w:val="31"/>
          <w:szCs w:val="31"/>
        </w:rPr>
        <w:t>对申</w:t>
      </w:r>
      <w:r>
        <w:rPr>
          <w:rFonts w:ascii="仿宋" w:hAnsi="仿宋" w:eastAsia="仿宋" w:cs="仿宋"/>
          <w:spacing w:val="9"/>
          <w:sz w:val="31"/>
          <w:szCs w:val="31"/>
        </w:rPr>
        <w:t>请</w:t>
      </w:r>
      <w:r>
        <w:rPr>
          <w:rFonts w:ascii="仿宋" w:hAnsi="仿宋" w:eastAsia="仿宋" w:cs="仿宋"/>
          <w:spacing w:val="8"/>
          <w:sz w:val="31"/>
          <w:szCs w:val="31"/>
        </w:rPr>
        <w:t>材料进行统一接件受理，将电子材料推送至并联审批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部门窗 口。各</w:t>
      </w:r>
      <w:r>
        <w:rPr>
          <w:rFonts w:ascii="仿宋" w:hAnsi="仿宋" w:eastAsia="仿宋" w:cs="仿宋"/>
          <w:spacing w:val="3"/>
          <w:sz w:val="31"/>
          <w:szCs w:val="31"/>
        </w:rPr>
        <w:t>并</w:t>
      </w:r>
      <w:r>
        <w:rPr>
          <w:rFonts w:ascii="仿宋" w:hAnsi="仿宋" w:eastAsia="仿宋" w:cs="仿宋"/>
          <w:spacing w:val="2"/>
          <w:sz w:val="31"/>
          <w:szCs w:val="31"/>
        </w:rPr>
        <w:t>联审批部门窗口对申请材料齐全且符合法定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形式的，当场受理</w:t>
      </w:r>
      <w:r>
        <w:rPr>
          <w:rFonts w:ascii="仿宋" w:hAnsi="仿宋" w:eastAsia="仿宋" w:cs="仿宋"/>
          <w:spacing w:val="2"/>
          <w:sz w:val="31"/>
          <w:szCs w:val="31"/>
        </w:rPr>
        <w:t>； 申请材料不齐全或不符合法定形式的，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应一</w:t>
      </w:r>
      <w:r>
        <w:rPr>
          <w:rFonts w:ascii="仿宋" w:hAnsi="仿宋" w:eastAsia="仿宋" w:cs="仿宋"/>
          <w:spacing w:val="10"/>
          <w:sz w:val="31"/>
          <w:szCs w:val="31"/>
        </w:rPr>
        <w:t>次</w:t>
      </w:r>
      <w:r>
        <w:rPr>
          <w:rFonts w:ascii="仿宋" w:hAnsi="仿宋" w:eastAsia="仿宋" w:cs="仿宋"/>
          <w:spacing w:val="8"/>
          <w:sz w:val="31"/>
          <w:szCs w:val="31"/>
        </w:rPr>
        <w:t>性出具补正意见，材料补正后方可进入审批环节。</w:t>
      </w:r>
    </w:p>
    <w:p>
      <w:pPr>
        <w:spacing w:before="3" w:line="371" w:lineRule="auto"/>
        <w:ind w:left="34" w:right="14" w:firstLine="65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审查办理。</w:t>
      </w:r>
      <w:r>
        <w:rPr>
          <w:rFonts w:ascii="仿宋" w:hAnsi="仿宋" w:eastAsia="仿宋" w:cs="仿宋"/>
          <w:spacing w:val="13"/>
          <w:sz w:val="31"/>
          <w:szCs w:val="31"/>
        </w:rPr>
        <w:t>各审批部门应当对申请人提交的申请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材料进行审查，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申请材料符合法定条件、标准的，应当依法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按</w:t>
      </w:r>
      <w:r>
        <w:rPr>
          <w:rFonts w:ascii="仿宋" w:hAnsi="仿宋" w:eastAsia="仿宋" w:cs="仿宋"/>
          <w:spacing w:val="14"/>
          <w:sz w:val="31"/>
          <w:szCs w:val="31"/>
        </w:rPr>
        <w:t>照</w:t>
      </w:r>
      <w:r>
        <w:rPr>
          <w:rFonts w:ascii="仿宋" w:hAnsi="仿宋" w:eastAsia="仿宋" w:cs="仿宋"/>
          <w:spacing w:val="8"/>
          <w:sz w:val="31"/>
          <w:szCs w:val="31"/>
        </w:rPr>
        <w:t>审批部门职责、权限作出准予许可的书面决定。</w:t>
      </w:r>
    </w:p>
    <w:p>
      <w:pPr>
        <w:spacing w:before="5" w:line="371" w:lineRule="auto"/>
        <w:ind w:left="35" w:right="11" w:firstLine="65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各审批部门在承诺时限内出具审批结果。</w:t>
      </w:r>
      <w:r>
        <w:rPr>
          <w:rFonts w:ascii="仿宋" w:hAnsi="仿宋" w:eastAsia="仿宋" w:cs="仿宋"/>
          <w:spacing w:val="13"/>
          <w:sz w:val="31"/>
          <w:szCs w:val="31"/>
        </w:rPr>
        <w:t>审批结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果</w:t>
      </w:r>
      <w:r>
        <w:rPr>
          <w:rFonts w:ascii="仿宋" w:hAnsi="仿宋" w:eastAsia="仿宋" w:cs="仿宋"/>
          <w:spacing w:val="21"/>
          <w:sz w:val="31"/>
          <w:szCs w:val="31"/>
        </w:rPr>
        <w:t>形成电子证照推送至巴彦淖尔市工程建设项目联合审批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平</w:t>
      </w:r>
      <w:r>
        <w:rPr>
          <w:rFonts w:ascii="仿宋" w:hAnsi="仿宋" w:eastAsia="仿宋" w:cs="仿宋"/>
          <w:spacing w:val="-3"/>
          <w:sz w:val="31"/>
          <w:szCs w:val="31"/>
        </w:rPr>
        <w:t>台及电子证照库，纸质证照送交综合窗 口， 由综合窗口送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达</w:t>
      </w:r>
      <w:r>
        <w:rPr>
          <w:rFonts w:ascii="仿宋" w:hAnsi="仿宋" w:eastAsia="仿宋" w:cs="仿宋"/>
          <w:spacing w:val="14"/>
          <w:sz w:val="31"/>
          <w:szCs w:val="31"/>
        </w:rPr>
        <w:t>申请人， 申请人也可登录门户网站自行下载打印电子批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文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before="1" w:line="239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、其它事项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61" w:line="372" w:lineRule="auto"/>
        <w:ind w:left="72" w:right="72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) 施工许可阶段办理事项采用并联审批办理方式，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同</w:t>
      </w:r>
      <w:r>
        <w:rPr>
          <w:rFonts w:ascii="仿宋" w:hAnsi="仿宋" w:eastAsia="仿宋" w:cs="仿宋"/>
          <w:spacing w:val="7"/>
          <w:sz w:val="31"/>
          <w:szCs w:val="31"/>
        </w:rPr>
        <w:t>步受理施工许可证、质量安全、消防设计审核手续等。</w:t>
      </w:r>
    </w:p>
    <w:p>
      <w:pPr>
        <w:spacing w:before="2" w:line="371" w:lineRule="auto"/>
        <w:ind w:left="38" w:right="72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 各审批部门分别制定审批事项标准化服务指南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具</w:t>
      </w:r>
      <w:r>
        <w:rPr>
          <w:rFonts w:ascii="仿宋" w:hAnsi="仿宋" w:eastAsia="仿宋" w:cs="仿宋"/>
          <w:spacing w:val="7"/>
          <w:sz w:val="31"/>
          <w:szCs w:val="31"/>
        </w:rPr>
        <w:t>体解释权归各并联审批部门。</w:t>
      </w:r>
    </w:p>
    <w:p>
      <w:pPr>
        <w:spacing w:before="2" w:line="371" w:lineRule="auto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</w:t>
      </w:r>
      <w:r>
        <w:rPr>
          <w:rFonts w:ascii="仿宋" w:hAnsi="仿宋" w:eastAsia="仿宋" w:cs="仿宋"/>
          <w:spacing w:val="10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发改、自然资源等部门资料由各审批部门在工程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建</w:t>
      </w:r>
      <w:r>
        <w:rPr>
          <w:rFonts w:ascii="仿宋" w:hAnsi="仿宋" w:eastAsia="仿宋" w:cs="仿宋"/>
          <w:spacing w:val="12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项目联合审批平台自行提取，无需企业提供。</w:t>
      </w:r>
    </w:p>
    <w:p>
      <w:pPr>
        <w:spacing w:before="3" w:line="371" w:lineRule="auto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7"/>
          <w:sz w:val="31"/>
          <w:szCs w:val="31"/>
        </w:rPr>
        <w:t>) 项目开工前，建设单位需在政务服务大厅市政公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施窗口办理供水、供电、燃气、热力、排水、通信等市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政基础设施报装手续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 w:line="232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本意见自印发之日起执行。</w:t>
      </w:r>
    </w:p>
    <w:p>
      <w:pPr>
        <w:spacing w:before="234" w:line="379" w:lineRule="auto"/>
        <w:ind w:left="39" w:right="1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附</w:t>
      </w:r>
      <w:r>
        <w:rPr>
          <w:rFonts w:ascii="仿宋" w:hAnsi="仿宋" w:eastAsia="仿宋" w:cs="仿宋"/>
          <w:spacing w:val="14"/>
          <w:sz w:val="31"/>
          <w:szCs w:val="31"/>
        </w:rPr>
        <w:t>件：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五原县</w:t>
      </w:r>
      <w:r>
        <w:rPr>
          <w:rFonts w:ascii="仿宋" w:hAnsi="仿宋" w:eastAsia="仿宋" w:cs="仿宋"/>
          <w:spacing w:val="14"/>
          <w:sz w:val="31"/>
          <w:szCs w:val="31"/>
        </w:rPr>
        <w:t>住建局施工许可并联审批行政审批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20"/>
          <w:sz w:val="31"/>
          <w:szCs w:val="31"/>
        </w:rPr>
        <w:t>服务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0"/>
          <w:sz w:val="31"/>
          <w:szCs w:val="31"/>
        </w:rPr>
        <w:t>事项办理指南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" w:line="371" w:lineRule="auto"/>
        <w:ind w:right="14"/>
        <w:jc w:val="center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五原县</w:t>
      </w:r>
      <w:r>
        <w:rPr>
          <w:rFonts w:ascii="仿宋" w:hAnsi="仿宋" w:eastAsia="仿宋" w:cs="仿宋"/>
          <w:spacing w:val="7"/>
          <w:sz w:val="31"/>
          <w:szCs w:val="31"/>
        </w:rPr>
        <w:t>住建局施工许可并联审批行政审批(服务)</w:t>
      </w:r>
    </w:p>
    <w:p>
      <w:pPr>
        <w:spacing w:before="2" w:line="371" w:lineRule="auto"/>
        <w:ind w:right="14"/>
        <w:jc w:val="center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事项办理指南</w:t>
      </w:r>
    </w:p>
    <w:p>
      <w:pPr>
        <w:spacing w:line="86" w:lineRule="exact"/>
      </w:pPr>
    </w:p>
    <w:tbl>
      <w:tblPr>
        <w:tblStyle w:val="4"/>
        <w:tblW w:w="8368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784"/>
        <w:gridCol w:w="2413"/>
        <w:gridCol w:w="1866"/>
        <w:gridCol w:w="1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91" w:type="dxa"/>
            <w:gridSpan w:val="2"/>
            <w:vAlign w:val="top"/>
          </w:tcPr>
          <w:p>
            <w:pPr>
              <w:spacing w:before="158" w:line="195" w:lineRule="auto"/>
              <w:ind w:left="6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1"/>
                <w:sz w:val="30"/>
                <w:szCs w:val="30"/>
                <w:lang w:eastAsia="zh-CN"/>
              </w:rPr>
              <w:t>五原县</w:t>
            </w:r>
            <w:r>
              <w:rPr>
                <w:rFonts w:ascii="仿宋" w:hAnsi="仿宋" w:eastAsia="仿宋" w:cs="仿宋"/>
                <w:spacing w:val="26"/>
                <w:sz w:val="30"/>
                <w:szCs w:val="30"/>
              </w:rPr>
              <w:t>住建局</w:t>
            </w:r>
          </w:p>
        </w:tc>
        <w:tc>
          <w:tcPr>
            <w:tcW w:w="5677" w:type="dxa"/>
            <w:gridSpan w:val="3"/>
            <w:vAlign w:val="top"/>
          </w:tcPr>
          <w:p>
            <w:pPr>
              <w:spacing w:before="118" w:line="229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项名称：</w:t>
            </w:r>
            <w:r>
              <w:rPr>
                <w:rFonts w:ascii="仿宋" w:hAnsi="仿宋" w:eastAsia="仿宋" w:cs="仿宋"/>
                <w:color w:val="333333"/>
                <w:spacing w:val="9"/>
                <w:sz w:val="23"/>
                <w:szCs w:val="23"/>
              </w:rPr>
              <w:t>建筑工程施工许可证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368" w:type="dxa"/>
            <w:gridSpan w:val="5"/>
            <w:vAlign w:val="top"/>
          </w:tcPr>
          <w:p>
            <w:pPr>
              <w:spacing w:before="119" w:line="228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事项性质：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 许可事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68" w:type="dxa"/>
            <w:gridSpan w:val="5"/>
            <w:vAlign w:val="top"/>
          </w:tcPr>
          <w:p>
            <w:pPr>
              <w:spacing w:before="97" w:line="230" w:lineRule="auto"/>
              <w:ind w:left="31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受理地点：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eastAsia="zh-CN"/>
              </w:rPr>
              <w:t>环保大楼二楼西厅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lang w:val="en-US" w:eastAsia="zh-CN"/>
              </w:rPr>
              <w:t>25蒙速办、帮您办（工改综合一窗）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68" w:type="dxa"/>
            <w:gridSpan w:val="5"/>
            <w:vAlign w:val="top"/>
          </w:tcPr>
          <w:p>
            <w:pPr>
              <w:spacing w:before="95" w:line="231" w:lineRule="auto"/>
              <w:ind w:left="33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咨询电话：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0478-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5581527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68" w:type="dxa"/>
            <w:gridSpan w:val="5"/>
            <w:vAlign w:val="top"/>
          </w:tcPr>
          <w:p>
            <w:pPr>
              <w:spacing w:before="95" w:line="231" w:lineRule="auto"/>
              <w:ind w:left="22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任科室：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lang w:eastAsia="zh-CN"/>
              </w:rPr>
              <w:t>审批办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68" w:type="dxa"/>
            <w:gridSpan w:val="5"/>
            <w:vAlign w:val="top"/>
          </w:tcPr>
          <w:p>
            <w:pPr>
              <w:spacing w:before="96" w:line="231" w:lineRule="auto"/>
              <w:ind w:left="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审批层级：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</w:rPr>
              <w:t>县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本级终审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104" w:type="dxa"/>
            <w:gridSpan w:val="3"/>
            <w:vAlign w:val="top"/>
          </w:tcPr>
          <w:p>
            <w:pPr>
              <w:spacing w:before="97" w:line="228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办理时限：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法定 7 个工作日</w:t>
            </w:r>
          </w:p>
        </w:tc>
        <w:tc>
          <w:tcPr>
            <w:tcW w:w="1866" w:type="dxa"/>
            <w:vAlign w:val="top"/>
          </w:tcPr>
          <w:p>
            <w:pPr>
              <w:spacing w:before="97" w:line="232" w:lineRule="auto"/>
              <w:ind w:left="2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承诺</w:t>
            </w:r>
          </w:p>
        </w:tc>
        <w:tc>
          <w:tcPr>
            <w:tcW w:w="1398" w:type="dxa"/>
            <w:vAlign w:val="top"/>
          </w:tcPr>
          <w:p>
            <w:pPr>
              <w:spacing w:before="97" w:line="228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4 个工作日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368" w:type="dxa"/>
            <w:gridSpan w:val="5"/>
            <w:vAlign w:val="top"/>
          </w:tcPr>
          <w:p>
            <w:pPr>
              <w:tabs>
                <w:tab w:val="left" w:pos="27"/>
              </w:tabs>
              <w:spacing w:before="69" w:line="246" w:lineRule="auto"/>
              <w:ind w:left="19" w:right="4" w:firstLine="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法律法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依据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:  《中华人民共和国建筑法》 、《建筑工程施工许可管理办法》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律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(中华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民共和国住房和城乡建设部令 18 号) 、住房城乡建设部关于修改《建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ab/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157480" cy="17716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" cy="1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程施工许可管理办法》 的决定 (中华人民共和国住房和城乡建设部令第 42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5"/>
                <w:sz w:val="23"/>
                <w:szCs w:val="23"/>
              </w:rPr>
              <w:drawing>
                <wp:inline distT="0" distB="0" distL="0" distR="0">
                  <wp:extent cx="162560" cy="17716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0" cy="177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position w:val="-1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5" w:hRule="atLeast"/>
        </w:trPr>
        <w:tc>
          <w:tcPr>
            <w:tcW w:w="907" w:type="dxa"/>
            <w:textDirection w:val="tbRlV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6" w:line="200" w:lineRule="auto"/>
              <w:ind w:left="16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仿宋" w:hAnsi="仿宋" w:eastAsia="仿宋" w:cs="仿宋"/>
                <w:spacing w:val="-1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料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pacing w:val="-1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7461" w:type="dxa"/>
            <w:gridSpan w:val="4"/>
            <w:vAlign w:val="top"/>
          </w:tcPr>
          <w:p>
            <w:pPr>
              <w:spacing w:before="84" w:line="312" w:lineRule="exact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2"/>
                <w:sz w:val="23"/>
                <w:szCs w:val="23"/>
              </w:rPr>
              <w:t>、建筑工程施工许可证申请表；</w:t>
            </w:r>
          </w:p>
          <w:p>
            <w:pPr>
              <w:spacing w:before="47" w:line="312" w:lineRule="exact"/>
              <w:ind w:left="4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2、建设工程规划许可证</w:t>
            </w:r>
            <w:r>
              <w:rPr>
                <w:rFonts w:ascii="仿宋" w:hAnsi="仿宋" w:eastAsia="仿宋" w:cs="仿宋"/>
                <w:spacing w:val="5"/>
                <w:position w:val="2"/>
                <w:sz w:val="23"/>
                <w:szCs w:val="23"/>
              </w:rPr>
              <w:t>；</w:t>
            </w:r>
          </w:p>
          <w:p>
            <w:pPr>
              <w:spacing w:before="47" w:line="311" w:lineRule="exact"/>
              <w:ind w:left="4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3、施工图设计审查合格书或施工图设计审查承诺书</w:t>
            </w:r>
            <w:r>
              <w:rPr>
                <w:rFonts w:ascii="仿宋" w:hAnsi="仿宋" w:eastAsia="仿宋" w:cs="仿宋"/>
                <w:spacing w:val="4"/>
                <w:position w:val="2"/>
                <w:sz w:val="23"/>
                <w:szCs w:val="23"/>
              </w:rPr>
              <w:t>；</w:t>
            </w:r>
          </w:p>
          <w:p>
            <w:pPr>
              <w:spacing w:before="49" w:line="312" w:lineRule="exact"/>
              <w:ind w:left="4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4、建设单位与施工、监理单位的中标通知书及合同各一份，人防</w:t>
            </w:r>
            <w:r>
              <w:rPr>
                <w:rFonts w:ascii="仿宋" w:hAnsi="仿宋" w:eastAsia="仿宋" w:cs="仿宋"/>
                <w:spacing w:val="5"/>
                <w:position w:val="2"/>
                <w:sz w:val="23"/>
                <w:szCs w:val="23"/>
              </w:rPr>
              <w:t>监</w:t>
            </w:r>
          </w:p>
          <w:p>
            <w:pPr>
              <w:spacing w:before="48" w:line="289" w:lineRule="auto"/>
              <w:ind w:left="15" w:right="4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理资质、监理单位规划和细则，经过审批的施工组织设计和质量管理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度；</w:t>
            </w:r>
          </w:p>
          <w:p>
            <w:pPr>
              <w:spacing w:line="310" w:lineRule="exact"/>
              <w:ind w:left="4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5、建设五方责任主体法人授权书及工程质量安全承诺书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368" w:type="dxa"/>
            <w:gridSpan w:val="5"/>
            <w:vAlign w:val="top"/>
          </w:tcPr>
          <w:p>
            <w:pPr>
              <w:spacing w:before="109" w:line="231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费标准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：无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907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</w:tc>
        <w:tc>
          <w:tcPr>
            <w:tcW w:w="7461" w:type="dxa"/>
            <w:gridSpan w:val="4"/>
            <w:vAlign w:val="top"/>
          </w:tcPr>
          <w:p>
            <w:pPr>
              <w:spacing w:before="196" w:line="260" w:lineRule="auto"/>
              <w:ind w:left="14" w:righ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建设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位通过政务服务系统进行施工图纸审查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 xml:space="preserve">→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填写《施工许可阶段申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请表》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并上传相应材料→ 窗口受理 ( 一次性告知) → 审查办理→现场踏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勘→ 出具审批结果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→发证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73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NmZTkzOWQ4NTY5NjBmZjhiMjk2MjY0OWMwYjUwYmIifQ=="/>
  </w:docVars>
  <w:rsids>
    <w:rsidRoot w:val="00000000"/>
    <w:rsid w:val="31367DE4"/>
    <w:rsid w:val="5AD14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2008</Words>
  <Characters>2030</Characters>
  <TotalTime>6</TotalTime>
  <ScaleCrop>false</ScaleCrop>
  <LinksUpToDate>false</LinksUpToDate>
  <CharactersWithSpaces>2153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2022-03-18T11:53:00Z</dcterms:created>
  <dc:creator>Administrator.USER-20190908EX</dc:creator>
  <cp:lastModifiedBy>menggen</cp:lastModifiedBy>
  <dcterms:modified xsi:type="dcterms:W3CDTF">2022-11-11T06:20:02Z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2022-11-11T11:16:19Z</vt:filetime>
  </property>
  <property fmtid="{D5CDD505-2E9C-101B-9397-08002B2CF9AE}" pid="4" name="KSOProductBuildVer">
    <vt:lpwstr>2052-11.1.0.12598</vt:lpwstr>
  </property>
  <property fmtid="{D5CDD505-2E9C-101B-9397-08002B2CF9AE}" pid="5" name="ICV">
    <vt:lpwstr>ECD69F0C3A9447D39EA7F4139F658D66</vt:lpwstr>
  </property>
</Properties>
</file>