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E7" w:rsidRPr="00FD7DB2" w:rsidRDefault="00CC070A" w:rsidP="00CE314D">
      <w:pPr>
        <w:jc w:val="center"/>
        <w:rPr>
          <w:rFonts w:ascii="方正小标宋简体" w:eastAsia="方正小标宋简体"/>
          <w:color w:val="000000" w:themeColor="text1"/>
          <w:sz w:val="36"/>
          <w:szCs w:val="36"/>
        </w:rPr>
      </w:pPr>
      <w:r w:rsidRPr="00FD7DB2">
        <w:rPr>
          <w:rFonts w:ascii="方正小标宋简体" w:eastAsia="方正小标宋简体" w:hint="eastAsia"/>
          <w:color w:val="000000" w:themeColor="text1"/>
          <w:sz w:val="36"/>
          <w:szCs w:val="36"/>
        </w:rPr>
        <w:t>五原县</w:t>
      </w:r>
      <w:r w:rsidR="008026A5" w:rsidRPr="00FD7DB2">
        <w:rPr>
          <w:rFonts w:ascii="方正小标宋简体" w:eastAsia="方正小标宋简体" w:hint="eastAsia"/>
          <w:color w:val="000000" w:themeColor="text1"/>
          <w:sz w:val="36"/>
          <w:szCs w:val="36"/>
        </w:rPr>
        <w:t>烟草制品零售点合理布局规划</w:t>
      </w:r>
      <w:r w:rsidR="001A317D" w:rsidRPr="00FD7DB2">
        <w:rPr>
          <w:rFonts w:ascii="方正小标宋简体" w:eastAsia="方正小标宋简体" w:hint="eastAsia"/>
          <w:color w:val="000000" w:themeColor="text1"/>
          <w:sz w:val="36"/>
          <w:szCs w:val="36"/>
        </w:rPr>
        <w:t>（</w:t>
      </w:r>
      <w:r w:rsidR="00132F63">
        <w:rPr>
          <w:rFonts w:ascii="方正小标宋简体" w:eastAsia="方正小标宋简体" w:hint="eastAsia"/>
          <w:color w:val="000000" w:themeColor="text1"/>
          <w:sz w:val="36"/>
          <w:szCs w:val="36"/>
        </w:rPr>
        <w:t>征求意见稿</w:t>
      </w:r>
      <w:r w:rsidR="001A317D" w:rsidRPr="00FD7DB2">
        <w:rPr>
          <w:rFonts w:ascii="方正小标宋简体" w:eastAsia="方正小标宋简体" w:hint="eastAsia"/>
          <w:color w:val="000000" w:themeColor="text1"/>
          <w:sz w:val="36"/>
          <w:szCs w:val="36"/>
        </w:rPr>
        <w:t>）</w:t>
      </w:r>
    </w:p>
    <w:p w:rsidR="00203FE7" w:rsidRPr="00FD7DB2" w:rsidRDefault="00203FE7">
      <w:pPr>
        <w:rPr>
          <w:rFonts w:ascii="仿宋_GB2312" w:eastAsia="仿宋_GB2312"/>
          <w:color w:val="000000" w:themeColor="text1"/>
          <w:sz w:val="32"/>
          <w:szCs w:val="32"/>
        </w:rPr>
      </w:pPr>
      <w:bookmarkStart w:id="0" w:name="_GoBack"/>
      <w:bookmarkEnd w:id="0"/>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第一条</w:t>
      </w:r>
      <w:r w:rsidRPr="00FD7DB2">
        <w:rPr>
          <w:rFonts w:ascii="仿宋_GB2312" w:eastAsia="仿宋_GB2312" w:hint="eastAsia"/>
          <w:color w:val="000000" w:themeColor="text1"/>
          <w:sz w:val="32"/>
          <w:szCs w:val="32"/>
        </w:rPr>
        <w:t xml:space="preserve"> 为加强烟草专卖零售许可证管理工作，合理布局烟草制品零售点，维护公平竞争、规范烟草制品流通秩序，保护公民、法人及其他组织的合法权益。根据《中华人民共和国行政许可法》《中华人民共和国烟草专卖法》及其实施条例《烟草专卖许可证管理办法》及其实施细则《中华人民共和国未成年人保护法》等法律法规和规章规定，并结合</w:t>
      </w:r>
      <w:r w:rsidR="00CC070A" w:rsidRPr="00FD7DB2">
        <w:rPr>
          <w:rFonts w:ascii="仿宋_GB2312" w:eastAsia="仿宋_GB2312" w:hint="eastAsia"/>
          <w:color w:val="000000" w:themeColor="text1"/>
          <w:sz w:val="32"/>
          <w:szCs w:val="32"/>
        </w:rPr>
        <w:t>五原县</w:t>
      </w:r>
      <w:r w:rsidRPr="00FD7DB2">
        <w:rPr>
          <w:rFonts w:ascii="仿宋_GB2312" w:eastAsia="仿宋_GB2312" w:hint="eastAsia"/>
          <w:color w:val="000000" w:themeColor="text1"/>
          <w:sz w:val="32"/>
          <w:szCs w:val="32"/>
        </w:rPr>
        <w:t>实际，制定本规划。</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第二条</w:t>
      </w:r>
      <w:r w:rsidRPr="00FD7DB2">
        <w:rPr>
          <w:rFonts w:ascii="仿宋_GB2312" w:eastAsia="仿宋_GB2312" w:hint="eastAsia"/>
          <w:color w:val="000000" w:themeColor="text1"/>
          <w:sz w:val="32"/>
          <w:szCs w:val="32"/>
        </w:rPr>
        <w:t xml:space="preserve"> 本《规划》适用于</w:t>
      </w:r>
      <w:r w:rsidR="00CC070A" w:rsidRPr="00FD7DB2">
        <w:rPr>
          <w:rFonts w:ascii="仿宋_GB2312" w:eastAsia="仿宋_GB2312" w:hint="eastAsia"/>
          <w:color w:val="000000" w:themeColor="text1"/>
          <w:sz w:val="32"/>
          <w:szCs w:val="32"/>
        </w:rPr>
        <w:t>五原县</w:t>
      </w:r>
      <w:r w:rsidRPr="00FD7DB2">
        <w:rPr>
          <w:rFonts w:ascii="仿宋_GB2312" w:eastAsia="仿宋_GB2312" w:hint="eastAsia"/>
          <w:color w:val="000000" w:themeColor="text1"/>
          <w:sz w:val="32"/>
          <w:szCs w:val="32"/>
        </w:rPr>
        <w:t>行政区域管辖范围内的烟草制品零售点合理布局。</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第三条</w:t>
      </w:r>
      <w:r w:rsidRPr="00FD7DB2">
        <w:rPr>
          <w:rFonts w:ascii="仿宋_GB2312" w:eastAsia="仿宋_GB2312" w:hint="eastAsia"/>
          <w:color w:val="000000" w:themeColor="text1"/>
          <w:sz w:val="32"/>
          <w:szCs w:val="32"/>
        </w:rPr>
        <w:t xml:space="preserve"> 本《规划》所称烟草制品零售点（以下简称零售点）是指依法取得烟草专卖零售许可证，从事烟草制品经营的公民、法人或者其他组织，开展烟草制品零售经营活动的场所。</w:t>
      </w:r>
    </w:p>
    <w:p w:rsidR="00203FE7" w:rsidRPr="00FD7DB2" w:rsidRDefault="008026A5">
      <w:pPr>
        <w:spacing w:line="620" w:lineRule="exact"/>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第四条</w:t>
      </w:r>
      <w:r w:rsidRPr="00FD7DB2">
        <w:rPr>
          <w:rFonts w:ascii="仿宋_GB2312" w:eastAsia="仿宋_GB2312" w:hint="eastAsia"/>
          <w:color w:val="000000" w:themeColor="text1"/>
          <w:sz w:val="32"/>
          <w:szCs w:val="32"/>
        </w:rPr>
        <w:t xml:space="preserve"> 本《规划》的制订遵循依法行政、科学规划、服务社会、均衡发展的原则，并综合考虑辖区内人口数量、交通状况、经济发展水平、消费能力、控烟履约、乡村振兴、助力文明城市创建等因素。</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第五条</w:t>
      </w:r>
      <w:r w:rsidRPr="00FD7DB2">
        <w:rPr>
          <w:rFonts w:ascii="仿宋_GB2312" w:eastAsia="仿宋_GB2312" w:hint="eastAsia"/>
          <w:color w:val="000000" w:themeColor="text1"/>
          <w:sz w:val="32"/>
          <w:szCs w:val="32"/>
        </w:rPr>
        <w:t xml:space="preserve"> 本辖区内零售点按照一店一证原则按需设置。</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第六条</w:t>
      </w:r>
      <w:r w:rsidRPr="00FD7DB2">
        <w:rPr>
          <w:rFonts w:ascii="仿宋_GB2312" w:eastAsia="仿宋_GB2312" w:hint="eastAsia"/>
          <w:color w:val="000000" w:themeColor="text1"/>
          <w:sz w:val="32"/>
          <w:szCs w:val="32"/>
        </w:rPr>
        <w:t xml:space="preserve"> 零售点的设置，应当具备以下条件：</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（一）有与经营烟草制品零售业务相适应的资金；</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lastRenderedPageBreak/>
        <w:t>（二）有与住所相独立的固定经营场所；</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（三）符合本《规划》关于烟草制品零售点合理化布局的要求；</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（四）符合国务院烟草专卖行政主管部门规定的其他条件。</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第七条</w:t>
      </w:r>
      <w:r w:rsidRPr="00FD7DB2">
        <w:rPr>
          <w:rFonts w:ascii="仿宋_GB2312" w:eastAsia="仿宋_GB2312" w:hint="eastAsia"/>
          <w:color w:val="000000" w:themeColor="text1"/>
          <w:sz w:val="32"/>
          <w:szCs w:val="32"/>
        </w:rPr>
        <w:t xml:space="preserve"> 以下区域零售点设置标准为：</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（一）烟草制品零售点设置间距标准：城区街道、乡镇、苏木毗邻烟草制品零售点间距100米以上。</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（二）城区、乡镇统一规划建设的各类综合性市场、农贸市场、物流园区、货物集散中心内设置零售点数量按照</w:t>
      </w:r>
      <w:r w:rsidR="00FD7DB2" w:rsidRPr="00FD7DB2">
        <w:rPr>
          <w:rFonts w:ascii="仿宋_GB2312" w:eastAsia="仿宋_GB2312" w:hint="eastAsia"/>
          <w:color w:val="000000" w:themeColor="text1"/>
          <w:sz w:val="32"/>
          <w:szCs w:val="32"/>
        </w:rPr>
        <w:t>实际经营</w:t>
      </w:r>
      <w:r w:rsidRPr="00FD7DB2">
        <w:rPr>
          <w:rFonts w:ascii="仿宋_GB2312" w:eastAsia="仿宋_GB2312" w:hint="eastAsia"/>
          <w:color w:val="000000" w:themeColor="text1"/>
          <w:sz w:val="32"/>
          <w:szCs w:val="32"/>
        </w:rPr>
        <w:t>门面户数达到150户以上可以设置1个零售点（150户以下不予设置零售点）；以此为基数，每增加150户可增设1个；且</w:t>
      </w:r>
      <w:r w:rsidRPr="00FD7DB2">
        <w:rPr>
          <w:rFonts w:ascii="仿宋_GB2312" w:eastAsia="仿宋_GB2312" w:hAnsi="仿宋_GB2312" w:cs="仿宋_GB2312" w:hint="eastAsia"/>
          <w:sz w:val="32"/>
          <w:szCs w:val="32"/>
        </w:rPr>
        <w:t>与最近零售点间距</w:t>
      </w:r>
      <w:r w:rsidRPr="00FD7DB2">
        <w:rPr>
          <w:rFonts w:ascii="仿宋_GB2312" w:eastAsia="仿宋_GB2312" w:hint="eastAsia"/>
          <w:color w:val="000000" w:themeColor="text1"/>
          <w:sz w:val="32"/>
          <w:szCs w:val="32"/>
        </w:rPr>
        <w:t>100米以上。</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毗邻街道的此类市场经营场所，朝向此类市场内经营的，依照前项规定办理;朝向此类市场外经营的，按照所在街道零售点要求的间距执行;贯通此类市场和街道同时朝内朝外经营的门面，既要符合街道零售点要求的间距又要符合此类市场内部设置零售点的要求，也作为此类市场内其他申办点间距及户数的条件要求。</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（三）行政村、自然村按照</w:t>
      </w:r>
      <w:r w:rsidR="00E14862" w:rsidRPr="00FD7DB2">
        <w:rPr>
          <w:rFonts w:ascii="仿宋_GB2312" w:eastAsia="仿宋_GB2312" w:hint="eastAsia"/>
          <w:color w:val="000000" w:themeColor="text1"/>
          <w:sz w:val="32"/>
          <w:szCs w:val="32"/>
        </w:rPr>
        <w:t>实际住户</w:t>
      </w:r>
      <w:r w:rsidRPr="00FD7DB2">
        <w:rPr>
          <w:rFonts w:ascii="仿宋_GB2312" w:eastAsia="仿宋_GB2312" w:hint="eastAsia"/>
          <w:color w:val="000000" w:themeColor="text1"/>
          <w:sz w:val="32"/>
          <w:szCs w:val="32"/>
        </w:rPr>
        <w:t>设置零售点，</w:t>
      </w:r>
      <w:r w:rsidR="00137EC1" w:rsidRPr="00FD7DB2">
        <w:rPr>
          <w:rFonts w:ascii="仿宋_GB2312" w:eastAsia="仿宋_GB2312" w:hint="eastAsia"/>
          <w:color w:val="000000" w:themeColor="text1"/>
          <w:sz w:val="32"/>
          <w:szCs w:val="32"/>
        </w:rPr>
        <w:t>60户以下不予设置零售点；60户以上，设置1个零售点;每增加50户增设1个；且与最近零售点间距300米以上。</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lastRenderedPageBreak/>
        <w:t>（四）已实行物业管理的封闭式居民住宅生活小区和单位住宅生活小区对内经营的零售点，</w:t>
      </w:r>
      <w:r w:rsidR="00691CE7" w:rsidRPr="00FD7DB2">
        <w:rPr>
          <w:rFonts w:ascii="仿宋_GB2312" w:eastAsia="仿宋_GB2312" w:hAnsi="微软雅黑" w:hint="eastAsia"/>
          <w:color w:val="111111"/>
          <w:sz w:val="32"/>
          <w:szCs w:val="32"/>
        </w:rPr>
        <w:t>按实际</w:t>
      </w:r>
      <w:r w:rsidR="003C1FFC" w:rsidRPr="00FD7DB2">
        <w:rPr>
          <w:rFonts w:ascii="仿宋_GB2312" w:eastAsia="仿宋_GB2312" w:hAnsi="微软雅黑" w:hint="eastAsia"/>
          <w:color w:val="111111"/>
          <w:sz w:val="32"/>
          <w:szCs w:val="32"/>
        </w:rPr>
        <w:t>住户数</w:t>
      </w:r>
      <w:r w:rsidRPr="00FD7DB2">
        <w:rPr>
          <w:rFonts w:ascii="仿宋_GB2312" w:eastAsia="仿宋_GB2312" w:hint="eastAsia"/>
          <w:color w:val="000000" w:themeColor="text1"/>
          <w:sz w:val="32"/>
          <w:szCs w:val="32"/>
        </w:rPr>
        <w:t>设置，</w:t>
      </w:r>
      <w:r w:rsidR="00137EC1" w:rsidRPr="00FD7DB2">
        <w:rPr>
          <w:rFonts w:ascii="仿宋_GB2312" w:eastAsia="仿宋_GB2312" w:hint="eastAsia"/>
          <w:color w:val="000000" w:themeColor="text1"/>
          <w:sz w:val="32"/>
          <w:szCs w:val="32"/>
        </w:rPr>
        <w:t>200户以上300户以下的可设置1个零售点;300户以上的，每增加300户可增设1个；且与最近零售点间距100米以上。</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毗邻街道的小区经营场所，朝向小区内经营的，依照前项规定办理;朝向小区外经营的，按照所在街道零售点要求的间距执行;贯通小区和街道同时朝内朝外经营的门面，既要符合街道零售点要求的间距又要符合小区内部设置零售点的要求，也作为小区内其他申办点间距及户数的条件要求。</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非封闭式居民小区的零售点应符合所处街道间距条件要求。</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（五）对不以经营烟酒糖茶及预包装食品为主业，主营业务专业性较强，与烟草制品零售业务没有直接或间接互补营销关系的业态类型，与其他烟草零售点间距</w:t>
      </w:r>
      <w:r w:rsidR="00C02D31" w:rsidRPr="00FD7DB2">
        <w:rPr>
          <w:rFonts w:ascii="仿宋_GB2312" w:eastAsia="仿宋_GB2312" w:hint="eastAsia"/>
          <w:color w:val="000000" w:themeColor="text1"/>
          <w:sz w:val="32"/>
          <w:szCs w:val="32"/>
        </w:rPr>
        <w:t>8</w:t>
      </w:r>
      <w:r w:rsidRPr="00FD7DB2">
        <w:rPr>
          <w:rFonts w:ascii="仿宋_GB2312" w:eastAsia="仿宋_GB2312" w:hint="eastAsia"/>
          <w:color w:val="000000" w:themeColor="text1"/>
          <w:sz w:val="32"/>
          <w:szCs w:val="32"/>
        </w:rPr>
        <w:t>00米以上</w:t>
      </w:r>
      <w:r w:rsidR="006926E7" w:rsidRPr="00FD7DB2">
        <w:rPr>
          <w:rFonts w:ascii="仿宋_GB2312" w:eastAsia="仿宋_GB2312" w:hint="eastAsia"/>
          <w:color w:val="000000" w:themeColor="text1"/>
          <w:sz w:val="32"/>
          <w:szCs w:val="32"/>
        </w:rPr>
        <w:t>，且经营面积</w:t>
      </w:r>
      <w:r w:rsidR="00691CE7" w:rsidRPr="00FD7DB2">
        <w:rPr>
          <w:rFonts w:ascii="仿宋_GB2312" w:eastAsia="仿宋_GB2312" w:hint="eastAsia"/>
          <w:color w:val="000000" w:themeColor="text1"/>
          <w:sz w:val="32"/>
          <w:szCs w:val="32"/>
        </w:rPr>
        <w:t>在</w:t>
      </w:r>
      <w:r w:rsidR="00C02D31" w:rsidRPr="00FD7DB2">
        <w:rPr>
          <w:rFonts w:ascii="仿宋_GB2312" w:eastAsia="仿宋_GB2312" w:hint="eastAsia"/>
          <w:color w:val="000000" w:themeColor="text1"/>
          <w:sz w:val="32"/>
          <w:szCs w:val="32"/>
        </w:rPr>
        <w:t>3</w:t>
      </w:r>
      <w:r w:rsidR="006926E7" w:rsidRPr="00FD7DB2">
        <w:rPr>
          <w:rFonts w:ascii="仿宋_GB2312" w:eastAsia="仿宋_GB2312" w:hint="eastAsia"/>
          <w:color w:val="000000" w:themeColor="text1"/>
          <w:sz w:val="32"/>
          <w:szCs w:val="32"/>
        </w:rPr>
        <w:t>00平米以上</w:t>
      </w:r>
      <w:r w:rsidRPr="00FD7DB2">
        <w:rPr>
          <w:rFonts w:ascii="仿宋_GB2312" w:eastAsia="仿宋_GB2312" w:hint="eastAsia"/>
          <w:color w:val="000000" w:themeColor="text1"/>
          <w:sz w:val="32"/>
          <w:szCs w:val="32"/>
        </w:rPr>
        <w:t>。</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第八条</w:t>
      </w:r>
      <w:r w:rsidRPr="00FD7DB2">
        <w:rPr>
          <w:rFonts w:ascii="仿宋_GB2312" w:eastAsia="仿宋_GB2312" w:hint="eastAsia"/>
          <w:color w:val="000000" w:themeColor="text1"/>
          <w:sz w:val="32"/>
          <w:szCs w:val="32"/>
        </w:rPr>
        <w:t xml:space="preserve"> 有下列情形之一的，按照“一点一证”设置零售点，不受本《规划》第七条限制，且不作为其他办理烟草专卖零售许可证的限制因素：</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（一）商场、购物中心、宾馆、饭店、度假村等经营面积在2000平方米以上且相对封闭的场所，为满足停留在设施内特定顾客消费的需要；</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（二）经营面积在500平方米以上的大中型超市；</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lastRenderedPageBreak/>
        <w:t>（三）飞机场航站楼的公共大厅、候机厅；火车站、汽车站、客运中心候车室等公共场所内；</w:t>
      </w:r>
    </w:p>
    <w:p w:rsidR="003C1FFC" w:rsidRPr="00FD7DB2" w:rsidRDefault="008026A5">
      <w:pPr>
        <w:spacing w:line="360" w:lineRule="auto"/>
        <w:ind w:firstLineChars="200" w:firstLine="640"/>
        <w:rPr>
          <w:rFonts w:ascii="仿宋_GB2312" w:eastAsia="仿宋_GB2312" w:hAnsi="微软雅黑"/>
          <w:color w:val="111111"/>
          <w:sz w:val="32"/>
          <w:szCs w:val="32"/>
        </w:rPr>
      </w:pPr>
      <w:r w:rsidRPr="00FD7DB2">
        <w:rPr>
          <w:rFonts w:ascii="仿宋_GB2312" w:eastAsia="仿宋_GB2312" w:hint="eastAsia"/>
          <w:color w:val="000000" w:themeColor="text1"/>
          <w:sz w:val="32"/>
          <w:szCs w:val="32"/>
        </w:rPr>
        <w:t>（四）旅游景区、部队营区、监狱等封闭的场所</w:t>
      </w:r>
      <w:r w:rsidR="00EA3899" w:rsidRPr="00FD7DB2">
        <w:rPr>
          <w:rFonts w:ascii="仿宋_GB2312" w:eastAsia="仿宋_GB2312" w:hAnsi="微软雅黑" w:hint="eastAsia"/>
          <w:color w:val="111111"/>
          <w:sz w:val="32"/>
          <w:szCs w:val="32"/>
        </w:rPr>
        <w:t>。</w:t>
      </w:r>
    </w:p>
    <w:p w:rsidR="00203FE7" w:rsidRPr="00FD7DB2" w:rsidRDefault="003C1FFC">
      <w:pPr>
        <w:spacing w:line="360" w:lineRule="auto"/>
        <w:ind w:firstLineChars="200" w:firstLine="640"/>
        <w:rPr>
          <w:rFonts w:ascii="仿宋_GB2312" w:eastAsia="仿宋_GB2312"/>
          <w:color w:val="000000" w:themeColor="text1"/>
          <w:sz w:val="32"/>
          <w:szCs w:val="32"/>
        </w:rPr>
      </w:pPr>
      <w:r w:rsidRPr="00FD7DB2">
        <w:rPr>
          <w:rFonts w:ascii="仿宋_GB2312" w:eastAsia="仿宋_GB2312" w:hAnsi="微软雅黑" w:hint="eastAsia"/>
          <w:color w:val="111111"/>
          <w:sz w:val="32"/>
          <w:szCs w:val="32"/>
        </w:rPr>
        <w:t>（五）用工人员数量在500人以上的封闭</w:t>
      </w:r>
      <w:r w:rsidRPr="00FD7DB2">
        <w:rPr>
          <w:rFonts w:ascii="仿宋_GB2312" w:eastAsia="仿宋_GB2312" w:hint="eastAsia"/>
          <w:color w:val="000000" w:themeColor="text1"/>
          <w:sz w:val="32"/>
          <w:szCs w:val="32"/>
        </w:rPr>
        <w:t>厂矿企业。</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第九条</w:t>
      </w:r>
      <w:r w:rsidRPr="00FD7DB2">
        <w:rPr>
          <w:rFonts w:ascii="仿宋_GB2312" w:eastAsia="仿宋_GB2312" w:hint="eastAsia"/>
          <w:b/>
          <w:bCs/>
          <w:color w:val="000000" w:themeColor="text1"/>
          <w:sz w:val="32"/>
          <w:szCs w:val="32"/>
        </w:rPr>
        <w:t xml:space="preserve"> </w:t>
      </w:r>
      <w:r w:rsidRPr="00FD7DB2">
        <w:rPr>
          <w:rFonts w:ascii="仿宋_GB2312" w:eastAsia="仿宋_GB2312" w:hAnsi="仿宋_GB2312" w:cs="仿宋_GB2312" w:hint="eastAsia"/>
          <w:sz w:val="32"/>
          <w:szCs w:val="32"/>
        </w:rPr>
        <w:t>属于下列情形之一的，在申请烟草专卖零售许可证时适当放宽本《规划》第七条第一项间距标准，但距最近的烟草制品零售点间距应在50米以上，且必须由本人持证经营：</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（一）对具有完全民事行为能力的残疾人（除智力残疾和精神残疾）、军烈属，且在巴彦淖尔市区域范围内未持有有效烟草专卖零售许可证，</w:t>
      </w:r>
      <w:r w:rsidRPr="00FD7DB2">
        <w:rPr>
          <w:rFonts w:ascii="仿宋_GB2312" w:eastAsia="仿宋_GB2312" w:hAnsi="Tahoma" w:cs="Tahoma" w:hint="eastAsia"/>
          <w:kern w:val="0"/>
          <w:sz w:val="32"/>
          <w:szCs w:val="32"/>
        </w:rPr>
        <w:t>凭残疾证、军烈属证</w:t>
      </w:r>
      <w:r w:rsidRPr="00FD7DB2">
        <w:rPr>
          <w:rFonts w:ascii="仿宋_GB2312" w:eastAsia="仿宋_GB2312" w:hint="eastAsia"/>
          <w:color w:val="000000" w:themeColor="text1"/>
          <w:sz w:val="32"/>
          <w:szCs w:val="32"/>
        </w:rPr>
        <w:t>申请</w:t>
      </w:r>
      <w:r w:rsidRPr="00FD7DB2">
        <w:rPr>
          <w:rFonts w:ascii="仿宋_GB2312" w:eastAsia="仿宋_GB2312" w:hAnsi="Tahoma" w:cs="Tahoma" w:hint="eastAsia"/>
          <w:kern w:val="0"/>
          <w:sz w:val="32"/>
          <w:szCs w:val="32"/>
        </w:rPr>
        <w:t>烟草专卖零售许可证的</w:t>
      </w:r>
      <w:r w:rsidRPr="00FD7DB2">
        <w:rPr>
          <w:rFonts w:ascii="仿宋_GB2312" w:eastAsia="仿宋_GB2312" w:hint="eastAsia"/>
          <w:color w:val="000000" w:themeColor="text1"/>
          <w:sz w:val="32"/>
          <w:szCs w:val="32"/>
        </w:rPr>
        <w:t>，只可办理一次；</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（二）</w:t>
      </w:r>
      <w:r w:rsidRPr="00FD7DB2">
        <w:rPr>
          <w:rFonts w:ascii="仿宋_GB2312" w:eastAsia="仿宋_GB2312" w:hAnsi="Calibri" w:cs="Times New Roman" w:hint="eastAsia"/>
          <w:color w:val="000000"/>
          <w:sz w:val="32"/>
          <w:szCs w:val="32"/>
        </w:rPr>
        <w:t>因道路规划、城市建设等客观原因造成无法在核定经营地址经营，持证人申请变更到原发证机关辖区内其他地址经营的；</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（三）因客观原因造成经营场所位于中小学、幼儿园出入口通道间距100米以内，持证人主动迁址经营的；</w:t>
      </w:r>
    </w:p>
    <w:p w:rsidR="00203FE7" w:rsidRPr="00FD7DB2" w:rsidRDefault="008026A5">
      <w:pPr>
        <w:ind w:firstLineChars="200" w:firstLine="640"/>
        <w:rPr>
          <w:rFonts w:ascii="仿宋_GB2312" w:eastAsia="仿宋_GB2312" w:hAnsi="Calibri" w:cs="Times New Roman"/>
          <w:color w:val="000000"/>
          <w:sz w:val="32"/>
          <w:szCs w:val="32"/>
        </w:rPr>
      </w:pPr>
      <w:r w:rsidRPr="00FD7DB2">
        <w:rPr>
          <w:rFonts w:ascii="仿宋_GB2312" w:eastAsia="仿宋_GB2312" w:hAnsi="Calibri" w:cs="Times New Roman" w:hint="eastAsia"/>
          <w:color w:val="000000"/>
          <w:sz w:val="32"/>
          <w:szCs w:val="32"/>
        </w:rPr>
        <w:t>经营场所的安全要求和中小学、幼儿园周围的限制规定等不得放宽。</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第十条</w:t>
      </w:r>
      <w:r w:rsidRPr="00FD7DB2">
        <w:rPr>
          <w:rFonts w:ascii="仿宋_GB2312" w:eastAsia="仿宋_GB2312" w:hint="eastAsia"/>
          <w:color w:val="000000" w:themeColor="text1"/>
          <w:sz w:val="32"/>
          <w:szCs w:val="32"/>
        </w:rPr>
        <w:t xml:space="preserve"> 具有下列情形之一的，不予设置零售点：</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（一）申请人是未成年人、无民事行为能力人及限制民事行为能力人；</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lastRenderedPageBreak/>
        <w:t>（二）外商投资企业及个体工商户；</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（三）申请人未领取工商营业执照的；</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（四）无固定经营场所的；</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（五）经营场所与住所不相独立的；</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六）生产、销售、存储有毒有害、易燃易爆物品以及容易造成卷烟污染的场所，或其他基于安全因素不适宜经营卷烟的场所。（注：化工、农药、油漆、鞭炮、散装汽油等固态、液态易燃、易爆、有毒物品生产、经营、储存场所内；易燃、易爆气体生产、经营、储存场所内。）具备安全措施保障的加油站便利店除外；</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（七）利用自动售货机（柜）、电玩游戏机或其他自动售货形式及信息网络渠道销售或变相销售烟草制品的；</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（八）经营场所位于中小学、幼儿园内部及进出通道口间距100米以内的；</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（九）已被政府纳入征收规划且政府明令禁止办理烟草专卖零售许可证的区域；</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（十）党政机关内部，医疗卫生机构所属区域内；</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（十一）有其他严重违法行为的；</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（十二）《烟草专卖许可证管理办法》第二十五条规定的不予发证的其他情形。</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第十一条</w:t>
      </w:r>
      <w:r w:rsidRPr="00FD7DB2">
        <w:rPr>
          <w:rFonts w:ascii="仿宋_GB2312" w:eastAsia="仿宋_GB2312" w:hint="eastAsia"/>
          <w:color w:val="000000" w:themeColor="text1"/>
          <w:sz w:val="32"/>
          <w:szCs w:val="32"/>
        </w:rPr>
        <w:t xml:space="preserve"> 本《规划》中的“固定经营场所”是指有准确的门牌地址或方位表述，且由砖、木、钢、混等材料建成</w:t>
      </w:r>
      <w:r w:rsidRPr="00FD7DB2">
        <w:rPr>
          <w:rFonts w:ascii="仿宋_GB2312" w:eastAsia="仿宋_GB2312" w:hint="eastAsia"/>
          <w:color w:val="000000" w:themeColor="text1"/>
          <w:sz w:val="32"/>
          <w:szCs w:val="32"/>
        </w:rPr>
        <w:lastRenderedPageBreak/>
        <w:t>的封闭且不可移动、具备实物商品展示的经营设施、条件的场所，不包含流动摊点（车、棚）、报刊亭、违章建筑、活动板房、临时建筑物、危房、市政规划已标示待拆迁建筑等。</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本《规划》中的“经营面积”是指以实际测量面积为准。</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本《规划》中的“间距”是指从申请人的经营场所与最近零售点的经营场所或中小学、幼儿园各自最近一侧门中心之间，可正常通行的无障碍最短距离，且符合《道路交通安全法》的规定。</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仿宋_GB2312" w:eastAsia="仿宋_GB2312" w:hint="eastAsia"/>
          <w:color w:val="000000" w:themeColor="text1"/>
          <w:sz w:val="32"/>
          <w:szCs w:val="32"/>
        </w:rPr>
        <w:t>本《规划》中的“中小学”</w:t>
      </w:r>
      <w:r w:rsidRPr="00FD7DB2">
        <w:rPr>
          <w:rFonts w:ascii="仿宋_GB2312" w:eastAsia="仿宋_GB2312" w:hAnsi="Calibri" w:cs="Times New Roman" w:hint="eastAsia"/>
          <w:color w:val="000000"/>
          <w:sz w:val="32"/>
          <w:szCs w:val="32"/>
        </w:rPr>
        <w:t>是指普通中小学、特殊教育学校、中等职业学校、专门学校。</w:t>
      </w:r>
    </w:p>
    <w:p w:rsidR="00203FE7" w:rsidRPr="00FD7DB2" w:rsidRDefault="008026A5">
      <w:pPr>
        <w:ind w:firstLineChars="200" w:firstLine="640"/>
        <w:rPr>
          <w:rFonts w:ascii="仿宋_GB2312" w:eastAsia="仿宋_GB2312" w:hAnsi="仿宋_GB2312" w:cs="仿宋_GB2312"/>
          <w:sz w:val="32"/>
          <w:szCs w:val="32"/>
        </w:rPr>
      </w:pPr>
      <w:r w:rsidRPr="00FD7DB2">
        <w:rPr>
          <w:rFonts w:ascii="仿宋_GB2312" w:eastAsia="仿宋_GB2312" w:hAnsi="仿宋_GB2312" w:cs="仿宋_GB2312" w:hint="eastAsia"/>
          <w:sz w:val="32"/>
          <w:szCs w:val="32"/>
        </w:rPr>
        <w:t>“幼儿园”是指经教育行政部门批准取得办园许可证的教育机构。</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第十二条</w:t>
      </w:r>
      <w:r w:rsidRPr="00FD7DB2">
        <w:rPr>
          <w:rFonts w:ascii="仿宋_GB2312" w:eastAsia="仿宋_GB2312" w:hint="eastAsia"/>
          <w:color w:val="000000" w:themeColor="text1"/>
          <w:sz w:val="32"/>
          <w:szCs w:val="32"/>
        </w:rPr>
        <w:t xml:space="preserve"> 对本《规划》施行前已合法持有烟草专卖零售许可证的零售户，不受本《规划》调整的影响。</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第十三条</w:t>
      </w:r>
      <w:r w:rsidRPr="00FD7DB2">
        <w:rPr>
          <w:rFonts w:ascii="仿宋_GB2312" w:eastAsia="仿宋_GB2312" w:hint="eastAsia"/>
          <w:color w:val="000000" w:themeColor="text1"/>
          <w:sz w:val="32"/>
          <w:szCs w:val="32"/>
        </w:rPr>
        <w:t xml:space="preserve"> 本《规划》中涉及的“以上”、“以下”、“以内”均包含本数。</w:t>
      </w:r>
    </w:p>
    <w:p w:rsidR="00203FE7" w:rsidRPr="00FD7DB2"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第十四条</w:t>
      </w:r>
      <w:r w:rsidRPr="00FD7DB2">
        <w:rPr>
          <w:rFonts w:ascii="仿宋_GB2312" w:eastAsia="仿宋_GB2312" w:hint="eastAsia"/>
          <w:color w:val="000000" w:themeColor="text1"/>
          <w:sz w:val="32"/>
          <w:szCs w:val="32"/>
        </w:rPr>
        <w:t xml:space="preserve"> 本《规划》由</w:t>
      </w:r>
      <w:r w:rsidR="00955CB8" w:rsidRPr="00FD7DB2">
        <w:rPr>
          <w:rFonts w:ascii="仿宋_GB2312" w:eastAsia="仿宋_GB2312" w:hint="eastAsia"/>
          <w:color w:val="000000" w:themeColor="text1"/>
          <w:sz w:val="32"/>
          <w:szCs w:val="32"/>
        </w:rPr>
        <w:t>五原县</w:t>
      </w:r>
      <w:r w:rsidRPr="00FD7DB2">
        <w:rPr>
          <w:rFonts w:ascii="仿宋_GB2312" w:eastAsia="仿宋_GB2312" w:hint="eastAsia"/>
          <w:color w:val="000000" w:themeColor="text1"/>
          <w:sz w:val="32"/>
          <w:szCs w:val="32"/>
        </w:rPr>
        <w:t>烟草专卖局制定并负责解释。</w:t>
      </w:r>
    </w:p>
    <w:p w:rsidR="00203FE7" w:rsidRDefault="008026A5">
      <w:pPr>
        <w:spacing w:line="360" w:lineRule="auto"/>
        <w:ind w:firstLineChars="200" w:firstLine="640"/>
        <w:rPr>
          <w:rFonts w:ascii="仿宋_GB2312" w:eastAsia="仿宋_GB2312"/>
          <w:color w:val="000000" w:themeColor="text1"/>
          <w:sz w:val="32"/>
          <w:szCs w:val="32"/>
        </w:rPr>
      </w:pPr>
      <w:r w:rsidRPr="00FD7DB2">
        <w:rPr>
          <w:rFonts w:ascii="黑体" w:eastAsia="黑体" w:hAnsi="黑体" w:hint="eastAsia"/>
          <w:bCs/>
          <w:color w:val="000000" w:themeColor="text1"/>
          <w:sz w:val="32"/>
          <w:szCs w:val="32"/>
        </w:rPr>
        <w:t>第十五条</w:t>
      </w:r>
      <w:r w:rsidRPr="00FD7DB2">
        <w:rPr>
          <w:rFonts w:ascii="仿宋_GB2312" w:eastAsia="仿宋_GB2312" w:hint="eastAsia"/>
          <w:color w:val="000000" w:themeColor="text1"/>
          <w:sz w:val="32"/>
          <w:szCs w:val="32"/>
        </w:rPr>
        <w:t xml:space="preserve"> 本《规划》自发布之日起30日后实施。2021年</w:t>
      </w:r>
      <w:r w:rsidR="00D30C66" w:rsidRPr="00FD7DB2">
        <w:rPr>
          <w:rFonts w:ascii="仿宋_GB2312" w:eastAsia="仿宋_GB2312" w:hint="eastAsia"/>
          <w:color w:val="000000" w:themeColor="text1"/>
          <w:sz w:val="32"/>
          <w:szCs w:val="32"/>
        </w:rPr>
        <w:t>6</w:t>
      </w:r>
      <w:r w:rsidRPr="00FD7DB2">
        <w:rPr>
          <w:rFonts w:ascii="仿宋_GB2312" w:eastAsia="仿宋_GB2312" w:hint="eastAsia"/>
          <w:color w:val="000000" w:themeColor="text1"/>
          <w:sz w:val="32"/>
          <w:szCs w:val="32"/>
        </w:rPr>
        <w:t>月</w:t>
      </w:r>
      <w:r w:rsidR="00D30C66" w:rsidRPr="00FD7DB2">
        <w:rPr>
          <w:rFonts w:ascii="仿宋_GB2312" w:eastAsia="仿宋_GB2312" w:hint="eastAsia"/>
          <w:color w:val="000000" w:themeColor="text1"/>
          <w:sz w:val="32"/>
          <w:szCs w:val="32"/>
        </w:rPr>
        <w:t>9</w:t>
      </w:r>
      <w:r w:rsidRPr="00FD7DB2">
        <w:rPr>
          <w:rFonts w:ascii="仿宋_GB2312" w:eastAsia="仿宋_GB2312" w:hint="eastAsia"/>
          <w:color w:val="000000" w:themeColor="text1"/>
          <w:sz w:val="32"/>
          <w:szCs w:val="32"/>
        </w:rPr>
        <w:t>日</w:t>
      </w:r>
      <w:r w:rsidR="00D30C66" w:rsidRPr="00FD7DB2">
        <w:rPr>
          <w:rFonts w:ascii="仿宋_GB2312" w:eastAsia="仿宋_GB2312" w:hint="eastAsia"/>
          <w:color w:val="000000" w:themeColor="text1"/>
          <w:sz w:val="32"/>
          <w:szCs w:val="32"/>
        </w:rPr>
        <w:t>发布</w:t>
      </w:r>
      <w:r w:rsidRPr="00FD7DB2">
        <w:rPr>
          <w:rFonts w:ascii="仿宋_GB2312" w:eastAsia="仿宋_GB2312" w:hint="eastAsia"/>
          <w:color w:val="000000" w:themeColor="text1"/>
          <w:sz w:val="32"/>
          <w:szCs w:val="32"/>
        </w:rPr>
        <w:t>的《</w:t>
      </w:r>
      <w:r w:rsidR="00D30C66" w:rsidRPr="00FD7DB2">
        <w:rPr>
          <w:rFonts w:ascii="仿宋_GB2312" w:eastAsia="仿宋_GB2312" w:hint="eastAsia"/>
          <w:color w:val="000000" w:themeColor="text1"/>
          <w:sz w:val="32"/>
          <w:szCs w:val="32"/>
        </w:rPr>
        <w:t>巴彦淖尔市</w:t>
      </w:r>
      <w:r w:rsidR="00955CB8" w:rsidRPr="00FD7DB2">
        <w:rPr>
          <w:rFonts w:ascii="仿宋_GB2312" w:eastAsia="仿宋_GB2312" w:hint="eastAsia"/>
          <w:color w:val="000000" w:themeColor="text1"/>
          <w:sz w:val="32"/>
          <w:szCs w:val="32"/>
        </w:rPr>
        <w:t>五原县</w:t>
      </w:r>
      <w:r w:rsidRPr="00FD7DB2">
        <w:rPr>
          <w:rFonts w:ascii="仿宋_GB2312" w:eastAsia="仿宋_GB2312" w:hint="eastAsia"/>
          <w:color w:val="000000" w:themeColor="text1"/>
          <w:sz w:val="32"/>
          <w:szCs w:val="32"/>
        </w:rPr>
        <w:t>烟草专卖局烟草制品零售点合理布局规划》（</w:t>
      </w:r>
      <w:r w:rsidR="00D30C66" w:rsidRPr="00FD7DB2">
        <w:rPr>
          <w:rFonts w:ascii="仿宋_GB2312" w:eastAsia="仿宋_GB2312" w:hint="eastAsia"/>
          <w:color w:val="000000" w:themeColor="text1"/>
          <w:sz w:val="32"/>
          <w:szCs w:val="32"/>
        </w:rPr>
        <w:t>五</w:t>
      </w:r>
      <w:r w:rsidRPr="00FD7DB2">
        <w:rPr>
          <w:rFonts w:ascii="仿宋_GB2312" w:eastAsia="仿宋_GB2312" w:hint="eastAsia"/>
          <w:color w:val="000000" w:themeColor="text1"/>
          <w:sz w:val="32"/>
          <w:szCs w:val="32"/>
        </w:rPr>
        <w:t>烟专</w:t>
      </w:r>
      <w:r w:rsidR="00D30C66" w:rsidRPr="00FD7DB2">
        <w:rPr>
          <w:rFonts w:ascii="仿宋_GB2312" w:eastAsia="仿宋_GB2312" w:hint="eastAsia"/>
          <w:color w:val="000000" w:themeColor="text1"/>
          <w:sz w:val="32"/>
          <w:szCs w:val="32"/>
        </w:rPr>
        <w:t>〔2021〕</w:t>
      </w:r>
      <w:r w:rsidRPr="00FD7DB2">
        <w:rPr>
          <w:rFonts w:ascii="仿宋_GB2312" w:eastAsia="仿宋_GB2312" w:hint="eastAsia"/>
          <w:color w:val="000000" w:themeColor="text1"/>
          <w:sz w:val="32"/>
          <w:szCs w:val="32"/>
        </w:rPr>
        <w:t xml:space="preserve"> </w:t>
      </w:r>
      <w:r w:rsidR="00D30C66" w:rsidRPr="00FD7DB2">
        <w:rPr>
          <w:rFonts w:ascii="仿宋_GB2312" w:eastAsia="仿宋_GB2312" w:hint="eastAsia"/>
          <w:color w:val="000000" w:themeColor="text1"/>
          <w:sz w:val="32"/>
          <w:szCs w:val="32"/>
        </w:rPr>
        <w:t>9</w:t>
      </w:r>
      <w:r w:rsidRPr="00FD7DB2">
        <w:rPr>
          <w:rFonts w:ascii="仿宋_GB2312" w:eastAsia="仿宋_GB2312" w:hint="eastAsia"/>
          <w:color w:val="000000" w:themeColor="text1"/>
          <w:sz w:val="32"/>
          <w:szCs w:val="32"/>
        </w:rPr>
        <w:t>号）同时废止。</w:t>
      </w:r>
    </w:p>
    <w:sectPr w:rsidR="00203FE7" w:rsidSect="00203FE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455" w:rsidRDefault="00701455" w:rsidP="00203FE7">
      <w:r>
        <w:separator/>
      </w:r>
    </w:p>
  </w:endnote>
  <w:endnote w:type="continuationSeparator" w:id="0">
    <w:p w:rsidR="00701455" w:rsidRDefault="00701455" w:rsidP="00203F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965384"/>
    </w:sdtPr>
    <w:sdtEndPr>
      <w:rPr>
        <w:sz w:val="32"/>
        <w:szCs w:val="32"/>
      </w:rPr>
    </w:sdtEndPr>
    <w:sdtContent>
      <w:p w:rsidR="00203FE7" w:rsidRDefault="008508B2">
        <w:pPr>
          <w:pStyle w:val="a4"/>
          <w:jc w:val="center"/>
          <w:rPr>
            <w:sz w:val="32"/>
            <w:szCs w:val="32"/>
          </w:rPr>
        </w:pPr>
        <w:r>
          <w:rPr>
            <w:sz w:val="32"/>
            <w:szCs w:val="32"/>
          </w:rPr>
          <w:fldChar w:fldCharType="begin"/>
        </w:r>
        <w:r w:rsidR="008026A5">
          <w:rPr>
            <w:sz w:val="32"/>
            <w:szCs w:val="32"/>
          </w:rPr>
          <w:instrText>PAGE   \* MERGEFORMAT</w:instrText>
        </w:r>
        <w:r>
          <w:rPr>
            <w:sz w:val="32"/>
            <w:szCs w:val="32"/>
          </w:rPr>
          <w:fldChar w:fldCharType="separate"/>
        </w:r>
        <w:r w:rsidR="00CE314D" w:rsidRPr="00CE314D">
          <w:rPr>
            <w:noProof/>
            <w:sz w:val="32"/>
            <w:szCs w:val="32"/>
            <w:lang w:val="zh-CN"/>
          </w:rPr>
          <w:t>6</w:t>
        </w:r>
        <w:r>
          <w:rPr>
            <w:sz w:val="32"/>
            <w:szCs w:val="32"/>
          </w:rPr>
          <w:fldChar w:fldCharType="end"/>
        </w:r>
      </w:p>
    </w:sdtContent>
  </w:sdt>
  <w:p w:rsidR="00203FE7" w:rsidRDefault="00203F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455" w:rsidRDefault="00701455" w:rsidP="00203FE7">
      <w:r>
        <w:separator/>
      </w:r>
    </w:p>
  </w:footnote>
  <w:footnote w:type="continuationSeparator" w:id="0">
    <w:p w:rsidR="00701455" w:rsidRDefault="00701455" w:rsidP="00203F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AzM2I2OWQ3ZDZjNWI1Mjc4NzJmYTNmNmY5YWIyMTcifQ=="/>
  </w:docVars>
  <w:rsids>
    <w:rsidRoot w:val="00496BD7"/>
    <w:rsid w:val="000244DC"/>
    <w:rsid w:val="00026E49"/>
    <w:rsid w:val="000346CD"/>
    <w:rsid w:val="00035DE3"/>
    <w:rsid w:val="000360AB"/>
    <w:rsid w:val="000437E6"/>
    <w:rsid w:val="000A2979"/>
    <w:rsid w:val="000A6246"/>
    <w:rsid w:val="000C5B35"/>
    <w:rsid w:val="000C72AF"/>
    <w:rsid w:val="000D0B72"/>
    <w:rsid w:val="000E00C8"/>
    <w:rsid w:val="000E54D6"/>
    <w:rsid w:val="000E733A"/>
    <w:rsid w:val="00132F63"/>
    <w:rsid w:val="00137EC1"/>
    <w:rsid w:val="00145000"/>
    <w:rsid w:val="00162285"/>
    <w:rsid w:val="001855BF"/>
    <w:rsid w:val="001A317D"/>
    <w:rsid w:val="001B1E3F"/>
    <w:rsid w:val="001B73A3"/>
    <w:rsid w:val="001D4929"/>
    <w:rsid w:val="001D61A0"/>
    <w:rsid w:val="001E41F3"/>
    <w:rsid w:val="001F0B04"/>
    <w:rsid w:val="00203FE7"/>
    <w:rsid w:val="00205CE2"/>
    <w:rsid w:val="00237CDD"/>
    <w:rsid w:val="0024795D"/>
    <w:rsid w:val="002639AE"/>
    <w:rsid w:val="00270C86"/>
    <w:rsid w:val="00272EC5"/>
    <w:rsid w:val="0027547D"/>
    <w:rsid w:val="00294E5D"/>
    <w:rsid w:val="0029581A"/>
    <w:rsid w:val="002A1F8B"/>
    <w:rsid w:val="002A3F19"/>
    <w:rsid w:val="002A78E1"/>
    <w:rsid w:val="002C7784"/>
    <w:rsid w:val="002E7105"/>
    <w:rsid w:val="002F49BE"/>
    <w:rsid w:val="00311AA9"/>
    <w:rsid w:val="00313821"/>
    <w:rsid w:val="0033125A"/>
    <w:rsid w:val="003820FF"/>
    <w:rsid w:val="003C1CE2"/>
    <w:rsid w:val="003C1E3B"/>
    <w:rsid w:val="003C1FFC"/>
    <w:rsid w:val="003C36DE"/>
    <w:rsid w:val="003E07FE"/>
    <w:rsid w:val="003E589D"/>
    <w:rsid w:val="003E7B8C"/>
    <w:rsid w:val="003F6A77"/>
    <w:rsid w:val="0040428D"/>
    <w:rsid w:val="00411242"/>
    <w:rsid w:val="0041723F"/>
    <w:rsid w:val="004208B2"/>
    <w:rsid w:val="004213F4"/>
    <w:rsid w:val="00452742"/>
    <w:rsid w:val="00461064"/>
    <w:rsid w:val="00462104"/>
    <w:rsid w:val="004650C6"/>
    <w:rsid w:val="00472F2F"/>
    <w:rsid w:val="00496BD7"/>
    <w:rsid w:val="004C32C2"/>
    <w:rsid w:val="004C669C"/>
    <w:rsid w:val="004E1638"/>
    <w:rsid w:val="004E61D2"/>
    <w:rsid w:val="004F4939"/>
    <w:rsid w:val="004F78D3"/>
    <w:rsid w:val="0050611F"/>
    <w:rsid w:val="00530E82"/>
    <w:rsid w:val="005420E7"/>
    <w:rsid w:val="00557220"/>
    <w:rsid w:val="00580685"/>
    <w:rsid w:val="0058724E"/>
    <w:rsid w:val="00587ADF"/>
    <w:rsid w:val="00596528"/>
    <w:rsid w:val="005B3887"/>
    <w:rsid w:val="005D0C83"/>
    <w:rsid w:val="005D4938"/>
    <w:rsid w:val="00615F8A"/>
    <w:rsid w:val="006211A4"/>
    <w:rsid w:val="0062152C"/>
    <w:rsid w:val="00625C8B"/>
    <w:rsid w:val="00643993"/>
    <w:rsid w:val="00661551"/>
    <w:rsid w:val="00691CE7"/>
    <w:rsid w:val="006926E7"/>
    <w:rsid w:val="006B33FA"/>
    <w:rsid w:val="006B5403"/>
    <w:rsid w:val="006B54A9"/>
    <w:rsid w:val="006F33D7"/>
    <w:rsid w:val="006F5482"/>
    <w:rsid w:val="00701455"/>
    <w:rsid w:val="00711B42"/>
    <w:rsid w:val="00714B4B"/>
    <w:rsid w:val="007428D5"/>
    <w:rsid w:val="007475D5"/>
    <w:rsid w:val="00762C6B"/>
    <w:rsid w:val="00766882"/>
    <w:rsid w:val="00774189"/>
    <w:rsid w:val="00786AE8"/>
    <w:rsid w:val="007B633C"/>
    <w:rsid w:val="007D71B9"/>
    <w:rsid w:val="007E0114"/>
    <w:rsid w:val="007E429C"/>
    <w:rsid w:val="008026A5"/>
    <w:rsid w:val="00803EC6"/>
    <w:rsid w:val="008202D0"/>
    <w:rsid w:val="0083434B"/>
    <w:rsid w:val="00836A7A"/>
    <w:rsid w:val="008407E6"/>
    <w:rsid w:val="008508B2"/>
    <w:rsid w:val="00873086"/>
    <w:rsid w:val="00873AC0"/>
    <w:rsid w:val="00897BC5"/>
    <w:rsid w:val="008B4881"/>
    <w:rsid w:val="008D63EE"/>
    <w:rsid w:val="008D6B02"/>
    <w:rsid w:val="008E2D5A"/>
    <w:rsid w:val="008F01C7"/>
    <w:rsid w:val="008F105D"/>
    <w:rsid w:val="0092001A"/>
    <w:rsid w:val="00921E7E"/>
    <w:rsid w:val="00927ED0"/>
    <w:rsid w:val="009352C6"/>
    <w:rsid w:val="00955CB8"/>
    <w:rsid w:val="00965921"/>
    <w:rsid w:val="009666C7"/>
    <w:rsid w:val="0097667F"/>
    <w:rsid w:val="009817DE"/>
    <w:rsid w:val="009A10F4"/>
    <w:rsid w:val="009A4A9C"/>
    <w:rsid w:val="009B0599"/>
    <w:rsid w:val="009B2039"/>
    <w:rsid w:val="009B5D74"/>
    <w:rsid w:val="009F3CA5"/>
    <w:rsid w:val="00A21329"/>
    <w:rsid w:val="00A21CC5"/>
    <w:rsid w:val="00A328D9"/>
    <w:rsid w:val="00A3469C"/>
    <w:rsid w:val="00A61E1B"/>
    <w:rsid w:val="00AB43A3"/>
    <w:rsid w:val="00AC3D0B"/>
    <w:rsid w:val="00AD2718"/>
    <w:rsid w:val="00B14F5D"/>
    <w:rsid w:val="00B22A44"/>
    <w:rsid w:val="00B23744"/>
    <w:rsid w:val="00B3124D"/>
    <w:rsid w:val="00B3280E"/>
    <w:rsid w:val="00B35CE0"/>
    <w:rsid w:val="00B61AA8"/>
    <w:rsid w:val="00B924FE"/>
    <w:rsid w:val="00B93B38"/>
    <w:rsid w:val="00BB2E01"/>
    <w:rsid w:val="00BB6CC2"/>
    <w:rsid w:val="00BD24AB"/>
    <w:rsid w:val="00C02D31"/>
    <w:rsid w:val="00C04605"/>
    <w:rsid w:val="00C118A6"/>
    <w:rsid w:val="00C23A72"/>
    <w:rsid w:val="00C27147"/>
    <w:rsid w:val="00C711F1"/>
    <w:rsid w:val="00C72BA6"/>
    <w:rsid w:val="00C86F4D"/>
    <w:rsid w:val="00C931F2"/>
    <w:rsid w:val="00CA2696"/>
    <w:rsid w:val="00CA29D3"/>
    <w:rsid w:val="00CB5B23"/>
    <w:rsid w:val="00CB5B5B"/>
    <w:rsid w:val="00CC070A"/>
    <w:rsid w:val="00CD7CCC"/>
    <w:rsid w:val="00CE18B4"/>
    <w:rsid w:val="00CE314D"/>
    <w:rsid w:val="00D0064A"/>
    <w:rsid w:val="00D044CF"/>
    <w:rsid w:val="00D16189"/>
    <w:rsid w:val="00D219A3"/>
    <w:rsid w:val="00D30C66"/>
    <w:rsid w:val="00D319DE"/>
    <w:rsid w:val="00D44526"/>
    <w:rsid w:val="00D47C5E"/>
    <w:rsid w:val="00D55CF7"/>
    <w:rsid w:val="00D65F5E"/>
    <w:rsid w:val="00DA7FC8"/>
    <w:rsid w:val="00DB6ADE"/>
    <w:rsid w:val="00DD45AE"/>
    <w:rsid w:val="00DD7F36"/>
    <w:rsid w:val="00DF1351"/>
    <w:rsid w:val="00DF145B"/>
    <w:rsid w:val="00DF2D2F"/>
    <w:rsid w:val="00E14862"/>
    <w:rsid w:val="00E249D0"/>
    <w:rsid w:val="00E32794"/>
    <w:rsid w:val="00E36F83"/>
    <w:rsid w:val="00E41555"/>
    <w:rsid w:val="00E42AAD"/>
    <w:rsid w:val="00E4491C"/>
    <w:rsid w:val="00E74BB4"/>
    <w:rsid w:val="00E7680C"/>
    <w:rsid w:val="00EA3899"/>
    <w:rsid w:val="00ED2408"/>
    <w:rsid w:val="00F03749"/>
    <w:rsid w:val="00F3414D"/>
    <w:rsid w:val="00F405E1"/>
    <w:rsid w:val="00F51CD1"/>
    <w:rsid w:val="00F554EE"/>
    <w:rsid w:val="00F570C3"/>
    <w:rsid w:val="00F703C7"/>
    <w:rsid w:val="00F70A14"/>
    <w:rsid w:val="00F84705"/>
    <w:rsid w:val="00FC3734"/>
    <w:rsid w:val="00FC5432"/>
    <w:rsid w:val="00FD7DB2"/>
    <w:rsid w:val="00FE18DA"/>
    <w:rsid w:val="0AB3259A"/>
    <w:rsid w:val="0DBA6813"/>
    <w:rsid w:val="11342C71"/>
    <w:rsid w:val="1352521E"/>
    <w:rsid w:val="1EAF32E5"/>
    <w:rsid w:val="26D12FC0"/>
    <w:rsid w:val="272D5803"/>
    <w:rsid w:val="27B91C39"/>
    <w:rsid w:val="296A3B7E"/>
    <w:rsid w:val="2A172D9D"/>
    <w:rsid w:val="34486F54"/>
    <w:rsid w:val="45200735"/>
    <w:rsid w:val="471C49BA"/>
    <w:rsid w:val="4C4A7B3B"/>
    <w:rsid w:val="554B00FD"/>
    <w:rsid w:val="57F46714"/>
    <w:rsid w:val="5E1A7EF1"/>
    <w:rsid w:val="64947AF6"/>
    <w:rsid w:val="65003AD3"/>
    <w:rsid w:val="66EA6AD9"/>
    <w:rsid w:val="6AD205CF"/>
    <w:rsid w:val="724E2F94"/>
    <w:rsid w:val="7556678F"/>
    <w:rsid w:val="785D16CC"/>
    <w:rsid w:val="7BB974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FE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03FE7"/>
    <w:rPr>
      <w:sz w:val="18"/>
      <w:szCs w:val="18"/>
    </w:rPr>
  </w:style>
  <w:style w:type="paragraph" w:styleId="a4">
    <w:name w:val="footer"/>
    <w:basedOn w:val="a"/>
    <w:link w:val="Char0"/>
    <w:uiPriority w:val="99"/>
    <w:unhideWhenUsed/>
    <w:qFormat/>
    <w:rsid w:val="00203FE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03FE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203FE7"/>
    <w:rPr>
      <w:sz w:val="18"/>
      <w:szCs w:val="18"/>
    </w:rPr>
  </w:style>
  <w:style w:type="character" w:customStyle="1" w:styleId="Char0">
    <w:name w:val="页脚 Char"/>
    <w:basedOn w:val="a0"/>
    <w:link w:val="a4"/>
    <w:uiPriority w:val="99"/>
    <w:qFormat/>
    <w:rsid w:val="00203FE7"/>
    <w:rPr>
      <w:sz w:val="18"/>
      <w:szCs w:val="18"/>
    </w:rPr>
  </w:style>
  <w:style w:type="character" w:customStyle="1" w:styleId="Char">
    <w:name w:val="批注框文本 Char"/>
    <w:basedOn w:val="a0"/>
    <w:link w:val="a3"/>
    <w:uiPriority w:val="99"/>
    <w:semiHidden/>
    <w:qFormat/>
    <w:rsid w:val="00203FE7"/>
    <w:rPr>
      <w:kern w:val="2"/>
      <w:sz w:val="18"/>
      <w:szCs w:val="18"/>
    </w:rPr>
  </w:style>
  <w:style w:type="paragraph" w:customStyle="1" w:styleId="paragraph">
    <w:name w:val="paragraph"/>
    <w:basedOn w:val="a"/>
    <w:qFormat/>
    <w:rsid w:val="00203F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567</TotalTime>
  <Pages>6</Pages>
  <Words>421</Words>
  <Characters>2401</Characters>
  <Application>Microsoft Office Word</Application>
  <DocSecurity>0</DocSecurity>
  <Lines>20</Lines>
  <Paragraphs>5</Paragraphs>
  <ScaleCrop>false</ScaleCrop>
  <Company>Microsoft</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付雪娇</dc:creator>
  <cp:lastModifiedBy>张谨</cp:lastModifiedBy>
  <cp:revision>48</cp:revision>
  <cp:lastPrinted>2022-05-24T03:43:00Z</cp:lastPrinted>
  <dcterms:created xsi:type="dcterms:W3CDTF">2022-04-28T08:34:00Z</dcterms:created>
  <dcterms:modified xsi:type="dcterms:W3CDTF">2022-06-09T02:59:00Z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4404DB59170E44D4AA207FB5CCCED14B</vt:lpwstr>
  </property>
</Properties>
</file>