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15" w:rsidRDefault="00603F1E" w:rsidP="00603F1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附件1                 </w:t>
      </w:r>
      <w:r w:rsidR="00351DC4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B24A1">
        <w:rPr>
          <w:rFonts w:ascii="仿宋_GB2312" w:eastAsia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53615" w:rsidRPr="00D7424A">
        <w:rPr>
          <w:rFonts w:ascii="仿宋_GB2312" w:eastAsia="仿宋_GB2312" w:hint="eastAsia"/>
          <w:b/>
          <w:sz w:val="32"/>
          <w:szCs w:val="32"/>
        </w:rPr>
        <w:t>黄河</w:t>
      </w:r>
      <w:r w:rsidR="00011E31">
        <w:rPr>
          <w:rFonts w:ascii="仿宋_GB2312" w:eastAsia="仿宋_GB2312" w:hint="eastAsia"/>
          <w:b/>
          <w:sz w:val="32"/>
          <w:szCs w:val="32"/>
        </w:rPr>
        <w:t>五原县</w:t>
      </w:r>
      <w:r w:rsidR="00C53615" w:rsidRPr="00D7424A">
        <w:rPr>
          <w:rFonts w:ascii="仿宋_GB2312" w:eastAsia="仿宋_GB2312" w:hint="eastAsia"/>
          <w:b/>
          <w:sz w:val="32"/>
          <w:szCs w:val="32"/>
        </w:rPr>
        <w:t>段河道</w:t>
      </w:r>
      <w:r w:rsidR="00C53615" w:rsidRPr="00D7424A">
        <w:rPr>
          <w:rFonts w:ascii="仿宋_GB2312" w:eastAsia="仿宋_GB2312"/>
          <w:b/>
          <w:sz w:val="32"/>
          <w:szCs w:val="32"/>
        </w:rPr>
        <w:t>管理范围</w:t>
      </w:r>
      <w:r w:rsidR="00C53615" w:rsidRPr="00D7424A">
        <w:rPr>
          <w:rFonts w:ascii="仿宋_GB2312" w:eastAsia="仿宋_GB2312" w:hint="eastAsia"/>
          <w:b/>
          <w:sz w:val="32"/>
          <w:szCs w:val="32"/>
        </w:rPr>
        <w:t>划定</w:t>
      </w:r>
      <w:r w:rsidR="00C53615" w:rsidRPr="00D7424A">
        <w:rPr>
          <w:rFonts w:ascii="仿宋_GB2312" w:eastAsia="仿宋_GB2312"/>
          <w:b/>
          <w:sz w:val="32"/>
          <w:szCs w:val="32"/>
        </w:rPr>
        <w:t>成果表</w:t>
      </w:r>
    </w:p>
    <w:p w:rsidR="00C53615" w:rsidRPr="00BF1950" w:rsidRDefault="00C53615" w:rsidP="00C53615"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22"/>
        <w:gridCol w:w="796"/>
        <w:gridCol w:w="623"/>
        <w:gridCol w:w="596"/>
        <w:gridCol w:w="856"/>
        <w:gridCol w:w="917"/>
        <w:gridCol w:w="2118"/>
        <w:gridCol w:w="1868"/>
        <w:gridCol w:w="1464"/>
        <w:gridCol w:w="2436"/>
        <w:gridCol w:w="1706"/>
      </w:tblGrid>
      <w:tr w:rsidR="00011E31" w:rsidRPr="00716668" w:rsidTr="00832F87">
        <w:trPr>
          <w:trHeight w:val="649"/>
        </w:trPr>
        <w:tc>
          <w:tcPr>
            <w:tcW w:w="320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所属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盟市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所属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旗县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河道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岸别</w:t>
            </w:r>
            <w:proofErr w:type="gramEnd"/>
          </w:p>
        </w:tc>
        <w:tc>
          <w:tcPr>
            <w:tcW w:w="241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河道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长度（km）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河段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划界起点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划界终点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划界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长度（km）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划界外缘至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背水堤脚距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 注</w:t>
            </w:r>
          </w:p>
        </w:tc>
      </w:tr>
      <w:tr w:rsidR="00011E31" w:rsidRPr="00716668" w:rsidTr="00832F87">
        <w:trPr>
          <w:trHeight w:val="1678"/>
        </w:trPr>
        <w:tc>
          <w:tcPr>
            <w:tcW w:w="320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巴彦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淖尔市</w:t>
            </w:r>
            <w:proofErr w:type="gramEnd"/>
          </w:p>
        </w:tc>
        <w:tc>
          <w:tcPr>
            <w:tcW w:w="311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五原县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黄河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左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黄河</w:t>
            </w:r>
          </w:p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堤防段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</w:t>
            </w:r>
            <w:proofErr w:type="gramStart"/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吉太镇</w:t>
            </w:r>
            <w:proofErr w:type="gramEnd"/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复丰村</w:t>
            </w: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（堤防与临河区交界处）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巴彦套海镇贾方留店</w:t>
            </w: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br/>
              <w:t>（堤防与乌拉特前旗交界处）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11E31" w:rsidRPr="001B24A1" w:rsidRDefault="001B24A1" w:rsidP="001B24A1">
            <w:pPr>
              <w:pStyle w:val="1"/>
              <w:spacing w:line="280" w:lineRule="exact"/>
              <w:ind w:firstLineChars="0" w:firstLine="0"/>
            </w:pPr>
            <w:r>
              <w:rPr>
                <w:rFonts w:hint="eastAsia"/>
              </w:rPr>
              <w:t>堤防内保护范围长度为</w:t>
            </w:r>
            <w:r>
              <w:rPr>
                <w:rFonts w:hint="eastAsia"/>
              </w:rPr>
              <w:t>5</w:t>
            </w:r>
            <w:r>
              <w:t>9.85km</w:t>
            </w:r>
            <w:r>
              <w:t>，堤防外保护范围长度为</w:t>
            </w:r>
            <w:r>
              <w:rPr>
                <w:rFonts w:hint="eastAsia"/>
              </w:rPr>
              <w:t>5</w:t>
            </w:r>
            <w:r>
              <w:t>8.14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。堤防内管理范围长度为</w:t>
            </w:r>
            <w:r>
              <w:rPr>
                <w:rFonts w:hint="eastAsia"/>
              </w:rPr>
              <w:t>58.387</w:t>
            </w:r>
            <w:r>
              <w:t>km</w:t>
            </w:r>
            <w:r>
              <w:t>，堤防外管理范围长度为</w:t>
            </w:r>
            <w:r>
              <w:rPr>
                <w:rFonts w:hint="eastAsia"/>
              </w:rPr>
              <w:t>5</w:t>
            </w:r>
            <w:r>
              <w:t>8.27km</w:t>
            </w:r>
            <w:r>
              <w:t>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24A1" w:rsidRPr="001B24A1" w:rsidRDefault="001B24A1" w:rsidP="001B24A1">
            <w:pPr>
              <w:pStyle w:val="1"/>
              <w:spacing w:line="280" w:lineRule="exact"/>
              <w:ind w:firstLineChars="0" w:firstLine="0"/>
            </w:pPr>
            <w:r w:rsidRPr="001B24A1">
              <w:rPr>
                <w:rFonts w:hint="eastAsia"/>
              </w:rPr>
              <w:t>管理范围为堤脚</w:t>
            </w:r>
            <w:proofErr w:type="gramStart"/>
            <w:r w:rsidRPr="001B24A1">
              <w:rPr>
                <w:rFonts w:hint="eastAsia"/>
              </w:rPr>
              <w:t>以外俩侧</w:t>
            </w:r>
            <w:proofErr w:type="gramEnd"/>
            <w:r w:rsidRPr="001B24A1">
              <w:rPr>
                <w:rFonts w:hint="eastAsia"/>
              </w:rPr>
              <w:t>各</w:t>
            </w:r>
            <w:r w:rsidRPr="001B24A1">
              <w:rPr>
                <w:rFonts w:hint="eastAsia"/>
              </w:rPr>
              <w:t>1</w:t>
            </w:r>
            <w:r w:rsidRPr="001B24A1">
              <w:t>00</w:t>
            </w:r>
            <w:r w:rsidRPr="001B24A1">
              <w:t>米，保护范围为管理范围外</w:t>
            </w:r>
            <w:r w:rsidRPr="001B24A1">
              <w:rPr>
                <w:rFonts w:hint="eastAsia"/>
              </w:rPr>
              <w:t>1</w:t>
            </w:r>
            <w:r w:rsidRPr="001B24A1">
              <w:t>00</w:t>
            </w:r>
            <w:r w:rsidRPr="001B24A1">
              <w:t>米。</w:t>
            </w:r>
          </w:p>
          <w:p w:rsidR="00011E31" w:rsidRPr="001B24A1" w:rsidRDefault="00011E31" w:rsidP="001B24A1">
            <w:pPr>
              <w:pStyle w:val="1"/>
              <w:spacing w:line="280" w:lineRule="exact"/>
              <w:ind w:firstLineChars="0" w:firstLine="0"/>
            </w:pPr>
            <w:r w:rsidRPr="001B24A1">
              <w:rPr>
                <w:rFonts w:hint="eastAsia"/>
              </w:rPr>
              <w:t>（堤防防洪标准即洪水重现期</w:t>
            </w:r>
            <w:r w:rsidRPr="001B24A1">
              <w:rPr>
                <w:rFonts w:hint="eastAsia"/>
              </w:rPr>
              <w:t>50</w:t>
            </w:r>
            <w:r w:rsidRPr="001B24A1">
              <w:rPr>
                <w:rFonts w:hint="eastAsia"/>
              </w:rPr>
              <w:t>年），</w:t>
            </w:r>
          </w:p>
          <w:p w:rsidR="00011E31" w:rsidRPr="00716668" w:rsidRDefault="00011E31" w:rsidP="001B24A1">
            <w:pPr>
              <w:pStyle w:val="1"/>
              <w:spacing w:line="280" w:lineRule="exact"/>
              <w:ind w:firstLineChars="0" w:firstLine="0"/>
              <w:rPr>
                <w:rFonts w:ascii="仿宋_GB2312" w:eastAsia="仿宋_GB2312"/>
                <w:color w:val="000000"/>
                <w:sz w:val="24"/>
              </w:rPr>
            </w:pPr>
            <w:r w:rsidRPr="001B24A1">
              <w:rPr>
                <w:rFonts w:hint="eastAsia"/>
              </w:rPr>
              <w:t>遇村庄退至护堤地（</w:t>
            </w:r>
            <w:r w:rsidRPr="001B24A1">
              <w:rPr>
                <w:rFonts w:hint="eastAsia"/>
              </w:rPr>
              <w:t>15m</w:t>
            </w:r>
            <w:r w:rsidRPr="001B24A1">
              <w:rPr>
                <w:rFonts w:hint="eastAsia"/>
              </w:rPr>
              <w:t>）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11E31" w:rsidRPr="00716668" w:rsidRDefault="00011E31" w:rsidP="00832F8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16668">
              <w:rPr>
                <w:rFonts w:ascii="仿宋_GB2312" w:eastAsia="仿宋_GB2312" w:hint="eastAsia"/>
                <w:color w:val="000000"/>
                <w:sz w:val="24"/>
                <w:szCs w:val="24"/>
              </w:rPr>
              <w:t>5处遇村庄住房退线，涉及4个自然村</w:t>
            </w:r>
          </w:p>
        </w:tc>
      </w:tr>
    </w:tbl>
    <w:p w:rsidR="00C53615" w:rsidRPr="00011E31" w:rsidRDefault="00C53615" w:rsidP="00C53615">
      <w:pPr>
        <w:tabs>
          <w:tab w:val="left" w:pos="5460"/>
        </w:tabs>
      </w:pPr>
      <w:bookmarkStart w:id="0" w:name="_GoBack"/>
      <w:bookmarkEnd w:id="0"/>
    </w:p>
    <w:p w:rsidR="00C53615" w:rsidRDefault="00C53615" w:rsidP="00C53615">
      <w:pPr>
        <w:tabs>
          <w:tab w:val="left" w:pos="5460"/>
        </w:tabs>
      </w:pPr>
    </w:p>
    <w:p w:rsidR="00C53615" w:rsidRPr="001A1196" w:rsidRDefault="00C53615" w:rsidP="00C53615">
      <w:pPr>
        <w:spacing w:line="384" w:lineRule="auto"/>
        <w:ind w:firstLineChars="472" w:firstLine="991"/>
      </w:pPr>
    </w:p>
    <w:p w:rsidR="00A620D7" w:rsidRDefault="00A620D7">
      <w:pPr>
        <w:rPr>
          <w:rFonts w:hint="eastAsia"/>
        </w:rPr>
      </w:pPr>
    </w:p>
    <w:p w:rsidR="001B24A1" w:rsidRDefault="001B24A1"/>
    <w:sectPr w:rsidR="001B24A1" w:rsidSect="00C53615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9F" w:rsidRDefault="00E4269F" w:rsidP="00C53615">
      <w:r>
        <w:separator/>
      </w:r>
    </w:p>
  </w:endnote>
  <w:endnote w:type="continuationSeparator" w:id="0">
    <w:p w:rsidR="00E4269F" w:rsidRDefault="00E4269F" w:rsidP="00C5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9F" w:rsidRDefault="00E4269F" w:rsidP="00C53615">
      <w:r>
        <w:separator/>
      </w:r>
    </w:p>
  </w:footnote>
  <w:footnote w:type="continuationSeparator" w:id="0">
    <w:p w:rsidR="00E4269F" w:rsidRDefault="00E4269F" w:rsidP="00C5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D72"/>
    <w:rsid w:val="00011E31"/>
    <w:rsid w:val="00035072"/>
    <w:rsid w:val="0008134F"/>
    <w:rsid w:val="000F3742"/>
    <w:rsid w:val="001B24A1"/>
    <w:rsid w:val="003472FA"/>
    <w:rsid w:val="00351DC4"/>
    <w:rsid w:val="004963D2"/>
    <w:rsid w:val="0052571A"/>
    <w:rsid w:val="00603F1E"/>
    <w:rsid w:val="007D295D"/>
    <w:rsid w:val="007E5250"/>
    <w:rsid w:val="008C7F62"/>
    <w:rsid w:val="00A620D7"/>
    <w:rsid w:val="00AD70A0"/>
    <w:rsid w:val="00BF1950"/>
    <w:rsid w:val="00C53615"/>
    <w:rsid w:val="00DC3D72"/>
    <w:rsid w:val="00E4269F"/>
    <w:rsid w:val="00E81526"/>
    <w:rsid w:val="00F54FB1"/>
    <w:rsid w:val="00FA67FA"/>
    <w:rsid w:val="00FA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615"/>
    <w:rPr>
      <w:sz w:val="18"/>
      <w:szCs w:val="18"/>
    </w:rPr>
  </w:style>
  <w:style w:type="paragraph" w:customStyle="1" w:styleId="1">
    <w:name w:val="样式1"/>
    <w:basedOn w:val="a"/>
    <w:qFormat/>
    <w:rsid w:val="001B24A1"/>
    <w:pPr>
      <w:spacing w:line="500" w:lineRule="atLeast"/>
      <w:ind w:firstLineChars="200" w:firstLine="200"/>
    </w:pPr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adminastor</cp:lastModifiedBy>
  <cp:revision>12</cp:revision>
  <dcterms:created xsi:type="dcterms:W3CDTF">2021-06-15T04:52:00Z</dcterms:created>
  <dcterms:modified xsi:type="dcterms:W3CDTF">2021-12-01T07:47:00Z</dcterms:modified>
</cp:coreProperties>
</file>