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关于20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年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度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五原县一般公共预算支出情况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的说明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firstLine="590" w:firstLineChars="196"/>
        <w:textAlignment w:val="baseline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ab/>
      </w:r>
      <w:r>
        <w:rPr>
          <w:rFonts w:hint="eastAsia" w:ascii="宋体" w:hAnsi="宋体" w:eastAsia="宋体" w:cs="宋体"/>
          <w:sz w:val="30"/>
          <w:szCs w:val="30"/>
        </w:rPr>
        <w:t>截止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12</w:t>
      </w:r>
      <w:r>
        <w:rPr>
          <w:rFonts w:hint="eastAsia" w:ascii="宋体" w:hAnsi="宋体" w:eastAsia="宋体" w:cs="宋体"/>
          <w:sz w:val="30"/>
          <w:szCs w:val="30"/>
        </w:rPr>
        <w:t>月底,一般公共预算支出完成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34.20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亿</w:t>
      </w:r>
      <w:r>
        <w:rPr>
          <w:rFonts w:hint="eastAsia" w:ascii="宋体" w:hAnsi="宋体" w:eastAsia="宋体" w:cs="宋体"/>
          <w:sz w:val="30"/>
          <w:szCs w:val="30"/>
        </w:rPr>
        <w:t>元, 较上年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同期</w:t>
      </w: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增加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1.38</w:t>
      </w: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亿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元,同比</w:t>
      </w: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增长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4.21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%。</w:t>
      </w:r>
      <w:r>
        <w:rPr>
          <w:rFonts w:hint="eastAsia" w:ascii="宋体" w:hAnsi="宋体" w:eastAsia="宋体" w:cs="宋体"/>
          <w:kern w:val="0"/>
          <w:sz w:val="30"/>
          <w:szCs w:val="30"/>
          <w:u w:val="none" w:color="000000"/>
          <w:lang w:val="en-US" w:eastAsia="zh-CN"/>
        </w:rPr>
        <w:t>增长主要原因为：一是不断提高就业补贴标准，合理提升养老保险待遇，强化社会保险基金管理。二是不断加大社会救助力度，全力做好资金保障。三是增加公共卫生服务能力，完善城乡居民保障制度。四是城乡建设规模不断扩大，资金支付进度加快</w:t>
      </w:r>
      <w:r>
        <w:rPr>
          <w:rFonts w:hint="eastAsia" w:ascii="宋体" w:hAnsi="宋体" w:cs="宋体"/>
          <w:kern w:val="0"/>
          <w:sz w:val="30"/>
          <w:szCs w:val="30"/>
          <w:u w:val="none" w:color="000000"/>
          <w:lang w:val="en-US"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按支出功能分，具体支出情况如下：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</w:rPr>
        <w:t>1.一般公共服务支出2.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30</w:t>
      </w:r>
      <w:r>
        <w:rPr>
          <w:rFonts w:hint="eastAsia" w:ascii="宋体" w:hAnsi="宋体" w:eastAsia="宋体" w:cs="宋体"/>
          <w:kern w:val="0"/>
          <w:sz w:val="30"/>
          <w:szCs w:val="30"/>
        </w:rPr>
        <w:t>亿元，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完成年度调整预算的100%;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</w:rPr>
        <w:t>2.公共安全支出7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501</w:t>
      </w:r>
      <w:r>
        <w:rPr>
          <w:rFonts w:hint="eastAsia" w:ascii="宋体" w:hAnsi="宋体" w:eastAsia="宋体" w:cs="宋体"/>
          <w:kern w:val="0"/>
          <w:sz w:val="30"/>
          <w:szCs w:val="30"/>
        </w:rPr>
        <w:t>万元，</w:t>
      </w:r>
      <w:r>
        <w:rPr>
          <w:rFonts w:hint="eastAsia" w:ascii="宋体" w:hAnsi="宋体" w:eastAsia="宋体" w:cs="宋体"/>
          <w:sz w:val="30"/>
          <w:szCs w:val="30"/>
        </w:rPr>
        <w:t>完成年度调整预算的100%;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</w:rPr>
        <w:t>3.教育支出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4.55</w:t>
      </w:r>
      <w:r>
        <w:rPr>
          <w:rFonts w:hint="eastAsia" w:ascii="宋体" w:hAnsi="宋体" w:eastAsia="宋体" w:cs="宋体"/>
          <w:kern w:val="0"/>
          <w:sz w:val="30"/>
          <w:szCs w:val="30"/>
        </w:rPr>
        <w:t>亿元，</w:t>
      </w:r>
      <w:r>
        <w:rPr>
          <w:rFonts w:hint="eastAsia" w:ascii="宋体" w:hAnsi="宋体" w:eastAsia="宋体" w:cs="宋体"/>
          <w:sz w:val="30"/>
          <w:szCs w:val="30"/>
        </w:rPr>
        <w:t>完成年度调整预算的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100</w:t>
      </w:r>
      <w:r>
        <w:rPr>
          <w:rFonts w:hint="eastAsia" w:ascii="宋体" w:hAnsi="宋体" w:eastAsia="宋体" w:cs="宋体"/>
          <w:sz w:val="30"/>
          <w:szCs w:val="30"/>
        </w:rPr>
        <w:t>%;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</w:rPr>
        <w:t>4.科学技术支出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945</w:t>
      </w:r>
      <w:r>
        <w:rPr>
          <w:rFonts w:hint="eastAsia" w:ascii="宋体" w:hAnsi="宋体" w:eastAsia="宋体" w:cs="宋体"/>
          <w:kern w:val="0"/>
          <w:sz w:val="30"/>
          <w:szCs w:val="30"/>
        </w:rPr>
        <w:t>万元，</w:t>
      </w:r>
      <w:r>
        <w:rPr>
          <w:rFonts w:hint="eastAsia" w:ascii="宋体" w:hAnsi="宋体" w:eastAsia="宋体" w:cs="宋体"/>
          <w:sz w:val="30"/>
          <w:szCs w:val="30"/>
        </w:rPr>
        <w:t>完成年度调整预算的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90.52</w:t>
      </w:r>
      <w:r>
        <w:rPr>
          <w:rFonts w:hint="eastAsia" w:ascii="宋体" w:hAnsi="宋体" w:eastAsia="宋体" w:cs="宋体"/>
          <w:sz w:val="30"/>
          <w:szCs w:val="30"/>
        </w:rPr>
        <w:t>%;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30"/>
          <w:szCs w:val="30"/>
        </w:rPr>
        <w:t>.文化旅游体育与传媒支出3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827</w:t>
      </w:r>
      <w:r>
        <w:rPr>
          <w:rFonts w:hint="eastAsia" w:ascii="宋体" w:hAnsi="宋体" w:eastAsia="宋体" w:cs="宋体"/>
          <w:kern w:val="0"/>
          <w:sz w:val="30"/>
          <w:szCs w:val="30"/>
        </w:rPr>
        <w:t>万元，</w:t>
      </w:r>
      <w:r>
        <w:rPr>
          <w:rFonts w:hint="eastAsia" w:ascii="宋体" w:hAnsi="宋体" w:eastAsia="宋体" w:cs="宋体"/>
          <w:sz w:val="30"/>
          <w:szCs w:val="30"/>
        </w:rPr>
        <w:t>完成年度调整预算的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98.10</w:t>
      </w:r>
      <w:r>
        <w:rPr>
          <w:rFonts w:hint="eastAsia" w:ascii="宋体" w:hAnsi="宋体" w:eastAsia="宋体" w:cs="宋体"/>
          <w:sz w:val="30"/>
          <w:szCs w:val="30"/>
        </w:rPr>
        <w:t>%;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</w:rPr>
        <w:t>6.社会保障和就业支出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5.19</w:t>
      </w:r>
      <w:r>
        <w:rPr>
          <w:rFonts w:hint="eastAsia" w:ascii="宋体" w:hAnsi="宋体" w:eastAsia="宋体" w:cs="宋体"/>
          <w:kern w:val="0"/>
          <w:sz w:val="30"/>
          <w:szCs w:val="30"/>
        </w:rPr>
        <w:t>亿元，</w:t>
      </w:r>
      <w:r>
        <w:rPr>
          <w:rFonts w:hint="eastAsia" w:ascii="宋体" w:hAnsi="宋体" w:eastAsia="宋体" w:cs="宋体"/>
          <w:sz w:val="30"/>
          <w:szCs w:val="30"/>
        </w:rPr>
        <w:t>完成年度调整预算的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99.33</w:t>
      </w:r>
      <w:r>
        <w:rPr>
          <w:rFonts w:hint="eastAsia" w:ascii="宋体" w:hAnsi="宋体" w:eastAsia="宋体" w:cs="宋体"/>
          <w:sz w:val="30"/>
          <w:szCs w:val="30"/>
        </w:rPr>
        <w:t>%;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7.卫生健康支出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3.03</w:t>
      </w:r>
      <w:r>
        <w:rPr>
          <w:rFonts w:hint="eastAsia" w:ascii="宋体" w:hAnsi="宋体" w:eastAsia="宋体" w:cs="宋体"/>
          <w:sz w:val="30"/>
          <w:szCs w:val="30"/>
        </w:rPr>
        <w:t>亿元，完成年度调整预算的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98.51</w:t>
      </w:r>
      <w:r>
        <w:rPr>
          <w:rFonts w:hint="eastAsia" w:ascii="宋体" w:hAnsi="宋体" w:eastAsia="宋体" w:cs="宋体"/>
          <w:sz w:val="30"/>
          <w:szCs w:val="30"/>
        </w:rPr>
        <w:t>%;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8.节能环保支出1.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06</w:t>
      </w:r>
      <w:r>
        <w:rPr>
          <w:rFonts w:hint="eastAsia" w:ascii="宋体" w:hAnsi="宋体" w:eastAsia="宋体" w:cs="宋体"/>
          <w:sz w:val="30"/>
          <w:szCs w:val="30"/>
        </w:rPr>
        <w:t>亿元，完成年度调整预算的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95.33</w:t>
      </w:r>
      <w:r>
        <w:rPr>
          <w:rFonts w:hint="eastAsia" w:ascii="宋体" w:hAnsi="宋体" w:eastAsia="宋体" w:cs="宋体"/>
          <w:sz w:val="30"/>
          <w:szCs w:val="30"/>
        </w:rPr>
        <w:t>%;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9.城乡社区支出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1.65</w:t>
      </w:r>
      <w:r>
        <w:rPr>
          <w:rFonts w:hint="eastAsia" w:ascii="宋体" w:hAnsi="宋体" w:eastAsia="宋体" w:cs="宋体"/>
          <w:sz w:val="30"/>
          <w:szCs w:val="30"/>
        </w:rPr>
        <w:t>亿元，完成年度调整预算的100%;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10.农林水支出7.6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0</w:t>
      </w:r>
      <w:r>
        <w:rPr>
          <w:rFonts w:hint="eastAsia" w:ascii="宋体" w:hAnsi="宋体" w:eastAsia="宋体" w:cs="宋体"/>
          <w:sz w:val="30"/>
          <w:szCs w:val="30"/>
        </w:rPr>
        <w:t>亿元，完成年度调整预算的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99.69</w:t>
      </w:r>
      <w:r>
        <w:rPr>
          <w:rFonts w:hint="eastAsia" w:ascii="宋体" w:hAnsi="宋体" w:eastAsia="宋体" w:cs="宋体"/>
          <w:sz w:val="30"/>
          <w:szCs w:val="30"/>
        </w:rPr>
        <w:t>%;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11.交通运输支出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8416万</w:t>
      </w:r>
      <w:r>
        <w:rPr>
          <w:rFonts w:hint="eastAsia" w:ascii="宋体" w:hAnsi="宋体" w:eastAsia="宋体" w:cs="宋体"/>
          <w:sz w:val="30"/>
          <w:szCs w:val="30"/>
        </w:rPr>
        <w:t>元，完成年度调整预算的100%;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12.资源勘探信息等支出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572</w:t>
      </w:r>
      <w:r>
        <w:rPr>
          <w:rFonts w:hint="eastAsia" w:ascii="宋体" w:hAnsi="宋体" w:eastAsia="宋体" w:cs="宋体"/>
          <w:sz w:val="30"/>
          <w:szCs w:val="30"/>
        </w:rPr>
        <w:t>万元，完成年度调整预算的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26.73</w:t>
      </w:r>
      <w:r>
        <w:rPr>
          <w:rFonts w:hint="eastAsia" w:ascii="宋体" w:hAnsi="宋体" w:eastAsia="宋体" w:cs="宋体"/>
          <w:sz w:val="30"/>
          <w:szCs w:val="30"/>
        </w:rPr>
        <w:t>%;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13.商业服务业等支出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4179</w:t>
      </w:r>
      <w:r>
        <w:rPr>
          <w:rFonts w:hint="eastAsia" w:ascii="宋体" w:hAnsi="宋体" w:eastAsia="宋体" w:cs="宋体"/>
          <w:sz w:val="30"/>
          <w:szCs w:val="30"/>
        </w:rPr>
        <w:t>万元，完成年度调整预算的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89.31</w:t>
      </w:r>
      <w:r>
        <w:rPr>
          <w:rFonts w:hint="eastAsia" w:ascii="宋体" w:hAnsi="宋体" w:eastAsia="宋体" w:cs="宋体"/>
          <w:sz w:val="30"/>
          <w:szCs w:val="30"/>
        </w:rPr>
        <w:t>%;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14.金融支出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427</w:t>
      </w:r>
      <w:r>
        <w:rPr>
          <w:rFonts w:hint="eastAsia" w:ascii="宋体" w:hAnsi="宋体" w:eastAsia="宋体" w:cs="宋体"/>
          <w:sz w:val="30"/>
          <w:szCs w:val="30"/>
        </w:rPr>
        <w:t>万元，完成年度调整预算的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70.93</w:t>
      </w:r>
      <w:r>
        <w:rPr>
          <w:rFonts w:hint="eastAsia" w:ascii="宋体" w:hAnsi="宋体" w:eastAsia="宋体" w:cs="宋体"/>
          <w:sz w:val="30"/>
          <w:szCs w:val="30"/>
        </w:rPr>
        <w:t>%;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15.自然资源气象支出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9256</w:t>
      </w:r>
      <w:r>
        <w:rPr>
          <w:rFonts w:hint="eastAsia" w:ascii="宋体" w:hAnsi="宋体" w:eastAsia="宋体" w:cs="宋体"/>
          <w:sz w:val="30"/>
          <w:szCs w:val="30"/>
        </w:rPr>
        <w:t>万元，完成年度调整预算的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100</w:t>
      </w:r>
      <w:r>
        <w:rPr>
          <w:rFonts w:hint="eastAsia" w:ascii="宋体" w:hAnsi="宋体" w:eastAsia="宋体" w:cs="宋体"/>
          <w:sz w:val="30"/>
          <w:szCs w:val="30"/>
        </w:rPr>
        <w:t>%;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</w:rPr>
        <w:t>16.住房保障支出1.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90</w:t>
      </w:r>
      <w:r>
        <w:rPr>
          <w:rFonts w:hint="eastAsia" w:ascii="宋体" w:hAnsi="宋体" w:eastAsia="宋体" w:cs="宋体"/>
          <w:kern w:val="0"/>
          <w:sz w:val="30"/>
          <w:szCs w:val="30"/>
        </w:rPr>
        <w:t>亿元，</w:t>
      </w:r>
      <w:r>
        <w:rPr>
          <w:rFonts w:hint="eastAsia" w:ascii="宋体" w:hAnsi="宋体" w:eastAsia="宋体" w:cs="宋体"/>
          <w:sz w:val="30"/>
          <w:szCs w:val="30"/>
        </w:rPr>
        <w:t>完成年度调整预算的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98.30</w:t>
      </w:r>
      <w:r>
        <w:rPr>
          <w:rFonts w:hint="eastAsia" w:ascii="宋体" w:hAnsi="宋体" w:eastAsia="宋体" w:cs="宋体"/>
          <w:sz w:val="30"/>
          <w:szCs w:val="30"/>
        </w:rPr>
        <w:t>%;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17.粮油物资储备支出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3855</w:t>
      </w:r>
      <w:r>
        <w:rPr>
          <w:rFonts w:hint="eastAsia" w:ascii="宋体" w:hAnsi="宋体" w:eastAsia="宋体" w:cs="宋体"/>
          <w:sz w:val="30"/>
          <w:szCs w:val="30"/>
        </w:rPr>
        <w:t>万元，完成年度调整预算的</w:t>
      </w: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94.97</w:t>
      </w:r>
      <w:r>
        <w:rPr>
          <w:rFonts w:hint="eastAsia" w:ascii="宋体" w:hAnsi="宋体" w:eastAsia="宋体" w:cs="宋体"/>
          <w:sz w:val="30"/>
          <w:szCs w:val="30"/>
        </w:rPr>
        <w:t>%;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18.灾害防治及应急管理支出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887</w:t>
      </w:r>
      <w:r>
        <w:rPr>
          <w:rFonts w:hint="eastAsia" w:ascii="宋体" w:hAnsi="宋体" w:eastAsia="宋体" w:cs="宋体"/>
          <w:sz w:val="30"/>
          <w:szCs w:val="30"/>
        </w:rPr>
        <w:t>万元，完成年度调整预算的100%;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</w:rPr>
        <w:t>19.其他支出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1.62</w:t>
      </w:r>
      <w:r>
        <w:rPr>
          <w:rFonts w:hint="eastAsia" w:ascii="宋体" w:hAnsi="宋体" w:eastAsia="宋体" w:cs="宋体"/>
          <w:kern w:val="0"/>
          <w:sz w:val="30"/>
          <w:szCs w:val="30"/>
        </w:rPr>
        <w:t>亿元，</w:t>
      </w:r>
      <w:r>
        <w:rPr>
          <w:rFonts w:hint="eastAsia" w:ascii="宋体" w:hAnsi="宋体" w:eastAsia="宋体" w:cs="宋体"/>
          <w:sz w:val="30"/>
          <w:szCs w:val="30"/>
        </w:rPr>
        <w:t>完成年度调整预算的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100</w:t>
      </w:r>
      <w:r>
        <w:rPr>
          <w:rFonts w:hint="eastAsia" w:ascii="宋体" w:hAnsi="宋体" w:eastAsia="宋体" w:cs="宋体"/>
          <w:sz w:val="30"/>
          <w:szCs w:val="30"/>
        </w:rPr>
        <w:t>%;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20.债务付息及发行费支出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1.32亿</w:t>
      </w:r>
      <w:r>
        <w:rPr>
          <w:rFonts w:hint="eastAsia" w:ascii="宋体" w:hAnsi="宋体" w:eastAsia="宋体" w:cs="宋体"/>
          <w:sz w:val="30"/>
          <w:szCs w:val="30"/>
        </w:rPr>
        <w:t>元，完成年度调整预算的100%。</w:t>
      </w:r>
    </w:p>
    <w:p>
      <w:pPr>
        <w:tabs>
          <w:tab w:val="left" w:pos="679"/>
        </w:tabs>
        <w:jc w:val="left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</w:p>
    <w:p>
      <w:pPr>
        <w:rPr>
          <w:rFonts w:hint="eastAsia" w:ascii="宋体" w:hAnsi="宋体" w:eastAsia="宋体" w:cs="宋体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925D9"/>
    <w:rsid w:val="71B9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99" w:semiHidden="0" w:name="Body Text"/>
    <w:lsdException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iPriority="99" w:semiHidden="0" w:name="Body Text First Indent"/>
    <w:lsdException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uiPriority w:val="99"/>
    <w:pPr>
      <w:ind w:firstLine="420" w:firstLineChars="100"/>
    </w:pPr>
  </w:style>
  <w:style w:type="paragraph" w:styleId="3">
    <w:name w:val="Body Text"/>
    <w:basedOn w:val="1"/>
    <w:unhideWhenUsed/>
    <w:uiPriority w:val="99"/>
    <w:pPr>
      <w:spacing w:after="120"/>
    </w:pPr>
  </w:style>
  <w:style w:type="paragraph" w:styleId="4">
    <w:name w:val="Body Text First Indent 2"/>
    <w:basedOn w:val="5"/>
    <w:next w:val="1"/>
    <w:unhideWhenUsed/>
    <w:uiPriority w:val="99"/>
    <w:pPr>
      <w:widowControl/>
      <w:ind w:firstLine="420" w:firstLineChars="200"/>
      <w:jc w:val="left"/>
    </w:pPr>
    <w:rPr>
      <w:kern w:val="0"/>
      <w:sz w:val="24"/>
      <w:lang w:eastAsia="en-US"/>
    </w:rPr>
  </w:style>
  <w:style w:type="paragraph" w:styleId="5">
    <w:name w:val="Body Text Indent"/>
    <w:basedOn w:val="1"/>
    <w:next w:val="1"/>
    <w:unhideWhenUsed/>
    <w:uiPriority w:val="99"/>
    <w:pPr>
      <w:spacing w:line="576" w:lineRule="exact"/>
      <w:ind w:firstLine="660"/>
    </w:pPr>
    <w:rPr>
      <w:rFonts w:ascii="Times New Roman" w:hAnsi="Times New Roman" w:eastAsia="仿宋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2021-10-09T10:55:00Z</dcterms:created>
  <dc:creator>acer</dc:creator>
  <cp:lastModifiedBy>acer</cp:lastModifiedBy>
  <dcterms:modified xsi:type="dcterms:W3CDTF">2021-10-09T10:56:08Z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B55C7CFFBD2B445794DCB1826B608DA5</vt:lpwstr>
  </property>
</Properties>
</file>